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FDC" w:rsidRPr="00A74B88" w:rsidRDefault="00700FDC" w:rsidP="00A74B88">
      <w:pPr>
        <w:widowControl w:val="0"/>
        <w:autoSpaceDE w:val="0"/>
        <w:autoSpaceDN w:val="0"/>
        <w:adjustRightInd w:val="0"/>
        <w:ind w:left="1134"/>
        <w:rPr>
          <w:rFonts w:ascii="Arial" w:hAnsi="Arial" w:cs="Arial"/>
          <w:sz w:val="22"/>
          <w:szCs w:val="22"/>
        </w:rPr>
      </w:pPr>
    </w:p>
    <w:p w:rsidR="001657BD" w:rsidRPr="00A74B88" w:rsidRDefault="001657BD" w:rsidP="00A74B88">
      <w:pPr>
        <w:widowControl w:val="0"/>
        <w:autoSpaceDE w:val="0"/>
        <w:autoSpaceDN w:val="0"/>
        <w:adjustRightInd w:val="0"/>
        <w:ind w:left="1134"/>
        <w:rPr>
          <w:rFonts w:ascii="Arial" w:hAnsi="Arial" w:cs="Arial"/>
          <w:sz w:val="18"/>
          <w:szCs w:val="18"/>
          <w:lang w:val="en-US"/>
        </w:rPr>
      </w:pPr>
      <w:bookmarkStart w:id="0" w:name="_MON_1709385791"/>
      <w:bookmarkEnd w:id="0"/>
    </w:p>
    <w:p w:rsidR="001657BD" w:rsidRPr="00A74B88" w:rsidRDefault="001657BD"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860CC4" w:rsidP="00A74B88">
      <w:pPr>
        <w:widowControl w:val="0"/>
        <w:autoSpaceDE w:val="0"/>
        <w:autoSpaceDN w:val="0"/>
        <w:adjustRightInd w:val="0"/>
        <w:ind w:left="1134"/>
        <w:rPr>
          <w:rFonts w:ascii="Arial" w:hAnsi="Arial" w:cs="Arial"/>
          <w:sz w:val="18"/>
          <w:szCs w:val="18"/>
          <w:lang w:val="en-US"/>
        </w:rPr>
      </w:pPr>
      <w:r>
        <w:rPr>
          <w:rFonts w:ascii="Arial" w:hAnsi="Arial" w:cs="Arial"/>
          <w:noProof/>
          <w:sz w:val="18"/>
          <w:szCs w:val="18"/>
        </w:rPr>
        <w:pict>
          <v:group id="_x0000_s1063" style="position:absolute;left:0;text-align:left;margin-left:31.3pt;margin-top:9.15pt;width:477.05pt;height:138.15pt;z-index:251681792" coordorigin="1145,945" coordsize="9541,2619">
            <v:group id="_x0000_s1064" style="position:absolute;left:1145;top:945;width:9541;height:2619" coordorigin="1145,492" coordsize="9541,2619">
              <v:group id="_x0000_s1065" style="position:absolute;left:1145;top:492;width:9541;height:2619" coordorigin="1145,542" coordsize="9541,2808">
                <v:shapetype id="_x0000_t202" coordsize="21600,21600" o:spt="202" path="m,l,21600r21600,l21600,xe">
                  <v:stroke joinstyle="miter"/>
                  <v:path gradientshapeok="t" o:connecttype="rect"/>
                </v:shapetype>
                <v:shape id="_x0000_s1066" type="#_x0000_t202" style="position:absolute;left:6143;top:548;width:4543;height:2802" stroked="f">
                  <v:textbox style="mso-next-textbox:#_x0000_s1066">
                    <w:txbxContent>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REPUBLIC OF CAMEROUN</w:t>
                        </w:r>
                      </w:p>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w:t>
                        </w:r>
                      </w:p>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FAR-NORTH REGION</w:t>
                        </w:r>
                      </w:p>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MAYO-DANAY DIVISION</w:t>
                        </w:r>
                      </w:p>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MAGA SUB-DIVISION</w:t>
                        </w:r>
                      </w:p>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w:t>
                        </w:r>
                      </w:p>
                      <w:p w:rsidR="00C04390" w:rsidRPr="00856E6C" w:rsidRDefault="00C04390" w:rsidP="005A61D7">
                        <w:pPr>
                          <w:jc w:val="center"/>
                          <w:rPr>
                            <w:rFonts w:ascii="Arial Narrow" w:hAnsi="Arial Narrow"/>
                            <w:b/>
                            <w:sz w:val="18"/>
                            <w:szCs w:val="18"/>
                            <w:lang w:val="en-GB"/>
                          </w:rPr>
                        </w:pPr>
                        <w:r w:rsidRPr="00856E6C">
                          <w:rPr>
                            <w:rFonts w:ascii="Arial Narrow" w:hAnsi="Arial Narrow"/>
                            <w:b/>
                            <w:sz w:val="18"/>
                            <w:szCs w:val="18"/>
                            <w:lang w:val="en-GB"/>
                          </w:rPr>
                          <w:t>MAGA COUNCIL</w:t>
                        </w:r>
                      </w:p>
                      <w:p w:rsidR="00C04390" w:rsidRPr="00856E6C" w:rsidRDefault="00C04390" w:rsidP="005A61D7">
                        <w:pPr>
                          <w:jc w:val="center"/>
                          <w:rPr>
                            <w:rFonts w:ascii="Arial Narrow" w:hAnsi="Arial Narrow"/>
                            <w:sz w:val="18"/>
                            <w:szCs w:val="18"/>
                            <w:lang w:val="en-GB"/>
                          </w:rPr>
                        </w:pPr>
                        <w:r w:rsidRPr="00856E6C">
                          <w:rPr>
                            <w:rFonts w:ascii="Arial Narrow" w:hAnsi="Arial Narrow"/>
                            <w:sz w:val="18"/>
                            <w:szCs w:val="18"/>
                            <w:lang w:val="en-GB"/>
                          </w:rPr>
                          <w:t>********</w:t>
                        </w:r>
                      </w:p>
                      <w:p w:rsidR="00C04390" w:rsidRDefault="00C04390" w:rsidP="005A61D7">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C04390" w:rsidRPr="00986C17" w:rsidRDefault="00C04390" w:rsidP="005A61D7">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C04390" w:rsidRPr="00986C17" w:rsidRDefault="00C04390" w:rsidP="005A61D7">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C04390" w:rsidRPr="00D57544" w:rsidRDefault="00C04390" w:rsidP="005A61D7">
                        <w:pPr>
                          <w:jc w:val="center"/>
                          <w:rPr>
                            <w:rFonts w:ascii="Arial Narrow" w:hAnsi="Arial Narrow"/>
                            <w:sz w:val="18"/>
                            <w:szCs w:val="18"/>
                            <w:lang w:val="en-US"/>
                          </w:rPr>
                        </w:pPr>
                      </w:p>
                    </w:txbxContent>
                  </v:textbox>
                </v:shape>
                <v:shape id="_x0000_s1067" type="#_x0000_t202" style="position:absolute;left:1145;top:542;width:4559;height:2802" stroked="f">
                  <v:textbox style="mso-next-textbox:#_x0000_s1067">
                    <w:txbxContent>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REPUBLIQUE DU CAMEROUN</w:t>
                        </w:r>
                      </w:p>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 xml:space="preserve">Paix – Travail – Patrie </w:t>
                        </w:r>
                      </w:p>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w:t>
                        </w:r>
                      </w:p>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REGION DE L’EXTRÊME-NORD</w:t>
                        </w:r>
                      </w:p>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DEPARTEMENT DU MAYO-DANAY</w:t>
                        </w:r>
                      </w:p>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ARRONDISSEMENT DE MAGA</w:t>
                        </w:r>
                      </w:p>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w:t>
                        </w:r>
                      </w:p>
                      <w:p w:rsidR="00C04390" w:rsidRPr="00856E6C" w:rsidRDefault="00C04390" w:rsidP="005A61D7">
                        <w:pPr>
                          <w:jc w:val="center"/>
                          <w:rPr>
                            <w:rFonts w:ascii="Arial Narrow" w:hAnsi="Arial Narrow"/>
                            <w:b/>
                            <w:sz w:val="18"/>
                            <w:szCs w:val="18"/>
                          </w:rPr>
                        </w:pPr>
                        <w:r w:rsidRPr="00856E6C">
                          <w:rPr>
                            <w:rFonts w:ascii="Arial Narrow" w:hAnsi="Arial Narrow"/>
                            <w:b/>
                            <w:sz w:val="18"/>
                            <w:szCs w:val="18"/>
                          </w:rPr>
                          <w:t>COMMUNE DE MAGA</w:t>
                        </w:r>
                      </w:p>
                      <w:p w:rsidR="00C04390" w:rsidRPr="00856E6C" w:rsidRDefault="00C04390" w:rsidP="005A61D7">
                        <w:pPr>
                          <w:jc w:val="center"/>
                          <w:rPr>
                            <w:rFonts w:ascii="Arial Narrow" w:hAnsi="Arial Narrow"/>
                            <w:sz w:val="18"/>
                            <w:szCs w:val="18"/>
                          </w:rPr>
                        </w:pPr>
                        <w:r w:rsidRPr="00856E6C">
                          <w:rPr>
                            <w:rFonts w:ascii="Arial Narrow" w:hAnsi="Arial Narrow"/>
                            <w:sz w:val="18"/>
                            <w:szCs w:val="18"/>
                          </w:rPr>
                          <w:t>********</w:t>
                        </w:r>
                      </w:p>
                      <w:p w:rsidR="00C04390" w:rsidRPr="009A0198" w:rsidRDefault="00C04390" w:rsidP="005A61D7">
                        <w:pPr>
                          <w:jc w:val="center"/>
                          <w:rPr>
                            <w:rFonts w:ascii="Arial Narrow" w:hAnsi="Arial Narrow"/>
                            <w:sz w:val="16"/>
                            <w:szCs w:val="16"/>
                          </w:rPr>
                        </w:pPr>
                        <w:r>
                          <w:rPr>
                            <w:rFonts w:ascii="Arial Narrow" w:hAnsi="Arial Narrow"/>
                            <w:sz w:val="16"/>
                            <w:szCs w:val="16"/>
                          </w:rPr>
                          <w:t>STRUCTURE INTERNE DE GESTION ADMINISTRATIVE  DES MARCHES PUBLICS</w:t>
                        </w:r>
                      </w:p>
                      <w:p w:rsidR="00C04390" w:rsidRPr="009A0198" w:rsidRDefault="00C04390" w:rsidP="005A61D7">
                        <w:pPr>
                          <w:jc w:val="center"/>
                          <w:rPr>
                            <w:rFonts w:ascii="Arial Narrow" w:hAnsi="Arial Narrow"/>
                            <w:sz w:val="16"/>
                            <w:szCs w:val="16"/>
                          </w:rPr>
                        </w:pPr>
                        <w:r w:rsidRPr="009A0198">
                          <w:rPr>
                            <w:rFonts w:ascii="Arial Narrow" w:hAnsi="Arial Narrow"/>
                            <w:sz w:val="16"/>
                            <w:szCs w:val="16"/>
                          </w:rPr>
                          <w:t>COMMISSION INTERNE DE PASSATION DES MARCHES</w:t>
                        </w:r>
                      </w:p>
                      <w:p w:rsidR="00C04390" w:rsidRPr="009A0198" w:rsidRDefault="00C04390" w:rsidP="005A61D7">
                        <w:pPr>
                          <w:jc w:val="center"/>
                          <w:rPr>
                            <w:rFonts w:ascii="Arial Narrow" w:hAnsi="Arial Narrow"/>
                            <w:sz w:val="16"/>
                            <w:szCs w:val="16"/>
                          </w:rPr>
                        </w:pPr>
                      </w:p>
                      <w:p w:rsidR="00C04390" w:rsidRPr="00856E6C" w:rsidRDefault="00C04390" w:rsidP="005A61D7">
                        <w:pPr>
                          <w:jc w:val="center"/>
                          <w:rPr>
                            <w:rFonts w:ascii="Arial Narrow" w:hAnsi="Arial Narrow"/>
                            <w:sz w:val="16"/>
                            <w:szCs w:val="16"/>
                          </w:rPr>
                        </w:pPr>
                      </w:p>
                    </w:txbxContent>
                  </v:textbox>
                </v:shape>
              </v:group>
              <v:group id="_x0000_s1068" style="position:absolute;left:2605;top:2983;width:6576;height:71;flip:y" coordorigin="981,2749" coordsize="9429,32">
                <v:shapetype id="_x0000_t32" coordsize="21600,21600" o:spt="32" o:oned="t" path="m,l21600,21600e" filled="f">
                  <v:path arrowok="t" fillok="f" o:connecttype="none"/>
                  <o:lock v:ext="edit" shapetype="t"/>
                </v:shapetype>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style="mso-next-textbox:#_x0000_s1071">
                <w:txbxContent>
                  <w:p w:rsidR="00C04390" w:rsidRDefault="00C04390" w:rsidP="005A61D7">
                    <w:r>
                      <w:rPr>
                        <w:noProof/>
                      </w:rPr>
                      <w:drawing>
                        <wp:inline distT="0" distB="0" distL="0" distR="0">
                          <wp:extent cx="895785" cy="630091"/>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860CC4" w:rsidP="00A74B88">
      <w:pPr>
        <w:widowControl w:val="0"/>
        <w:autoSpaceDE w:val="0"/>
        <w:autoSpaceDN w:val="0"/>
        <w:adjustRightInd w:val="0"/>
        <w:ind w:left="1134"/>
        <w:rPr>
          <w:rFonts w:ascii="Arial" w:hAnsi="Arial" w:cs="Arial"/>
          <w:sz w:val="18"/>
          <w:szCs w:val="18"/>
          <w:lang w:val="en-US"/>
        </w:rPr>
      </w:pPr>
      <w:r>
        <w:rPr>
          <w:rFonts w:ascii="Arial" w:hAnsi="Arial" w:cs="Arial"/>
          <w:noProof/>
          <w:sz w:val="18"/>
          <w:szCs w:val="18"/>
        </w:rPr>
        <w:pict>
          <v:roundrect id="Rectangle à coins arrondis 32" o:spid="_x0000_s1072" style="position:absolute;left:0;text-align:left;margin-left:78.65pt;margin-top:9.15pt;width:411.75pt;height:42.75pt;z-index:-251633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textbox style="mso-next-textbox:#Rectangle à coins arrondis 32">
              <w:txbxContent>
                <w:p w:rsidR="00C04390" w:rsidRDefault="00CA0D12" w:rsidP="005A61D7">
                  <w:pPr>
                    <w:jc w:val="center"/>
                  </w:pPr>
                  <w:r>
                    <w:rPr>
                      <w:rFonts w:ascii="Berlin Sans FB" w:eastAsia="Calibri" w:hAnsi="Berlin Sans FB" w:cs="Arial"/>
                      <w:b/>
                      <w:sz w:val="40"/>
                      <w:szCs w:val="40"/>
                      <w:lang w:eastAsia="en-US"/>
                    </w:rPr>
                    <w:t>DOSSIER</w:t>
                  </w:r>
                  <w:r w:rsidR="00C04390" w:rsidRPr="00B63AB3">
                    <w:rPr>
                      <w:rFonts w:ascii="Berlin Sans FB" w:eastAsia="Calibri" w:hAnsi="Berlin Sans FB" w:cs="Arial"/>
                      <w:b/>
                      <w:sz w:val="40"/>
                      <w:szCs w:val="40"/>
                      <w:lang w:eastAsia="en-US"/>
                    </w:rPr>
                    <w:t xml:space="preserve"> D’APPEL D’OFFRES</w:t>
                  </w:r>
                </w:p>
              </w:txbxContent>
            </v:textbox>
          </v:roundrect>
        </w:pict>
      </w: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80D10" w:rsidRPr="00A74B88" w:rsidRDefault="00580D10" w:rsidP="00A74B88">
      <w:pPr>
        <w:widowControl w:val="0"/>
        <w:autoSpaceDE w:val="0"/>
        <w:autoSpaceDN w:val="0"/>
        <w:adjustRightInd w:val="0"/>
        <w:ind w:left="1134"/>
        <w:rPr>
          <w:rFonts w:ascii="Arial" w:hAnsi="Arial" w:cs="Arial"/>
          <w:sz w:val="18"/>
          <w:szCs w:val="18"/>
          <w:lang w:val="en-US"/>
        </w:rPr>
      </w:pPr>
    </w:p>
    <w:p w:rsidR="005A61D7" w:rsidRPr="00A74B88" w:rsidRDefault="00850B99" w:rsidP="00A74B88">
      <w:pPr>
        <w:pStyle w:val="BodyText3"/>
        <w:tabs>
          <w:tab w:val="clear" w:pos="0"/>
        </w:tabs>
        <w:spacing w:line="240" w:lineRule="auto"/>
        <w:ind w:left="1134" w:hanging="142"/>
        <w:rPr>
          <w:rFonts w:cs="Arial"/>
          <w:bCs/>
          <w:sz w:val="28"/>
          <w:szCs w:val="28"/>
        </w:rPr>
      </w:pPr>
      <w:r w:rsidRPr="00A74B88">
        <w:rPr>
          <w:rFonts w:cs="Arial"/>
          <w:bCs/>
          <w:sz w:val="28"/>
          <w:szCs w:val="28"/>
        </w:rPr>
        <w:tab/>
      </w:r>
      <w:r w:rsidRPr="00A74B88">
        <w:rPr>
          <w:rFonts w:cs="Arial"/>
          <w:bCs/>
          <w:sz w:val="28"/>
          <w:szCs w:val="28"/>
        </w:rPr>
        <w:tab/>
      </w:r>
      <w:r w:rsidRPr="00A74B88">
        <w:rPr>
          <w:rFonts w:cs="Arial"/>
          <w:bCs/>
          <w:sz w:val="28"/>
          <w:szCs w:val="28"/>
        </w:rPr>
        <w:tab/>
      </w:r>
      <w:r w:rsidRPr="00A74B88">
        <w:rPr>
          <w:rFonts w:cs="Arial"/>
          <w:bCs/>
          <w:sz w:val="28"/>
          <w:szCs w:val="28"/>
        </w:rPr>
        <w:tab/>
      </w:r>
      <w:r w:rsidR="005A61D7" w:rsidRPr="00A74B88">
        <w:rPr>
          <w:rFonts w:cs="Arial"/>
          <w:bCs/>
          <w:sz w:val="28"/>
          <w:szCs w:val="28"/>
        </w:rPr>
        <w:t>APPEL D’OFFRES NATIONAL OUVERT</w:t>
      </w:r>
    </w:p>
    <w:p w:rsidR="00850B99" w:rsidRPr="00A74B88" w:rsidRDefault="00850B99" w:rsidP="00A74B88">
      <w:pPr>
        <w:pStyle w:val="BodyText3"/>
        <w:tabs>
          <w:tab w:val="clear" w:pos="0"/>
        </w:tabs>
        <w:spacing w:line="240" w:lineRule="auto"/>
        <w:ind w:left="1134" w:hanging="142"/>
        <w:rPr>
          <w:rFonts w:cs="Arial"/>
          <w:bCs/>
          <w:sz w:val="28"/>
          <w:szCs w:val="28"/>
        </w:rPr>
      </w:pPr>
    </w:p>
    <w:p w:rsidR="005A61D7" w:rsidRPr="00A74B88" w:rsidRDefault="005A61D7" w:rsidP="00A74B88">
      <w:pPr>
        <w:ind w:left="1134" w:right="1139"/>
        <w:jc w:val="both"/>
        <w:rPr>
          <w:rFonts w:ascii="Arial" w:hAnsi="Arial" w:cs="Arial"/>
          <w:sz w:val="28"/>
          <w:szCs w:val="28"/>
        </w:rPr>
      </w:pPr>
      <w:r w:rsidRPr="00A74B88">
        <w:rPr>
          <w:rFonts w:ascii="Arial" w:hAnsi="Arial" w:cs="Arial"/>
          <w:bCs/>
          <w:sz w:val="28"/>
          <w:szCs w:val="28"/>
        </w:rPr>
        <w:t>N°</w:t>
      </w:r>
      <w:r w:rsidR="0093085B">
        <w:rPr>
          <w:rFonts w:ascii="Arial" w:hAnsi="Arial" w:cs="Arial"/>
          <w:b/>
          <w:bCs/>
          <w:sz w:val="28"/>
          <w:szCs w:val="28"/>
        </w:rPr>
        <w:t>006</w:t>
      </w:r>
      <w:r w:rsidRPr="00A74B88">
        <w:rPr>
          <w:rFonts w:ascii="Arial" w:hAnsi="Arial" w:cs="Arial"/>
          <w:b/>
          <w:bCs/>
          <w:sz w:val="28"/>
          <w:szCs w:val="28"/>
        </w:rPr>
        <w:t>-202</w:t>
      </w:r>
      <w:r w:rsidR="00862EE2" w:rsidRPr="00A74B88">
        <w:rPr>
          <w:rFonts w:ascii="Arial" w:hAnsi="Arial" w:cs="Arial"/>
          <w:b/>
          <w:bCs/>
          <w:sz w:val="28"/>
          <w:szCs w:val="28"/>
        </w:rPr>
        <w:t>6</w:t>
      </w:r>
      <w:r w:rsidRPr="00A74B88">
        <w:rPr>
          <w:rFonts w:ascii="Arial" w:hAnsi="Arial" w:cs="Arial"/>
          <w:b/>
          <w:bCs/>
          <w:sz w:val="28"/>
          <w:szCs w:val="28"/>
        </w:rPr>
        <w:t>/AONO/C-MAGA/SIGAMP/CIPM-TR</w:t>
      </w:r>
      <w:r w:rsidRPr="00A74B88">
        <w:rPr>
          <w:rFonts w:ascii="Arial" w:hAnsi="Arial" w:cs="Arial"/>
          <w:bCs/>
          <w:sz w:val="28"/>
          <w:szCs w:val="28"/>
        </w:rPr>
        <w:t xml:space="preserve"> DU </w:t>
      </w:r>
      <w:r w:rsidR="00CA0D12">
        <w:rPr>
          <w:rFonts w:ascii="Arial" w:hAnsi="Arial" w:cs="Arial"/>
          <w:b/>
          <w:bCs/>
          <w:sz w:val="28"/>
          <w:szCs w:val="28"/>
        </w:rPr>
        <w:t>08 AVRIL</w:t>
      </w:r>
      <w:r w:rsidR="0013129E" w:rsidRPr="00A74B88">
        <w:rPr>
          <w:rFonts w:ascii="Arial" w:hAnsi="Arial" w:cs="Arial"/>
          <w:b/>
          <w:bCs/>
          <w:sz w:val="28"/>
          <w:szCs w:val="28"/>
        </w:rPr>
        <w:t xml:space="preserve"> 202</w:t>
      </w:r>
      <w:r w:rsidR="00862EE2" w:rsidRPr="00A74B88">
        <w:rPr>
          <w:rFonts w:ascii="Arial" w:hAnsi="Arial" w:cs="Arial"/>
          <w:b/>
          <w:bCs/>
          <w:sz w:val="28"/>
          <w:szCs w:val="28"/>
        </w:rPr>
        <w:t>6</w:t>
      </w:r>
      <w:r w:rsidR="00CA0D12">
        <w:rPr>
          <w:rFonts w:ascii="Arial" w:hAnsi="Arial" w:cs="Arial"/>
          <w:b/>
          <w:bCs/>
          <w:sz w:val="28"/>
          <w:szCs w:val="28"/>
        </w:rPr>
        <w:t xml:space="preserve"> </w:t>
      </w:r>
      <w:r w:rsidRPr="00A74B88">
        <w:rPr>
          <w:rFonts w:ascii="Arial" w:hAnsi="Arial" w:cs="Arial"/>
          <w:bCs/>
          <w:sz w:val="28"/>
          <w:szCs w:val="28"/>
        </w:rPr>
        <w:t xml:space="preserve">EN PROCEDURE D’URGENCE </w:t>
      </w:r>
      <w:r w:rsidRPr="00A74B88">
        <w:rPr>
          <w:rFonts w:ascii="Arial" w:hAnsi="Arial" w:cs="Arial"/>
          <w:sz w:val="28"/>
          <w:szCs w:val="28"/>
        </w:rPr>
        <w:t xml:space="preserve">POUR LES </w:t>
      </w:r>
      <w:bookmarkStart w:id="1" w:name="_Hlk197452021"/>
      <w:r w:rsidRPr="00A74B88">
        <w:rPr>
          <w:rFonts w:ascii="Arial" w:hAnsi="Arial" w:cs="Arial"/>
          <w:sz w:val="28"/>
          <w:szCs w:val="28"/>
        </w:rPr>
        <w:t>TRAVAUX DE CONSTRUCTION D’UN</w:t>
      </w:r>
      <w:r w:rsidR="00051B01" w:rsidRPr="00A74B88">
        <w:rPr>
          <w:rFonts w:ascii="Arial" w:hAnsi="Arial" w:cs="Arial"/>
          <w:sz w:val="28"/>
          <w:szCs w:val="28"/>
        </w:rPr>
        <w:t>E</w:t>
      </w:r>
      <w:r w:rsidRPr="00A74B88">
        <w:rPr>
          <w:rFonts w:ascii="Arial" w:hAnsi="Arial" w:cs="Arial"/>
          <w:sz w:val="28"/>
          <w:szCs w:val="28"/>
        </w:rPr>
        <w:t xml:space="preserve"> BATTERIE DE TROIS(03) DALOTS DE (2,00x2,00) ET DE DEUX(02) DALOTS DE (2,00x1,50) SUR LE DRAIN </w:t>
      </w:r>
      <w:r w:rsidR="00862EE2" w:rsidRPr="00A74B88">
        <w:rPr>
          <w:rFonts w:ascii="Arial" w:hAnsi="Arial" w:cs="Arial"/>
          <w:sz w:val="28"/>
          <w:szCs w:val="28"/>
        </w:rPr>
        <w:t>SEMRY-</w:t>
      </w:r>
      <w:r w:rsidRPr="00A74B88">
        <w:rPr>
          <w:rFonts w:ascii="Arial" w:hAnsi="Arial" w:cs="Arial"/>
          <w:sz w:val="28"/>
          <w:szCs w:val="28"/>
        </w:rPr>
        <w:t>MOURLA DANS LA COMMUNE DE MAGA, DEPARTEMENT DU MAYO-DANAY - REGION DE L’EXTRÊME-NORD.</w:t>
      </w:r>
      <w:bookmarkEnd w:id="1"/>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850B99" w:rsidRPr="00A74B88" w:rsidRDefault="00850B99" w:rsidP="00A74B88">
      <w:pPr>
        <w:ind w:left="1134" w:firstLine="708"/>
        <w:rPr>
          <w:rFonts w:ascii="Arial" w:eastAsia="Arial Unicode MS" w:hAnsi="Arial" w:cs="Arial"/>
          <w:b/>
          <w:sz w:val="28"/>
          <w:szCs w:val="28"/>
          <w:lang w:eastAsia="en-US"/>
        </w:rPr>
      </w:pPr>
      <w:r w:rsidRPr="00A74B88">
        <w:rPr>
          <w:rFonts w:ascii="Arial" w:eastAsia="Arial Unicode MS" w:hAnsi="Arial" w:cs="Arial"/>
          <w:b/>
          <w:sz w:val="28"/>
          <w:szCs w:val="28"/>
          <w:lang w:eastAsia="en-US"/>
        </w:rPr>
        <w:t xml:space="preserve">Financement : BIP MINTP </w:t>
      </w:r>
      <w:r w:rsidRPr="00A74B88">
        <w:rPr>
          <w:rFonts w:ascii="Arial" w:eastAsia="Arial Unicode MS" w:hAnsi="Arial" w:cs="Arial"/>
          <w:b/>
          <w:sz w:val="28"/>
          <w:szCs w:val="28"/>
          <w:lang w:eastAsia="en-US"/>
        </w:rPr>
        <w:tab/>
      </w:r>
    </w:p>
    <w:p w:rsidR="00850B99" w:rsidRPr="00A74B88" w:rsidRDefault="00850B99" w:rsidP="00A74B88">
      <w:pPr>
        <w:ind w:left="1134" w:firstLine="708"/>
        <w:rPr>
          <w:rFonts w:ascii="Arial" w:eastAsia="Arial Unicode MS" w:hAnsi="Arial" w:cs="Arial"/>
          <w:b/>
          <w:sz w:val="28"/>
          <w:szCs w:val="28"/>
          <w:lang w:eastAsia="en-US"/>
        </w:rPr>
      </w:pPr>
    </w:p>
    <w:p w:rsidR="00850B99" w:rsidRPr="00A74B88" w:rsidRDefault="00850B99" w:rsidP="00A74B88">
      <w:pPr>
        <w:ind w:left="1134" w:firstLine="708"/>
        <w:rPr>
          <w:rFonts w:ascii="Arial" w:eastAsia="Arial Unicode MS" w:hAnsi="Arial" w:cs="Arial"/>
          <w:b/>
          <w:sz w:val="28"/>
          <w:szCs w:val="28"/>
          <w:lang w:eastAsia="en-US"/>
        </w:rPr>
      </w:pPr>
      <w:r w:rsidRPr="00A74B88">
        <w:rPr>
          <w:rFonts w:ascii="Arial" w:eastAsia="Arial Unicode MS" w:hAnsi="Arial" w:cs="Arial"/>
          <w:b/>
          <w:sz w:val="28"/>
          <w:szCs w:val="28"/>
          <w:lang w:eastAsia="en-US"/>
        </w:rPr>
        <w:t xml:space="preserve">Montant prévisionnel : </w:t>
      </w:r>
      <w:r w:rsidR="00862EE2" w:rsidRPr="00A74B88">
        <w:rPr>
          <w:rFonts w:ascii="Arial" w:eastAsia="Arial Unicode MS" w:hAnsi="Arial" w:cs="Arial"/>
          <w:b/>
          <w:sz w:val="28"/>
          <w:szCs w:val="28"/>
          <w:lang w:eastAsia="en-US"/>
        </w:rPr>
        <w:t>62</w:t>
      </w:r>
      <w:r w:rsidRPr="00A74B88">
        <w:rPr>
          <w:rFonts w:ascii="Arial" w:eastAsia="Arial Unicode MS" w:hAnsi="Arial" w:cs="Arial"/>
          <w:b/>
          <w:sz w:val="28"/>
          <w:szCs w:val="28"/>
          <w:lang w:eastAsia="en-US"/>
        </w:rPr>
        <w:t> 000 000 FCFA</w:t>
      </w:r>
    </w:p>
    <w:p w:rsidR="00850B99" w:rsidRPr="00A74B88" w:rsidRDefault="00850B99" w:rsidP="00A74B88">
      <w:pPr>
        <w:ind w:left="1134" w:firstLine="708"/>
        <w:rPr>
          <w:rFonts w:ascii="Arial" w:eastAsia="Arial Unicode MS" w:hAnsi="Arial" w:cs="Arial"/>
          <w:b/>
          <w:sz w:val="28"/>
          <w:szCs w:val="28"/>
          <w:lang w:eastAsia="en-US"/>
        </w:rPr>
      </w:pPr>
    </w:p>
    <w:p w:rsidR="00850B99" w:rsidRPr="00A74B88" w:rsidRDefault="00850B99" w:rsidP="00A74B88">
      <w:pPr>
        <w:ind w:left="1134" w:firstLine="708"/>
        <w:rPr>
          <w:rFonts w:ascii="Arial" w:eastAsia="Arial Unicode MS" w:hAnsi="Arial" w:cs="Arial"/>
          <w:sz w:val="28"/>
          <w:szCs w:val="28"/>
          <w:lang w:eastAsia="en-US"/>
        </w:rPr>
      </w:pPr>
      <w:r w:rsidRPr="00A74B88">
        <w:rPr>
          <w:rFonts w:ascii="Arial" w:eastAsia="Arial Unicode MS" w:hAnsi="Arial" w:cs="Arial"/>
          <w:b/>
          <w:sz w:val="28"/>
          <w:szCs w:val="28"/>
          <w:lang w:eastAsia="en-US"/>
        </w:rPr>
        <w:t xml:space="preserve">Délai d’exécution : </w:t>
      </w:r>
      <w:r w:rsidRPr="00A74B88">
        <w:rPr>
          <w:rFonts w:ascii="Arial" w:eastAsia="Arial Unicode MS" w:hAnsi="Arial" w:cs="Arial"/>
          <w:sz w:val="28"/>
          <w:szCs w:val="28"/>
          <w:lang w:eastAsia="en-US"/>
        </w:rPr>
        <w:t>cinq (05) mois</w:t>
      </w:r>
    </w:p>
    <w:p w:rsidR="00850B99" w:rsidRPr="00A74B88" w:rsidRDefault="00850B99" w:rsidP="00A74B88">
      <w:pPr>
        <w:ind w:left="1134" w:firstLine="708"/>
        <w:rPr>
          <w:rFonts w:ascii="Arial" w:eastAsia="Arial Unicode MS" w:hAnsi="Arial" w:cs="Arial"/>
          <w:b/>
          <w:sz w:val="28"/>
          <w:szCs w:val="28"/>
          <w:lang w:eastAsia="en-US"/>
        </w:rPr>
      </w:pPr>
      <w:r w:rsidRPr="00A74B88">
        <w:rPr>
          <w:rFonts w:ascii="Arial" w:eastAsia="Arial Unicode MS" w:hAnsi="Arial" w:cs="Arial"/>
          <w:b/>
          <w:sz w:val="28"/>
          <w:szCs w:val="28"/>
          <w:lang w:eastAsia="en-US"/>
        </w:rPr>
        <w:tab/>
      </w:r>
    </w:p>
    <w:p w:rsidR="00850B99" w:rsidRPr="00A74B88" w:rsidRDefault="00850B99" w:rsidP="00A74B88">
      <w:pPr>
        <w:ind w:left="1134" w:firstLine="708"/>
        <w:rPr>
          <w:rFonts w:ascii="Arial" w:eastAsia="Arial Unicode MS" w:hAnsi="Arial" w:cs="Arial"/>
          <w:b/>
          <w:sz w:val="28"/>
          <w:szCs w:val="28"/>
          <w:lang w:eastAsia="en-US"/>
        </w:rPr>
      </w:pPr>
      <w:r w:rsidRPr="00A74B88">
        <w:rPr>
          <w:rFonts w:ascii="Arial" w:eastAsia="Arial Unicode MS" w:hAnsi="Arial" w:cs="Arial"/>
          <w:b/>
          <w:sz w:val="28"/>
          <w:szCs w:val="28"/>
          <w:lang w:eastAsia="en-US"/>
        </w:rPr>
        <w:t xml:space="preserve">Imputations : </w:t>
      </w:r>
      <w:r w:rsidR="00862EE2" w:rsidRPr="00A74B88">
        <w:rPr>
          <w:rFonts w:ascii="Arial" w:eastAsia="Arial Unicode MS" w:hAnsi="Arial" w:cs="Arial"/>
          <w:sz w:val="28"/>
          <w:szCs w:val="28"/>
          <w:lang w:eastAsia="en-US"/>
        </w:rPr>
        <w:t>60 36</w:t>
      </w:r>
      <w:r w:rsidRPr="00A74B88">
        <w:rPr>
          <w:rFonts w:ascii="Arial" w:eastAsia="Arial Unicode MS" w:hAnsi="Arial" w:cs="Arial"/>
          <w:sz w:val="28"/>
          <w:szCs w:val="28"/>
          <w:lang w:eastAsia="en-US"/>
        </w:rPr>
        <w:t> ____________________________</w:t>
      </w: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850B99" w:rsidRPr="00A74B88" w:rsidRDefault="00850B99" w:rsidP="00A74B88">
      <w:pPr>
        <w:ind w:left="1134"/>
        <w:jc w:val="center"/>
        <w:rPr>
          <w:rFonts w:ascii="Arial" w:eastAsia="Arial Unicode MS" w:hAnsi="Arial" w:cs="Arial"/>
          <w:b/>
          <w:sz w:val="28"/>
          <w:szCs w:val="28"/>
          <w:lang w:eastAsia="en-US"/>
        </w:rPr>
      </w:pPr>
      <w:r w:rsidRPr="00A74B88">
        <w:rPr>
          <w:rFonts w:ascii="Arial" w:eastAsia="Arial Unicode MS" w:hAnsi="Arial" w:cs="Arial"/>
          <w:b/>
          <w:sz w:val="28"/>
          <w:szCs w:val="28"/>
          <w:lang w:eastAsia="en-US"/>
        </w:rPr>
        <w:t>Exercice 202</w:t>
      </w:r>
      <w:r w:rsidR="00862EE2" w:rsidRPr="00A74B88">
        <w:rPr>
          <w:rFonts w:ascii="Arial" w:eastAsia="Arial Unicode MS" w:hAnsi="Arial" w:cs="Arial"/>
          <w:b/>
          <w:sz w:val="28"/>
          <w:szCs w:val="28"/>
          <w:lang w:eastAsia="en-US"/>
        </w:rPr>
        <w:t>6</w:t>
      </w:r>
    </w:p>
    <w:p w:rsidR="00850B99" w:rsidRPr="00A74B88" w:rsidRDefault="00850B99" w:rsidP="00A74B88">
      <w:pPr>
        <w:ind w:left="1134"/>
        <w:jc w:val="center"/>
        <w:rPr>
          <w:rFonts w:ascii="Arial" w:eastAsia="Arial Unicode MS" w:hAnsi="Arial" w:cs="Arial"/>
          <w:b/>
          <w:sz w:val="28"/>
          <w:szCs w:val="28"/>
          <w:lang w:eastAsia="en-US"/>
        </w:rPr>
      </w:pPr>
    </w:p>
    <w:p w:rsidR="00850B99" w:rsidRPr="00A74B88" w:rsidRDefault="00850B99" w:rsidP="00A74B88">
      <w:pPr>
        <w:ind w:left="1134"/>
        <w:jc w:val="center"/>
        <w:rPr>
          <w:rFonts w:ascii="Arial" w:eastAsia="Arial Unicode MS" w:hAnsi="Arial" w:cs="Arial"/>
          <w:b/>
          <w:sz w:val="28"/>
          <w:szCs w:val="28"/>
          <w:lang w:eastAsia="en-US"/>
        </w:rPr>
      </w:pPr>
    </w:p>
    <w:p w:rsidR="00850B99" w:rsidRPr="00A74B88" w:rsidRDefault="00850B99" w:rsidP="00A74B88">
      <w:pPr>
        <w:ind w:left="1134"/>
        <w:jc w:val="center"/>
        <w:rPr>
          <w:rFonts w:ascii="Arial" w:eastAsia="Arial Unicode MS" w:hAnsi="Arial" w:cs="Arial"/>
          <w:b/>
          <w:sz w:val="28"/>
          <w:szCs w:val="28"/>
          <w:lang w:eastAsia="en-US"/>
        </w:rPr>
      </w:pPr>
    </w:p>
    <w:p w:rsidR="00850B99" w:rsidRPr="00A74B88" w:rsidRDefault="00850B99" w:rsidP="00A74B88">
      <w:pPr>
        <w:ind w:left="1134"/>
        <w:jc w:val="center"/>
        <w:rPr>
          <w:rFonts w:ascii="Arial" w:eastAsia="Arial Unicode MS" w:hAnsi="Arial" w:cs="Arial"/>
          <w:b/>
          <w:sz w:val="28"/>
          <w:szCs w:val="28"/>
          <w:lang w:eastAsia="en-US"/>
        </w:rPr>
      </w:pPr>
    </w:p>
    <w:p w:rsidR="00850B99" w:rsidRPr="00A74B88" w:rsidRDefault="000F6212" w:rsidP="00A74B88">
      <w:pPr>
        <w:ind w:left="1134"/>
        <w:jc w:val="center"/>
        <w:rPr>
          <w:rFonts w:ascii="Arial" w:eastAsia="Arial Unicode MS" w:hAnsi="Arial" w:cs="Arial"/>
          <w:b/>
          <w:sz w:val="28"/>
          <w:szCs w:val="28"/>
          <w:lang w:eastAsia="en-US"/>
        </w:rPr>
      </w:pPr>
      <w:r>
        <w:rPr>
          <w:rFonts w:ascii="Arial" w:eastAsia="Arial Unicode MS" w:hAnsi="Arial" w:cs="Arial"/>
          <w:b/>
          <w:sz w:val="28"/>
          <w:szCs w:val="28"/>
          <w:lang w:eastAsia="en-US"/>
        </w:rPr>
        <w:t>MARS</w:t>
      </w:r>
      <w:r w:rsidR="00850B99" w:rsidRPr="00A74B88">
        <w:rPr>
          <w:rFonts w:ascii="Arial" w:eastAsia="Arial Unicode MS" w:hAnsi="Arial" w:cs="Arial"/>
          <w:b/>
          <w:sz w:val="28"/>
          <w:szCs w:val="28"/>
          <w:lang w:eastAsia="en-US"/>
        </w:rPr>
        <w:t xml:space="preserve"> 202</w:t>
      </w:r>
      <w:r w:rsidR="00862EE2" w:rsidRPr="00A74B88">
        <w:rPr>
          <w:rFonts w:ascii="Arial" w:eastAsia="Arial Unicode MS" w:hAnsi="Arial" w:cs="Arial"/>
          <w:b/>
          <w:sz w:val="28"/>
          <w:szCs w:val="28"/>
          <w:lang w:eastAsia="en-US"/>
        </w:rPr>
        <w:t>6</w:t>
      </w: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580D10" w:rsidRPr="00A74B88" w:rsidRDefault="00580D10" w:rsidP="00A74B88">
      <w:pPr>
        <w:widowControl w:val="0"/>
        <w:autoSpaceDE w:val="0"/>
        <w:autoSpaceDN w:val="0"/>
        <w:adjustRightInd w:val="0"/>
        <w:ind w:left="1134"/>
        <w:rPr>
          <w:rFonts w:ascii="Arial" w:hAnsi="Arial" w:cs="Arial"/>
          <w:sz w:val="18"/>
          <w:szCs w:val="18"/>
        </w:rPr>
      </w:pPr>
    </w:p>
    <w:p w:rsidR="00700FDC" w:rsidRPr="00A74B88" w:rsidRDefault="00225D6E" w:rsidP="00A74B88">
      <w:pPr>
        <w:ind w:left="1134"/>
        <w:rPr>
          <w:rFonts w:ascii="Arial" w:hAnsi="Arial" w:cs="Arial"/>
          <w:b/>
          <w:i/>
          <w:sz w:val="22"/>
          <w:szCs w:val="22"/>
          <w:u w:val="single"/>
        </w:rPr>
      </w:pPr>
      <w:r w:rsidRPr="00A74B88">
        <w:rPr>
          <w:rFonts w:ascii="Arial" w:hAnsi="Arial" w:cs="Arial"/>
          <w:b/>
          <w:bCs/>
          <w:spacing w:val="36"/>
          <w:w w:val="80"/>
          <w:position w:val="-1"/>
          <w:u w:val="single"/>
        </w:rPr>
        <w:t>TA</w:t>
      </w:r>
      <w:r w:rsidR="00CD1B87" w:rsidRPr="00A74B88">
        <w:rPr>
          <w:rFonts w:ascii="Arial" w:hAnsi="Arial" w:cs="Arial"/>
          <w:b/>
          <w:bCs/>
          <w:spacing w:val="36"/>
          <w:w w:val="80"/>
          <w:position w:val="-1"/>
          <w:u w:val="single"/>
        </w:rPr>
        <w:t>BLE DES MATIERES</w:t>
      </w:r>
    </w:p>
    <w:p w:rsidR="00700FDC" w:rsidRPr="00A74B88" w:rsidRDefault="00700FDC" w:rsidP="00A74B88">
      <w:pPr>
        <w:widowControl w:val="0"/>
        <w:autoSpaceDE w:val="0"/>
        <w:autoSpaceDN w:val="0"/>
        <w:adjustRightInd w:val="0"/>
        <w:ind w:left="1134"/>
        <w:rPr>
          <w:rFonts w:ascii="Arial" w:hAnsi="Arial" w:cs="Arial"/>
          <w:sz w:val="22"/>
          <w:szCs w:val="22"/>
        </w:rPr>
      </w:pPr>
    </w:p>
    <w:p w:rsidR="00700FDC" w:rsidRPr="00A74B88" w:rsidRDefault="00700FDC" w:rsidP="004141C9">
      <w:pPr>
        <w:widowControl w:val="0"/>
        <w:tabs>
          <w:tab w:val="left" w:pos="10360"/>
        </w:tabs>
        <w:autoSpaceDE w:val="0"/>
        <w:autoSpaceDN w:val="0"/>
        <w:adjustRightInd w:val="0"/>
        <w:spacing w:line="360" w:lineRule="auto"/>
        <w:ind w:left="1134" w:right="-305"/>
        <w:jc w:val="both"/>
        <w:rPr>
          <w:rFonts w:ascii="Arial" w:hAnsi="Arial" w:cs="Arial"/>
        </w:rPr>
      </w:pPr>
      <w:r w:rsidRPr="00A74B88">
        <w:rPr>
          <w:rFonts w:ascii="Arial" w:hAnsi="Arial" w:cs="Arial"/>
          <w:bCs/>
        </w:rPr>
        <w:t xml:space="preserve">Piècen°1:Avisd'Appeld'Offres(AAO). . . . . . . . . . . . . . . . . . . . . . . . . . . . . . . . . . . </w:t>
      </w:r>
      <w:r w:rsidR="00A74B88">
        <w:rPr>
          <w:rFonts w:ascii="Arial" w:hAnsi="Arial" w:cs="Arial"/>
          <w:bCs/>
        </w:rPr>
        <w:t>. . . . .</w:t>
      </w:r>
      <w:r w:rsidR="00A74B88" w:rsidRPr="00A74B88">
        <w:rPr>
          <w:rFonts w:ascii="Arial" w:hAnsi="Arial" w:cs="Arial"/>
          <w:bCs/>
        </w:rPr>
        <w:t xml:space="preserve">. </w:t>
      </w:r>
      <w:r w:rsidRPr="00A74B88">
        <w:rPr>
          <w:rFonts w:ascii="Arial" w:hAnsi="Arial" w:cs="Arial"/>
          <w:bCs/>
        </w:rPr>
        <w:t>3</w:t>
      </w:r>
    </w:p>
    <w:p w:rsidR="00700FDC" w:rsidRPr="00A74B88" w:rsidRDefault="00700FDC" w:rsidP="004141C9">
      <w:pPr>
        <w:widowControl w:val="0"/>
        <w:tabs>
          <w:tab w:val="left" w:pos="10360"/>
        </w:tabs>
        <w:autoSpaceDE w:val="0"/>
        <w:autoSpaceDN w:val="0"/>
        <w:adjustRightInd w:val="0"/>
        <w:spacing w:line="360" w:lineRule="auto"/>
        <w:ind w:left="1134" w:right="-305"/>
        <w:jc w:val="both"/>
        <w:rPr>
          <w:rFonts w:ascii="Arial" w:hAnsi="Arial" w:cs="Arial"/>
        </w:rPr>
      </w:pPr>
      <w:r w:rsidRPr="00A74B88">
        <w:rPr>
          <w:rFonts w:ascii="Arial" w:hAnsi="Arial" w:cs="Arial"/>
          <w:bCs/>
        </w:rPr>
        <w:t xml:space="preserve">Piècen°2:RèglementGénéraldel'Appeld'Offres(RGAO). . . . . . . . . . . . . . . </w:t>
      </w:r>
      <w:r w:rsidR="00A74B88">
        <w:rPr>
          <w:rFonts w:ascii="Arial" w:hAnsi="Arial" w:cs="Arial"/>
          <w:bCs/>
        </w:rPr>
        <w:t xml:space="preserve">. . . . . . . . . . </w:t>
      </w:r>
      <w:r w:rsidR="008B6213" w:rsidRPr="00A74B88">
        <w:rPr>
          <w:rFonts w:ascii="Arial" w:hAnsi="Arial" w:cs="Arial"/>
          <w:bCs/>
        </w:rPr>
        <w:t>8</w:t>
      </w:r>
    </w:p>
    <w:p w:rsidR="00700FDC" w:rsidRPr="00A74B88" w:rsidRDefault="00700FDC" w:rsidP="004141C9">
      <w:pPr>
        <w:widowControl w:val="0"/>
        <w:tabs>
          <w:tab w:val="left" w:pos="10360"/>
        </w:tabs>
        <w:autoSpaceDE w:val="0"/>
        <w:autoSpaceDN w:val="0"/>
        <w:adjustRightInd w:val="0"/>
        <w:spacing w:line="360" w:lineRule="auto"/>
        <w:ind w:left="1134" w:right="-305"/>
        <w:jc w:val="both"/>
        <w:rPr>
          <w:rFonts w:ascii="Arial" w:hAnsi="Arial" w:cs="Arial"/>
        </w:rPr>
      </w:pPr>
      <w:r w:rsidRPr="00A74B88">
        <w:rPr>
          <w:rFonts w:ascii="Arial" w:hAnsi="Arial" w:cs="Arial"/>
          <w:bCs/>
        </w:rPr>
        <w:t>Piècen°3:RèglementParticulierdel’Appeld’Offres(RPAO). . . . . . . . . . .</w:t>
      </w:r>
      <w:r w:rsidR="00A74B88">
        <w:rPr>
          <w:rFonts w:ascii="Arial" w:hAnsi="Arial" w:cs="Arial"/>
          <w:bCs/>
        </w:rPr>
        <w:t xml:space="preserve"> . . . . . . . . . . .</w:t>
      </w:r>
      <w:r w:rsidRPr="00A74B88">
        <w:rPr>
          <w:rFonts w:ascii="Arial" w:hAnsi="Arial" w:cs="Arial"/>
          <w:bCs/>
        </w:rPr>
        <w:tab/>
        <w:t>2</w:t>
      </w:r>
      <w:r w:rsidR="008B6213" w:rsidRPr="00A74B88">
        <w:rPr>
          <w:rFonts w:ascii="Arial" w:hAnsi="Arial" w:cs="Arial"/>
          <w:bCs/>
        </w:rPr>
        <w:t>9</w:t>
      </w:r>
    </w:p>
    <w:p w:rsidR="00700FDC" w:rsidRPr="00A74B88" w:rsidRDefault="00700FDC" w:rsidP="004141C9">
      <w:pPr>
        <w:widowControl w:val="0"/>
        <w:tabs>
          <w:tab w:val="left" w:pos="10360"/>
        </w:tabs>
        <w:autoSpaceDE w:val="0"/>
        <w:autoSpaceDN w:val="0"/>
        <w:adjustRightInd w:val="0"/>
        <w:spacing w:line="360" w:lineRule="auto"/>
        <w:ind w:left="1134" w:right="-305"/>
        <w:jc w:val="both"/>
        <w:rPr>
          <w:rFonts w:ascii="Arial" w:hAnsi="Arial" w:cs="Arial"/>
        </w:rPr>
      </w:pPr>
      <w:r w:rsidRPr="00A74B88">
        <w:rPr>
          <w:rFonts w:ascii="Arial" w:hAnsi="Arial" w:cs="Arial"/>
          <w:bCs/>
        </w:rPr>
        <w:t>Piècen°4:CahierdesClausesAdministrativesParticulières(CCAP). . . . . . . . . . .</w:t>
      </w:r>
      <w:r w:rsidRPr="00A74B88">
        <w:rPr>
          <w:rFonts w:ascii="Arial" w:hAnsi="Arial" w:cs="Arial"/>
          <w:bCs/>
        </w:rPr>
        <w:tab/>
        <w:t>4</w:t>
      </w:r>
      <w:r w:rsidR="008B6213" w:rsidRPr="00A74B88">
        <w:rPr>
          <w:rFonts w:ascii="Arial" w:hAnsi="Arial" w:cs="Arial"/>
          <w:bCs/>
        </w:rPr>
        <w:t>0</w:t>
      </w:r>
    </w:p>
    <w:p w:rsidR="002758B3" w:rsidRPr="00A74B88" w:rsidRDefault="00700FDC" w:rsidP="004141C9">
      <w:pPr>
        <w:widowControl w:val="0"/>
        <w:tabs>
          <w:tab w:val="left" w:pos="10360"/>
        </w:tabs>
        <w:autoSpaceDE w:val="0"/>
        <w:autoSpaceDN w:val="0"/>
        <w:adjustRightInd w:val="0"/>
        <w:spacing w:line="360" w:lineRule="auto"/>
        <w:ind w:left="1134" w:right="-305"/>
        <w:jc w:val="both"/>
        <w:rPr>
          <w:rFonts w:ascii="Arial" w:hAnsi="Arial" w:cs="Arial"/>
          <w:bCs/>
        </w:rPr>
      </w:pPr>
      <w:r w:rsidRPr="00A74B88">
        <w:rPr>
          <w:rFonts w:ascii="Arial" w:hAnsi="Arial" w:cs="Arial"/>
          <w:bCs/>
        </w:rPr>
        <w:t>Piècen°5:CahierdesClausesTechniquesParticulières(CCTP). . .</w:t>
      </w:r>
      <w:r w:rsidR="00A74B88">
        <w:rPr>
          <w:rFonts w:ascii="Arial" w:hAnsi="Arial" w:cs="Arial"/>
          <w:bCs/>
        </w:rPr>
        <w:t xml:space="preserve"> . . . . . . . . . . . . . . . </w:t>
      </w:r>
      <w:r w:rsidRPr="00A74B88">
        <w:rPr>
          <w:rFonts w:ascii="Arial" w:hAnsi="Arial" w:cs="Arial"/>
          <w:bCs/>
        </w:rPr>
        <w:tab/>
      </w:r>
      <w:r w:rsidR="00F93EED" w:rsidRPr="00A74B88">
        <w:rPr>
          <w:rFonts w:ascii="Arial" w:hAnsi="Arial" w:cs="Arial"/>
          <w:bCs/>
        </w:rPr>
        <w:t>5</w:t>
      </w:r>
      <w:r w:rsidR="008B6213" w:rsidRPr="00A74B88">
        <w:rPr>
          <w:rFonts w:ascii="Arial" w:hAnsi="Arial" w:cs="Arial"/>
          <w:bCs/>
        </w:rPr>
        <w:t>7</w:t>
      </w:r>
    </w:p>
    <w:p w:rsidR="00700FDC" w:rsidRPr="00A74B88" w:rsidRDefault="002758B3" w:rsidP="004141C9">
      <w:pPr>
        <w:widowControl w:val="0"/>
        <w:tabs>
          <w:tab w:val="left" w:pos="10360"/>
        </w:tabs>
        <w:autoSpaceDE w:val="0"/>
        <w:autoSpaceDN w:val="0"/>
        <w:adjustRightInd w:val="0"/>
        <w:spacing w:line="360" w:lineRule="auto"/>
        <w:ind w:left="1134" w:right="-305"/>
        <w:jc w:val="both"/>
        <w:rPr>
          <w:rFonts w:ascii="Arial" w:hAnsi="Arial" w:cs="Arial"/>
        </w:rPr>
      </w:pPr>
      <w:r w:rsidRPr="00A74B88">
        <w:rPr>
          <w:rFonts w:ascii="Arial" w:hAnsi="Arial" w:cs="Arial"/>
        </w:rPr>
        <w:t xml:space="preserve">Pièce n° 6 : Cahier des </w:t>
      </w:r>
      <w:r w:rsidR="00A501C0" w:rsidRPr="00A74B88">
        <w:rPr>
          <w:rFonts w:ascii="Arial" w:hAnsi="Arial" w:cs="Arial"/>
        </w:rPr>
        <w:t>Clauses Environnementales (CCES</w:t>
      </w:r>
      <w:r w:rsidRPr="00A74B88">
        <w:rPr>
          <w:rFonts w:ascii="Arial" w:hAnsi="Arial" w:cs="Arial"/>
        </w:rPr>
        <w:t xml:space="preserve">) . . . . </w:t>
      </w:r>
      <w:r w:rsidR="00A74B88">
        <w:rPr>
          <w:rFonts w:ascii="Arial" w:hAnsi="Arial" w:cs="Arial"/>
        </w:rPr>
        <w:t>. . . . . . . . . . . . . . .</w:t>
      </w:r>
      <w:r w:rsidR="00A74B88">
        <w:rPr>
          <w:rFonts w:ascii="Arial" w:hAnsi="Arial" w:cs="Arial"/>
        </w:rPr>
        <w:tab/>
        <w:t>6</w:t>
      </w:r>
      <w:r w:rsidR="00700FDC" w:rsidRPr="00A74B88">
        <w:rPr>
          <w:rFonts w:ascii="Arial" w:hAnsi="Arial" w:cs="Arial"/>
          <w:i/>
          <w:iCs/>
          <w:position w:val="-3"/>
        </w:rPr>
        <w:tab/>
      </w:r>
    </w:p>
    <w:p w:rsidR="00700FDC" w:rsidRPr="00A74B88" w:rsidRDefault="00700FDC" w:rsidP="004141C9">
      <w:pPr>
        <w:widowControl w:val="0"/>
        <w:tabs>
          <w:tab w:val="left" w:pos="10360"/>
        </w:tabs>
        <w:autoSpaceDE w:val="0"/>
        <w:autoSpaceDN w:val="0"/>
        <w:adjustRightInd w:val="0"/>
        <w:spacing w:before="56" w:line="360" w:lineRule="auto"/>
        <w:ind w:left="1134" w:right="-225"/>
        <w:jc w:val="both"/>
        <w:rPr>
          <w:rFonts w:ascii="Arial" w:hAnsi="Arial" w:cs="Arial"/>
        </w:rPr>
      </w:pPr>
      <w:r w:rsidRPr="00A74B88">
        <w:rPr>
          <w:rFonts w:ascii="Arial" w:hAnsi="Arial" w:cs="Arial"/>
          <w:bCs/>
        </w:rPr>
        <w:t>Piècen°</w:t>
      </w:r>
      <w:r w:rsidR="002758B3" w:rsidRPr="00A74B88">
        <w:rPr>
          <w:rFonts w:ascii="Arial" w:hAnsi="Arial" w:cs="Arial"/>
          <w:bCs/>
        </w:rPr>
        <w:t>7</w:t>
      </w:r>
      <w:r w:rsidRPr="00A74B88">
        <w:rPr>
          <w:rFonts w:ascii="Arial" w:hAnsi="Arial" w:cs="Arial"/>
          <w:bCs/>
        </w:rPr>
        <w:t xml:space="preserve">:Bordereaudesprixunitaires. . . . . . . . . . . . . . . . . . . . . . . . . . </w:t>
      </w:r>
      <w:r w:rsidR="00A74B88">
        <w:rPr>
          <w:rFonts w:ascii="Arial" w:hAnsi="Arial" w:cs="Arial"/>
          <w:bCs/>
        </w:rPr>
        <w:t>. . . . . . . . . . .</w:t>
      </w:r>
      <w:r w:rsidRPr="00A74B88">
        <w:rPr>
          <w:rFonts w:ascii="Arial" w:hAnsi="Arial" w:cs="Arial"/>
          <w:bCs/>
        </w:rPr>
        <w:tab/>
      </w:r>
      <w:r w:rsidR="002758B3" w:rsidRPr="00A74B88">
        <w:rPr>
          <w:rFonts w:ascii="Arial" w:hAnsi="Arial" w:cs="Arial"/>
          <w:bCs/>
        </w:rPr>
        <w:t>71</w:t>
      </w:r>
    </w:p>
    <w:p w:rsidR="00700FDC" w:rsidRPr="00A74B88" w:rsidRDefault="00700FDC" w:rsidP="004141C9">
      <w:pPr>
        <w:widowControl w:val="0"/>
        <w:tabs>
          <w:tab w:val="left" w:pos="10360"/>
        </w:tabs>
        <w:autoSpaceDE w:val="0"/>
        <w:autoSpaceDN w:val="0"/>
        <w:adjustRightInd w:val="0"/>
        <w:spacing w:line="360" w:lineRule="auto"/>
        <w:ind w:left="1134" w:right="-225"/>
        <w:jc w:val="both"/>
        <w:rPr>
          <w:rFonts w:ascii="Arial" w:hAnsi="Arial" w:cs="Arial"/>
        </w:rPr>
      </w:pPr>
      <w:r w:rsidRPr="00A74B88">
        <w:rPr>
          <w:rFonts w:ascii="Arial" w:hAnsi="Arial" w:cs="Arial"/>
          <w:bCs/>
        </w:rPr>
        <w:t>Piècen°</w:t>
      </w:r>
      <w:r w:rsidR="002758B3" w:rsidRPr="00A74B88">
        <w:rPr>
          <w:rFonts w:ascii="Arial" w:hAnsi="Arial" w:cs="Arial"/>
          <w:bCs/>
        </w:rPr>
        <w:t>8</w:t>
      </w:r>
      <w:r w:rsidRPr="00A74B88">
        <w:rPr>
          <w:rFonts w:ascii="Arial" w:hAnsi="Arial" w:cs="Arial"/>
          <w:bCs/>
        </w:rPr>
        <w:t>:Détailquantitatifetestimatif</w:t>
      </w:r>
      <w:r w:rsidR="00A74B88">
        <w:rPr>
          <w:rFonts w:ascii="Arial" w:hAnsi="Arial" w:cs="Arial"/>
          <w:bCs/>
        </w:rPr>
        <w:t>……………………………………………</w:t>
      </w:r>
      <w:r w:rsidR="00FC53C3" w:rsidRPr="00A74B88">
        <w:rPr>
          <w:rFonts w:ascii="Arial" w:hAnsi="Arial" w:cs="Arial"/>
          <w:bCs/>
        </w:rPr>
        <w:t>…</w:t>
      </w:r>
      <w:r w:rsidRPr="00A74B88">
        <w:rPr>
          <w:rFonts w:ascii="Arial" w:hAnsi="Arial" w:cs="Arial"/>
          <w:bCs/>
        </w:rPr>
        <w:tab/>
      </w:r>
      <w:r w:rsidR="008B6213" w:rsidRPr="00A74B88">
        <w:rPr>
          <w:rFonts w:ascii="Arial" w:hAnsi="Arial" w:cs="Arial"/>
          <w:bCs/>
        </w:rPr>
        <w:t>89</w:t>
      </w:r>
    </w:p>
    <w:p w:rsidR="00700FDC" w:rsidRPr="00A74B88" w:rsidRDefault="00700FDC" w:rsidP="004141C9">
      <w:pPr>
        <w:widowControl w:val="0"/>
        <w:tabs>
          <w:tab w:val="left" w:pos="10360"/>
        </w:tabs>
        <w:autoSpaceDE w:val="0"/>
        <w:autoSpaceDN w:val="0"/>
        <w:adjustRightInd w:val="0"/>
        <w:spacing w:line="360" w:lineRule="auto"/>
        <w:ind w:left="1134" w:right="-225"/>
        <w:jc w:val="both"/>
        <w:rPr>
          <w:rFonts w:ascii="Arial" w:hAnsi="Arial" w:cs="Arial"/>
        </w:rPr>
      </w:pPr>
      <w:r w:rsidRPr="00A74B88">
        <w:rPr>
          <w:rFonts w:ascii="Arial" w:hAnsi="Arial" w:cs="Arial"/>
          <w:bCs/>
        </w:rPr>
        <w:t>Piècen°</w:t>
      </w:r>
      <w:r w:rsidR="002758B3" w:rsidRPr="00A74B88">
        <w:rPr>
          <w:rFonts w:ascii="Arial" w:hAnsi="Arial" w:cs="Arial"/>
          <w:bCs/>
        </w:rPr>
        <w:t>9</w:t>
      </w:r>
      <w:r w:rsidRPr="00A74B88">
        <w:rPr>
          <w:rFonts w:ascii="Arial" w:hAnsi="Arial" w:cs="Arial"/>
          <w:bCs/>
        </w:rPr>
        <w:t>:Lecadredusous-détaildes</w:t>
      </w:r>
      <w:r w:rsidR="00B601D5" w:rsidRPr="00A74B88">
        <w:rPr>
          <w:rFonts w:ascii="Arial" w:hAnsi="Arial" w:cs="Arial"/>
          <w:bCs/>
        </w:rPr>
        <w:t>prix .</w:t>
      </w:r>
      <w:r w:rsidRPr="00A74B88">
        <w:rPr>
          <w:rFonts w:ascii="Arial" w:hAnsi="Arial" w:cs="Arial"/>
          <w:bCs/>
        </w:rPr>
        <w:t xml:space="preserve"> . . . . . . . . . . . . . . . . . . . . . . . . . .. . </w:t>
      </w:r>
      <w:r w:rsidR="00A74B88">
        <w:rPr>
          <w:rFonts w:ascii="Arial" w:hAnsi="Arial" w:cs="Arial"/>
          <w:bCs/>
        </w:rPr>
        <w:t>……</w:t>
      </w:r>
      <w:r w:rsidRPr="00A74B88">
        <w:rPr>
          <w:rFonts w:ascii="Arial" w:hAnsi="Arial" w:cs="Arial"/>
          <w:bCs/>
        </w:rPr>
        <w:tab/>
      </w:r>
      <w:r w:rsidR="008B6213" w:rsidRPr="00A74B88">
        <w:rPr>
          <w:rFonts w:ascii="Arial" w:hAnsi="Arial" w:cs="Arial"/>
          <w:bCs/>
        </w:rPr>
        <w:t>92</w:t>
      </w:r>
    </w:p>
    <w:p w:rsidR="00700FDC" w:rsidRPr="00A74B88" w:rsidRDefault="00700FDC" w:rsidP="004141C9">
      <w:pPr>
        <w:widowControl w:val="0"/>
        <w:tabs>
          <w:tab w:val="left" w:pos="10360"/>
        </w:tabs>
        <w:autoSpaceDE w:val="0"/>
        <w:autoSpaceDN w:val="0"/>
        <w:adjustRightInd w:val="0"/>
        <w:spacing w:line="360" w:lineRule="auto"/>
        <w:ind w:left="1134" w:right="-225"/>
        <w:jc w:val="both"/>
        <w:rPr>
          <w:rFonts w:ascii="Arial" w:hAnsi="Arial" w:cs="Arial"/>
        </w:rPr>
      </w:pPr>
      <w:r w:rsidRPr="00A74B88">
        <w:rPr>
          <w:rFonts w:ascii="Arial" w:hAnsi="Arial" w:cs="Arial"/>
          <w:bCs/>
        </w:rPr>
        <w:t>Piècen°</w:t>
      </w:r>
      <w:r w:rsidR="002758B3" w:rsidRPr="00A74B88">
        <w:rPr>
          <w:rFonts w:ascii="Arial" w:hAnsi="Arial" w:cs="Arial"/>
          <w:bCs/>
        </w:rPr>
        <w:t>10</w:t>
      </w:r>
      <w:r w:rsidRPr="00A74B88">
        <w:rPr>
          <w:rFonts w:ascii="Arial" w:hAnsi="Arial" w:cs="Arial"/>
          <w:bCs/>
        </w:rPr>
        <w:t>:Modèlede</w:t>
      </w:r>
      <w:r w:rsidR="00B601D5" w:rsidRPr="00A74B88">
        <w:rPr>
          <w:rFonts w:ascii="Arial" w:hAnsi="Arial" w:cs="Arial"/>
          <w:bCs/>
        </w:rPr>
        <w:t>marché .</w:t>
      </w:r>
      <w:r w:rsidRPr="00A74B88">
        <w:rPr>
          <w:rFonts w:ascii="Arial" w:hAnsi="Arial" w:cs="Arial"/>
          <w:bCs/>
        </w:rPr>
        <w:t xml:space="preserve"> . . . . . . . . . . . . . . . . . . . . . . . . . . . . . . . .. . . . . . . .</w:t>
      </w:r>
      <w:r w:rsidR="00663E9E">
        <w:rPr>
          <w:rFonts w:ascii="Arial" w:hAnsi="Arial" w:cs="Arial"/>
          <w:bCs/>
        </w:rPr>
        <w:t xml:space="preserve"> . . .</w:t>
      </w:r>
      <w:r w:rsidRPr="00A74B88">
        <w:rPr>
          <w:rFonts w:ascii="Arial" w:hAnsi="Arial" w:cs="Arial"/>
          <w:bCs/>
        </w:rPr>
        <w:tab/>
      </w:r>
      <w:r w:rsidR="008B6213" w:rsidRPr="00A74B88">
        <w:rPr>
          <w:rFonts w:ascii="Arial" w:hAnsi="Arial" w:cs="Arial"/>
          <w:bCs/>
        </w:rPr>
        <w:t>96</w:t>
      </w:r>
    </w:p>
    <w:p w:rsidR="00700FDC" w:rsidRPr="00A74B88" w:rsidRDefault="00700FDC" w:rsidP="004141C9">
      <w:pPr>
        <w:widowControl w:val="0"/>
        <w:tabs>
          <w:tab w:val="left" w:pos="10360"/>
        </w:tabs>
        <w:autoSpaceDE w:val="0"/>
        <w:autoSpaceDN w:val="0"/>
        <w:adjustRightInd w:val="0"/>
        <w:spacing w:line="360" w:lineRule="auto"/>
        <w:ind w:left="1134" w:right="-225"/>
        <w:jc w:val="both"/>
        <w:rPr>
          <w:rFonts w:ascii="Arial" w:hAnsi="Arial" w:cs="Arial"/>
        </w:rPr>
      </w:pPr>
      <w:r w:rsidRPr="00A74B88">
        <w:rPr>
          <w:rFonts w:ascii="Arial" w:hAnsi="Arial" w:cs="Arial"/>
          <w:bCs/>
        </w:rPr>
        <w:t>Piècen°</w:t>
      </w:r>
      <w:r w:rsidR="002758B3" w:rsidRPr="00A74B88">
        <w:rPr>
          <w:rFonts w:ascii="Arial" w:hAnsi="Arial" w:cs="Arial"/>
          <w:bCs/>
        </w:rPr>
        <w:t>11</w:t>
      </w:r>
      <w:r w:rsidRPr="00A74B88">
        <w:rPr>
          <w:rFonts w:ascii="Arial" w:hAnsi="Arial" w:cs="Arial"/>
          <w:bCs/>
        </w:rPr>
        <w:t>:Formulairesetmodèlesà</w:t>
      </w:r>
      <w:r w:rsidR="00B601D5" w:rsidRPr="00A74B88">
        <w:rPr>
          <w:rFonts w:ascii="Arial" w:hAnsi="Arial" w:cs="Arial"/>
          <w:bCs/>
        </w:rPr>
        <w:t>utiliser .</w:t>
      </w:r>
      <w:r w:rsidRPr="00A74B88">
        <w:rPr>
          <w:rFonts w:ascii="Arial" w:hAnsi="Arial" w:cs="Arial"/>
          <w:bCs/>
        </w:rPr>
        <w:t xml:space="preserve"> . . . . . . . . . . . . . . . . . . . </w:t>
      </w:r>
      <w:r w:rsidR="00A74B88" w:rsidRPr="00A74B88">
        <w:rPr>
          <w:rFonts w:ascii="Arial" w:hAnsi="Arial" w:cs="Arial"/>
          <w:bCs/>
        </w:rPr>
        <w:t xml:space="preserve">. . . </w:t>
      </w:r>
      <w:r w:rsidR="00A74B88">
        <w:rPr>
          <w:rFonts w:ascii="Arial" w:hAnsi="Arial" w:cs="Arial"/>
          <w:bCs/>
        </w:rPr>
        <w:t>. . . . . . . . .</w:t>
      </w:r>
      <w:r w:rsidR="008B6213" w:rsidRPr="00A74B88">
        <w:rPr>
          <w:rFonts w:ascii="Arial" w:hAnsi="Arial" w:cs="Arial"/>
          <w:bCs/>
        </w:rPr>
        <w:t>101</w:t>
      </w:r>
    </w:p>
    <w:p w:rsidR="00700FDC" w:rsidRPr="00A74B88" w:rsidRDefault="00700FDC" w:rsidP="004141C9">
      <w:pPr>
        <w:widowControl w:val="0"/>
        <w:autoSpaceDE w:val="0"/>
        <w:autoSpaceDN w:val="0"/>
        <w:adjustRightInd w:val="0"/>
        <w:spacing w:line="360" w:lineRule="auto"/>
        <w:ind w:left="1134" w:right="587"/>
        <w:jc w:val="both"/>
        <w:rPr>
          <w:rFonts w:ascii="Arial" w:hAnsi="Arial" w:cs="Arial"/>
        </w:rPr>
      </w:pPr>
      <w:r w:rsidRPr="00A74B88">
        <w:rPr>
          <w:rFonts w:ascii="Arial" w:hAnsi="Arial" w:cs="Arial"/>
          <w:bCs/>
        </w:rPr>
        <w:t>Piècen°1</w:t>
      </w:r>
      <w:r w:rsidR="002758B3" w:rsidRPr="00A74B88">
        <w:rPr>
          <w:rFonts w:ascii="Arial" w:hAnsi="Arial" w:cs="Arial"/>
          <w:bCs/>
        </w:rPr>
        <w:t>2</w:t>
      </w:r>
      <w:r w:rsidRPr="00A74B88">
        <w:rPr>
          <w:rFonts w:ascii="Arial" w:hAnsi="Arial" w:cs="Arial"/>
          <w:bCs/>
        </w:rPr>
        <w:t>:Listedesétablissementsbancairesetorganismesfinanciers autorisésàémettredescautionsdanslecadredesMarchés</w:t>
      </w:r>
      <w:r w:rsidR="00A74B88">
        <w:rPr>
          <w:rFonts w:ascii="Arial" w:hAnsi="Arial" w:cs="Arial"/>
          <w:bCs/>
        </w:rPr>
        <w:t xml:space="preserve">Publics. . . </w:t>
      </w:r>
      <w:r w:rsidR="00A74B88" w:rsidRPr="00A74B88">
        <w:rPr>
          <w:rFonts w:ascii="Arial" w:hAnsi="Arial" w:cs="Arial"/>
          <w:bCs/>
        </w:rPr>
        <w:t xml:space="preserve"> .</w:t>
      </w:r>
      <w:r w:rsidR="00A1716B" w:rsidRPr="00A74B88">
        <w:rPr>
          <w:rFonts w:ascii="Arial" w:hAnsi="Arial" w:cs="Arial"/>
          <w:bCs/>
        </w:rPr>
        <w:t xml:space="preserve"> . . .</w:t>
      </w:r>
      <w:r w:rsidRPr="00A74B88">
        <w:rPr>
          <w:rFonts w:ascii="Arial" w:hAnsi="Arial" w:cs="Arial"/>
          <w:bCs/>
        </w:rPr>
        <w:t>1</w:t>
      </w:r>
      <w:r w:rsidR="008B6213" w:rsidRPr="00A74B88">
        <w:rPr>
          <w:rFonts w:ascii="Arial" w:hAnsi="Arial" w:cs="Arial"/>
          <w:bCs/>
        </w:rPr>
        <w:t>08</w:t>
      </w:r>
    </w:p>
    <w:p w:rsidR="00700FDC" w:rsidRPr="00A74B88" w:rsidRDefault="00700FDC" w:rsidP="00A74B88">
      <w:pPr>
        <w:widowControl w:val="0"/>
        <w:tabs>
          <w:tab w:val="left" w:pos="10540"/>
        </w:tabs>
        <w:autoSpaceDE w:val="0"/>
        <w:autoSpaceDN w:val="0"/>
        <w:adjustRightInd w:val="0"/>
        <w:ind w:left="1134" w:right="-237"/>
        <w:jc w:val="both"/>
        <w:rPr>
          <w:rFonts w:ascii="Arial" w:hAnsi="Arial" w:cs="Arial"/>
        </w:rPr>
      </w:pPr>
    </w:p>
    <w:p w:rsidR="00700FDC" w:rsidRPr="00A74B88" w:rsidRDefault="00700FDC" w:rsidP="00A74B88">
      <w:pPr>
        <w:widowControl w:val="0"/>
        <w:tabs>
          <w:tab w:val="left" w:pos="10540"/>
        </w:tabs>
        <w:autoSpaceDE w:val="0"/>
        <w:autoSpaceDN w:val="0"/>
        <w:adjustRightInd w:val="0"/>
        <w:ind w:left="1134" w:right="-237"/>
        <w:jc w:val="both"/>
        <w:rPr>
          <w:rFonts w:ascii="Arial" w:hAnsi="Arial" w:cs="Arial"/>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jc w:val="both"/>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jc w:val="both"/>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jc w:val="both"/>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jc w:val="both"/>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rPr>
          <w:rFonts w:ascii="Arial" w:hAnsi="Arial" w:cs="Arial"/>
          <w:spacing w:val="40"/>
          <w:position w:val="1"/>
          <w:sz w:val="22"/>
          <w:szCs w:val="22"/>
        </w:rPr>
      </w:pP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4141C9" w:rsidRDefault="004141C9"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700FDC" w:rsidRPr="00A74B88" w:rsidRDefault="00FC1D88" w:rsidP="00A74B88">
      <w:pPr>
        <w:widowControl w:val="0"/>
        <w:tabs>
          <w:tab w:val="left" w:pos="6380"/>
        </w:tabs>
        <w:autoSpaceDE w:val="0"/>
        <w:autoSpaceDN w:val="0"/>
        <w:adjustRightInd w:val="0"/>
        <w:ind w:left="1134" w:right="-20"/>
        <w:rPr>
          <w:rFonts w:ascii="Arial" w:hAnsi="Arial" w:cs="Arial"/>
          <w:spacing w:val="40"/>
          <w:position w:val="1"/>
          <w:sz w:val="22"/>
          <w:szCs w:val="22"/>
        </w:rPr>
      </w:pPr>
      <w:r w:rsidRPr="00A74B88">
        <w:rPr>
          <w:rFonts w:ascii="Arial" w:hAnsi="Arial" w:cs="Arial"/>
          <w:spacing w:val="40"/>
          <w:position w:val="1"/>
          <w:sz w:val="22"/>
          <w:szCs w:val="22"/>
        </w:rPr>
        <w:tab/>
      </w:r>
    </w:p>
    <w:p w:rsidR="00FC1D88" w:rsidRPr="00A74B88" w:rsidRDefault="00FC1D88"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FC1D88" w:rsidRPr="00A74B88" w:rsidRDefault="00FC1D88" w:rsidP="00A74B88">
      <w:pPr>
        <w:widowControl w:val="0"/>
        <w:tabs>
          <w:tab w:val="left" w:pos="6380"/>
        </w:tabs>
        <w:autoSpaceDE w:val="0"/>
        <w:autoSpaceDN w:val="0"/>
        <w:adjustRightInd w:val="0"/>
        <w:ind w:left="1134" w:right="-20"/>
        <w:rPr>
          <w:rFonts w:ascii="Arial" w:hAnsi="Arial" w:cs="Arial"/>
          <w:spacing w:val="40"/>
          <w:position w:val="1"/>
          <w:sz w:val="22"/>
          <w:szCs w:val="22"/>
        </w:rPr>
      </w:pPr>
    </w:p>
    <w:p w:rsidR="00B3081C" w:rsidRPr="00A74B88" w:rsidRDefault="00B3081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B3081C" w:rsidRPr="00A74B88" w:rsidRDefault="00B3081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B3081C" w:rsidRPr="00A74B88" w:rsidRDefault="00B3081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B3081C" w:rsidRPr="00A74B88" w:rsidRDefault="00B3081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225D6E" w:rsidRPr="00A74B88" w:rsidRDefault="00225D6E"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225D6E" w:rsidRPr="00A74B88" w:rsidRDefault="00225D6E"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B3081C" w:rsidRPr="00A74B88" w:rsidRDefault="00B3081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B3081C" w:rsidRPr="00A74B88" w:rsidRDefault="00B3081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p>
    <w:p w:rsidR="00021B4F"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40"/>
          <w:position w:val="1"/>
          <w:sz w:val="22"/>
          <w:szCs w:val="22"/>
        </w:rPr>
      </w:pPr>
      <w:r w:rsidRPr="00A74B88">
        <w:rPr>
          <w:rFonts w:ascii="Arial" w:hAnsi="Arial" w:cs="Arial"/>
          <w:b/>
          <w:spacing w:val="40"/>
          <w:position w:val="1"/>
          <w:sz w:val="22"/>
          <w:szCs w:val="22"/>
        </w:rPr>
        <w:t>PIECE N°</w:t>
      </w:r>
      <w:r w:rsidR="00021B4F" w:rsidRPr="00A74B88">
        <w:rPr>
          <w:rFonts w:ascii="Arial" w:hAnsi="Arial" w:cs="Arial"/>
          <w:b/>
          <w:spacing w:val="40"/>
          <w:position w:val="1"/>
          <w:sz w:val="22"/>
          <w:szCs w:val="22"/>
        </w:rPr>
        <w:t>0</w:t>
      </w:r>
      <w:r w:rsidRPr="00A74B88">
        <w:rPr>
          <w:rFonts w:ascii="Arial" w:hAnsi="Arial" w:cs="Arial"/>
          <w:b/>
          <w:spacing w:val="40"/>
          <w:position w:val="1"/>
          <w:sz w:val="22"/>
          <w:szCs w:val="22"/>
        </w:rPr>
        <w:t xml:space="preserve">1: </w:t>
      </w:r>
    </w:p>
    <w:p w:rsidR="00700FDC" w:rsidRPr="00A74B88" w:rsidRDefault="00700FDC" w:rsidP="00A74B88">
      <w:pPr>
        <w:widowControl w:val="0"/>
        <w:tabs>
          <w:tab w:val="left" w:pos="2300"/>
          <w:tab w:val="left" w:pos="3300"/>
          <w:tab w:val="left" w:pos="4000"/>
          <w:tab w:val="left" w:pos="4640"/>
          <w:tab w:val="left" w:pos="6380"/>
        </w:tabs>
        <w:autoSpaceDE w:val="0"/>
        <w:autoSpaceDN w:val="0"/>
        <w:adjustRightInd w:val="0"/>
        <w:ind w:left="1134" w:right="-20"/>
        <w:jc w:val="center"/>
        <w:rPr>
          <w:rFonts w:ascii="Arial" w:hAnsi="Arial" w:cs="Arial"/>
          <w:b/>
          <w:spacing w:val="39"/>
          <w:sz w:val="22"/>
          <w:szCs w:val="22"/>
        </w:rPr>
      </w:pPr>
      <w:r w:rsidRPr="00A74B88">
        <w:rPr>
          <w:rFonts w:ascii="Arial" w:hAnsi="Arial" w:cs="Arial"/>
          <w:b/>
          <w:spacing w:val="40"/>
          <w:position w:val="1"/>
          <w:sz w:val="22"/>
          <w:szCs w:val="22"/>
        </w:rPr>
        <w:t>AVIS D</w:t>
      </w:r>
      <w:r w:rsidRPr="00A74B88">
        <w:rPr>
          <w:rFonts w:ascii="Arial" w:hAnsi="Arial" w:cs="Arial"/>
          <w:b/>
          <w:spacing w:val="39"/>
          <w:position w:val="1"/>
          <w:sz w:val="22"/>
          <w:szCs w:val="22"/>
        </w:rPr>
        <w:t>'</w:t>
      </w:r>
      <w:r w:rsidRPr="00A74B88">
        <w:rPr>
          <w:rFonts w:ascii="Arial" w:hAnsi="Arial" w:cs="Arial"/>
          <w:b/>
          <w:spacing w:val="40"/>
          <w:position w:val="1"/>
          <w:sz w:val="22"/>
          <w:szCs w:val="22"/>
        </w:rPr>
        <w:t>APPEL D</w:t>
      </w:r>
      <w:r w:rsidRPr="00A74B88">
        <w:rPr>
          <w:rFonts w:ascii="Arial" w:hAnsi="Arial" w:cs="Arial"/>
          <w:b/>
          <w:spacing w:val="40"/>
          <w:sz w:val="22"/>
          <w:szCs w:val="22"/>
        </w:rPr>
        <w:t>’OFFRES (AA</w:t>
      </w:r>
      <w:r w:rsidRPr="00A74B88">
        <w:rPr>
          <w:rFonts w:ascii="Arial" w:hAnsi="Arial" w:cs="Arial"/>
          <w:b/>
          <w:spacing w:val="39"/>
          <w:sz w:val="22"/>
          <w:szCs w:val="22"/>
        </w:rPr>
        <w:t>O)</w:t>
      </w:r>
    </w:p>
    <w:p w:rsidR="00700FDC" w:rsidRPr="00A74B88" w:rsidRDefault="00700FDC" w:rsidP="00A74B88">
      <w:pPr>
        <w:widowControl w:val="0"/>
        <w:autoSpaceDE w:val="0"/>
        <w:autoSpaceDN w:val="0"/>
        <w:adjustRightInd w:val="0"/>
        <w:spacing w:before="10"/>
        <w:ind w:left="1134"/>
        <w:rPr>
          <w:rFonts w:ascii="Arial" w:hAnsi="Arial" w:cs="Arial"/>
          <w:spacing w:val="39"/>
          <w:sz w:val="22"/>
          <w:szCs w:val="22"/>
        </w:rPr>
      </w:pPr>
    </w:p>
    <w:p w:rsidR="00DF34F7" w:rsidRPr="00A74B88" w:rsidRDefault="00DF34F7" w:rsidP="00A74B88">
      <w:pPr>
        <w:widowControl w:val="0"/>
        <w:tabs>
          <w:tab w:val="left" w:pos="8860"/>
        </w:tabs>
        <w:autoSpaceDE w:val="0"/>
        <w:autoSpaceDN w:val="0"/>
        <w:adjustRightInd w:val="0"/>
        <w:ind w:left="1134" w:right="-269"/>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ind w:left="1134"/>
        <w:rPr>
          <w:rFonts w:ascii="Arial" w:hAnsi="Arial" w:cs="Arial"/>
          <w:sz w:val="22"/>
          <w:szCs w:val="22"/>
        </w:rPr>
      </w:pPr>
    </w:p>
    <w:p w:rsidR="00DF34F7" w:rsidRPr="00A74B88" w:rsidRDefault="00DF34F7" w:rsidP="00A74B88">
      <w:pPr>
        <w:tabs>
          <w:tab w:val="left" w:pos="1260"/>
        </w:tabs>
        <w:ind w:left="1134"/>
        <w:rPr>
          <w:rFonts w:ascii="Arial" w:hAnsi="Arial" w:cs="Arial"/>
          <w:sz w:val="22"/>
          <w:szCs w:val="22"/>
        </w:rPr>
        <w:sectPr w:rsidR="00DF34F7" w:rsidRPr="00A74B88" w:rsidSect="00A74B88">
          <w:footerReference w:type="even" r:id="rId9"/>
          <w:footerReference w:type="default" r:id="rId10"/>
          <w:pgSz w:w="11900" w:h="16820"/>
          <w:pgMar w:top="480" w:right="985" w:bottom="280" w:left="480" w:header="720" w:footer="720" w:gutter="0"/>
          <w:pgBorders w:display="firstPage" w:offsetFrom="page">
            <w:top w:val="doubleD" w:sz="31" w:space="24" w:color="auto"/>
            <w:left w:val="doubleD" w:sz="31" w:space="24" w:color="auto"/>
            <w:bottom w:val="doubleD" w:sz="31" w:space="24" w:color="auto"/>
            <w:right w:val="doubleD" w:sz="31" w:space="24" w:color="auto"/>
          </w:pgBorders>
          <w:cols w:space="720"/>
          <w:noEndnote/>
          <w:titlePg/>
          <w:docGrid w:linePitch="326"/>
        </w:sectPr>
      </w:pPr>
    </w:p>
    <w:p w:rsidR="002636A8" w:rsidRPr="00A74B88" w:rsidRDefault="00860CC4" w:rsidP="00A74B88">
      <w:pPr>
        <w:ind w:left="1134"/>
        <w:rPr>
          <w:rFonts w:ascii="Arial" w:hAnsi="Arial" w:cs="Arial"/>
          <w:b/>
          <w:bCs/>
          <w:sz w:val="2"/>
          <w:szCs w:val="20"/>
        </w:rPr>
      </w:pPr>
      <w:r>
        <w:rPr>
          <w:rFonts w:ascii="Arial" w:hAnsi="Arial" w:cs="Arial"/>
          <w:b/>
          <w:bCs/>
          <w:noProof/>
          <w:sz w:val="2"/>
          <w:szCs w:val="20"/>
        </w:rPr>
        <w:lastRenderedPageBreak/>
        <w:pict>
          <v:group id="_x0000_s1052" style="position:absolute;left:0;text-align:left;margin-left:-6.45pt;margin-top:-56.4pt;width:477.05pt;height:138.15pt;z-index:251680768" coordorigin="1145,945" coordsize="9541,2619">
            <v:group id="_x0000_s1053" style="position:absolute;left:1145;top:945;width:9541;height:2619" coordorigin="1145,492" coordsize="9541,2619">
              <v:group id="_x0000_s1054" style="position:absolute;left:1145;top:492;width:9541;height:2619" coordorigin="1145,542" coordsize="9541,2808">
                <v:shape id="_x0000_s1055" type="#_x0000_t202" style="position:absolute;left:6143;top:548;width:4543;height:2802" stroked="f">
                  <v:textbox style="mso-next-textbox:#_x0000_s1055">
                    <w:txbxContent>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REPUBLIC OF CAMEROUN</w:t>
                        </w:r>
                      </w:p>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w:t>
                        </w:r>
                      </w:p>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FAR-NORTH REGION</w:t>
                        </w:r>
                      </w:p>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MAYO-DANAY DIVISION</w:t>
                        </w:r>
                      </w:p>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MAGA SUB-DIVISION</w:t>
                        </w:r>
                      </w:p>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w:t>
                        </w:r>
                      </w:p>
                      <w:p w:rsidR="00C04390" w:rsidRPr="00856E6C" w:rsidRDefault="00C04390" w:rsidP="00B3081C">
                        <w:pPr>
                          <w:jc w:val="center"/>
                          <w:rPr>
                            <w:rFonts w:ascii="Arial Narrow" w:hAnsi="Arial Narrow"/>
                            <w:b/>
                            <w:sz w:val="18"/>
                            <w:szCs w:val="18"/>
                            <w:lang w:val="en-GB"/>
                          </w:rPr>
                        </w:pPr>
                        <w:r w:rsidRPr="00856E6C">
                          <w:rPr>
                            <w:rFonts w:ascii="Arial Narrow" w:hAnsi="Arial Narrow"/>
                            <w:b/>
                            <w:sz w:val="18"/>
                            <w:szCs w:val="18"/>
                            <w:lang w:val="en-GB"/>
                          </w:rPr>
                          <w:t>MAGA COUNCIL</w:t>
                        </w:r>
                      </w:p>
                      <w:p w:rsidR="00C04390" w:rsidRPr="00856E6C" w:rsidRDefault="00C04390" w:rsidP="00B3081C">
                        <w:pPr>
                          <w:jc w:val="center"/>
                          <w:rPr>
                            <w:rFonts w:ascii="Arial Narrow" w:hAnsi="Arial Narrow"/>
                            <w:sz w:val="18"/>
                            <w:szCs w:val="18"/>
                            <w:lang w:val="en-GB"/>
                          </w:rPr>
                        </w:pPr>
                        <w:r w:rsidRPr="00856E6C">
                          <w:rPr>
                            <w:rFonts w:ascii="Arial Narrow" w:hAnsi="Arial Narrow"/>
                            <w:sz w:val="18"/>
                            <w:szCs w:val="18"/>
                            <w:lang w:val="en-GB"/>
                          </w:rPr>
                          <w:t>********</w:t>
                        </w:r>
                      </w:p>
                      <w:p w:rsidR="00C04390" w:rsidRDefault="00C04390" w:rsidP="00B3081C">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C04390" w:rsidRPr="00986C17" w:rsidRDefault="00C04390" w:rsidP="00B3081C">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C04390" w:rsidRPr="00986C17" w:rsidRDefault="00C04390" w:rsidP="00B3081C">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C04390" w:rsidRPr="00D57544" w:rsidRDefault="00C04390" w:rsidP="00B3081C">
                        <w:pPr>
                          <w:jc w:val="center"/>
                          <w:rPr>
                            <w:rFonts w:ascii="Arial Narrow" w:hAnsi="Arial Narrow"/>
                            <w:sz w:val="18"/>
                            <w:szCs w:val="18"/>
                            <w:lang w:val="en-US"/>
                          </w:rPr>
                        </w:pPr>
                      </w:p>
                    </w:txbxContent>
                  </v:textbox>
                </v:shape>
                <v:shape id="_x0000_s1056" type="#_x0000_t202" style="position:absolute;left:1145;top:542;width:4559;height:2802" stroked="f">
                  <v:textbox style="mso-next-textbox:#_x0000_s1056">
                    <w:txbxContent>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REPUBLIQUE DU CAMEROUN</w:t>
                        </w:r>
                      </w:p>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 xml:space="preserve">Paix – Travail – Patrie </w:t>
                        </w:r>
                      </w:p>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w:t>
                        </w:r>
                      </w:p>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REGION DE L’EXTRÊME-NORD</w:t>
                        </w:r>
                      </w:p>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DEPARTEMENT DU MAYO-DANAY</w:t>
                        </w:r>
                      </w:p>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ARRONDISSEMENT DE MAGA</w:t>
                        </w:r>
                      </w:p>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w:t>
                        </w:r>
                      </w:p>
                      <w:p w:rsidR="00C04390" w:rsidRPr="00856E6C" w:rsidRDefault="00C04390" w:rsidP="00B3081C">
                        <w:pPr>
                          <w:jc w:val="center"/>
                          <w:rPr>
                            <w:rFonts w:ascii="Arial Narrow" w:hAnsi="Arial Narrow"/>
                            <w:b/>
                            <w:sz w:val="18"/>
                            <w:szCs w:val="18"/>
                          </w:rPr>
                        </w:pPr>
                        <w:r w:rsidRPr="00856E6C">
                          <w:rPr>
                            <w:rFonts w:ascii="Arial Narrow" w:hAnsi="Arial Narrow"/>
                            <w:b/>
                            <w:sz w:val="18"/>
                            <w:szCs w:val="18"/>
                          </w:rPr>
                          <w:t>COMMUNE DE MAGA</w:t>
                        </w:r>
                      </w:p>
                      <w:p w:rsidR="00C04390" w:rsidRPr="00856E6C" w:rsidRDefault="00C04390" w:rsidP="00B3081C">
                        <w:pPr>
                          <w:jc w:val="center"/>
                          <w:rPr>
                            <w:rFonts w:ascii="Arial Narrow" w:hAnsi="Arial Narrow"/>
                            <w:sz w:val="18"/>
                            <w:szCs w:val="18"/>
                          </w:rPr>
                        </w:pPr>
                        <w:r w:rsidRPr="00856E6C">
                          <w:rPr>
                            <w:rFonts w:ascii="Arial Narrow" w:hAnsi="Arial Narrow"/>
                            <w:sz w:val="18"/>
                            <w:szCs w:val="18"/>
                          </w:rPr>
                          <w:t>********</w:t>
                        </w:r>
                      </w:p>
                      <w:p w:rsidR="00C04390" w:rsidRPr="009A0198" w:rsidRDefault="00C04390" w:rsidP="00B3081C">
                        <w:pPr>
                          <w:jc w:val="center"/>
                          <w:rPr>
                            <w:rFonts w:ascii="Arial Narrow" w:hAnsi="Arial Narrow"/>
                            <w:sz w:val="16"/>
                            <w:szCs w:val="16"/>
                          </w:rPr>
                        </w:pPr>
                        <w:r>
                          <w:rPr>
                            <w:rFonts w:ascii="Arial Narrow" w:hAnsi="Arial Narrow"/>
                            <w:sz w:val="16"/>
                            <w:szCs w:val="16"/>
                          </w:rPr>
                          <w:t>STRUCTURE INTERNE DE GESTION ADMINISTRATIVE  DES MARCHES PUBLICS</w:t>
                        </w:r>
                      </w:p>
                      <w:p w:rsidR="00C04390" w:rsidRPr="009A0198" w:rsidRDefault="00C04390" w:rsidP="00B3081C">
                        <w:pPr>
                          <w:jc w:val="center"/>
                          <w:rPr>
                            <w:rFonts w:ascii="Arial Narrow" w:hAnsi="Arial Narrow"/>
                            <w:sz w:val="16"/>
                            <w:szCs w:val="16"/>
                          </w:rPr>
                        </w:pPr>
                        <w:r w:rsidRPr="009A0198">
                          <w:rPr>
                            <w:rFonts w:ascii="Arial Narrow" w:hAnsi="Arial Narrow"/>
                            <w:sz w:val="16"/>
                            <w:szCs w:val="16"/>
                          </w:rPr>
                          <w:t>COMMISSION INTERNE DE PASSATION DES MARCHES</w:t>
                        </w:r>
                      </w:p>
                      <w:p w:rsidR="00C04390" w:rsidRPr="009A0198" w:rsidRDefault="00C04390" w:rsidP="00B3081C">
                        <w:pPr>
                          <w:jc w:val="center"/>
                          <w:rPr>
                            <w:rFonts w:ascii="Arial Narrow" w:hAnsi="Arial Narrow"/>
                            <w:sz w:val="16"/>
                            <w:szCs w:val="16"/>
                          </w:rPr>
                        </w:pPr>
                      </w:p>
                      <w:p w:rsidR="00C04390" w:rsidRPr="00856E6C" w:rsidRDefault="00C04390" w:rsidP="00B3081C">
                        <w:pPr>
                          <w:jc w:val="center"/>
                          <w:rPr>
                            <w:rFonts w:ascii="Arial Narrow" w:hAnsi="Arial Narrow"/>
                            <w:sz w:val="16"/>
                            <w:szCs w:val="16"/>
                          </w:rPr>
                        </w:pPr>
                      </w:p>
                    </w:txbxContent>
                  </v:textbox>
                </v:shape>
              </v:group>
              <v:group id="_x0000_s1057" style="position:absolute;left:2605;top:2983;width:6576;height:71;flip:y" coordorigin="981,2749" coordsize="9429,32">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style="mso-next-textbox:#_x0000_s1060">
                <w:txbxContent>
                  <w:p w:rsidR="00C04390" w:rsidRDefault="00C04390" w:rsidP="00B3081C">
                    <w:r>
                      <w:rPr>
                        <w:noProof/>
                      </w:rPr>
                      <w:drawing>
                        <wp:inline distT="0" distB="0" distL="0" distR="0">
                          <wp:extent cx="895785" cy="630091"/>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CD1B87" w:rsidRPr="00A74B88" w:rsidRDefault="00CD1B87" w:rsidP="00A74B88">
      <w:pPr>
        <w:ind w:left="1134"/>
        <w:rPr>
          <w:rFonts w:ascii="Arial" w:hAnsi="Arial" w:cs="Arial"/>
          <w:b/>
          <w:bCs/>
          <w:sz w:val="2"/>
          <w:szCs w:val="20"/>
        </w:rPr>
      </w:pPr>
    </w:p>
    <w:p w:rsidR="002636A8" w:rsidRPr="00A74B88" w:rsidRDefault="002636A8" w:rsidP="00A74B88">
      <w:pPr>
        <w:ind w:left="1134"/>
        <w:jc w:val="center"/>
        <w:rPr>
          <w:rFonts w:ascii="Arial" w:hAnsi="Arial" w:cs="Arial"/>
          <w:b/>
          <w:bCs/>
          <w:sz w:val="2"/>
          <w:szCs w:val="20"/>
        </w:rPr>
      </w:pPr>
    </w:p>
    <w:p w:rsidR="001631A7" w:rsidRPr="00A74B88" w:rsidRDefault="001631A7" w:rsidP="00A74B88">
      <w:pPr>
        <w:ind w:left="1134"/>
        <w:jc w:val="center"/>
        <w:rPr>
          <w:rFonts w:ascii="Arial" w:hAnsi="Arial" w:cs="Arial"/>
          <w:b/>
          <w:sz w:val="28"/>
          <w:szCs w:val="28"/>
        </w:rPr>
      </w:pPr>
      <w:bookmarkStart w:id="2" w:name="_Hlk98767637"/>
      <w:r w:rsidRPr="00A74B88">
        <w:rPr>
          <w:rFonts w:ascii="Arial" w:hAnsi="Arial" w:cs="Arial"/>
          <w:b/>
          <w:bCs/>
          <w:sz w:val="28"/>
          <w:szCs w:val="28"/>
        </w:rPr>
        <w:t>AVIS</w:t>
      </w:r>
      <w:r w:rsidRPr="00A74B88">
        <w:rPr>
          <w:rFonts w:ascii="Arial" w:hAnsi="Arial" w:cs="Arial"/>
          <w:b/>
          <w:sz w:val="28"/>
          <w:szCs w:val="28"/>
        </w:rPr>
        <w:t xml:space="preserve"> D’APPEL D’OFFRES NATIONAL OUVERT</w:t>
      </w:r>
    </w:p>
    <w:p w:rsidR="002A17CC" w:rsidRPr="00A74B88" w:rsidRDefault="002A17CC" w:rsidP="00A74B88">
      <w:pPr>
        <w:ind w:left="1134"/>
        <w:jc w:val="center"/>
        <w:rPr>
          <w:rFonts w:ascii="Arial" w:hAnsi="Arial" w:cs="Arial"/>
          <w:b/>
          <w:sz w:val="16"/>
          <w:szCs w:val="16"/>
        </w:rPr>
      </w:pPr>
    </w:p>
    <w:p w:rsidR="0012230A" w:rsidRPr="00A74B88" w:rsidRDefault="001631A7" w:rsidP="00810511">
      <w:pPr>
        <w:jc w:val="both"/>
        <w:rPr>
          <w:rFonts w:ascii="Arial" w:hAnsi="Arial" w:cs="Arial"/>
        </w:rPr>
      </w:pPr>
      <w:r w:rsidRPr="00A74B88">
        <w:rPr>
          <w:rFonts w:ascii="Arial" w:hAnsi="Arial" w:cs="Arial"/>
        </w:rPr>
        <w:t>N°</w:t>
      </w:r>
      <w:r w:rsidR="0093085B">
        <w:rPr>
          <w:rFonts w:ascii="Arial" w:hAnsi="Arial" w:cs="Arial"/>
          <w:b/>
        </w:rPr>
        <w:t>006</w:t>
      </w:r>
      <w:r w:rsidR="005A7F3C" w:rsidRPr="00A74B88">
        <w:rPr>
          <w:rFonts w:ascii="Arial" w:hAnsi="Arial" w:cs="Arial"/>
          <w:b/>
        </w:rPr>
        <w:t>-202</w:t>
      </w:r>
      <w:r w:rsidR="00862EE2" w:rsidRPr="00A74B88">
        <w:rPr>
          <w:rFonts w:ascii="Arial" w:hAnsi="Arial" w:cs="Arial"/>
          <w:b/>
        </w:rPr>
        <w:t>6</w:t>
      </w:r>
      <w:r w:rsidRPr="00A74B88">
        <w:rPr>
          <w:rFonts w:ascii="Arial" w:hAnsi="Arial" w:cs="Arial"/>
          <w:b/>
        </w:rPr>
        <w:t>/AONO/</w:t>
      </w:r>
      <w:r w:rsidR="005A7F3C" w:rsidRPr="00A74B88">
        <w:rPr>
          <w:rFonts w:ascii="Arial" w:hAnsi="Arial" w:cs="Arial"/>
          <w:b/>
        </w:rPr>
        <w:t>C-</w:t>
      </w:r>
      <w:r w:rsidR="004C33F2" w:rsidRPr="00A74B88">
        <w:rPr>
          <w:rFonts w:ascii="Arial" w:hAnsi="Arial" w:cs="Arial"/>
          <w:b/>
        </w:rPr>
        <w:t>MAGA</w:t>
      </w:r>
      <w:r w:rsidRPr="00A74B88">
        <w:rPr>
          <w:rFonts w:ascii="Arial" w:hAnsi="Arial" w:cs="Arial"/>
          <w:b/>
        </w:rPr>
        <w:t>/</w:t>
      </w:r>
      <w:r w:rsidR="005A7F3C" w:rsidRPr="00A74B88">
        <w:rPr>
          <w:rFonts w:ascii="Arial" w:hAnsi="Arial" w:cs="Arial"/>
          <w:b/>
        </w:rPr>
        <w:t>SIGAMP/</w:t>
      </w:r>
      <w:r w:rsidRPr="00A74B88">
        <w:rPr>
          <w:rFonts w:ascii="Arial" w:hAnsi="Arial" w:cs="Arial"/>
          <w:b/>
        </w:rPr>
        <w:t>C</w:t>
      </w:r>
      <w:r w:rsidR="0012230A" w:rsidRPr="00A74B88">
        <w:rPr>
          <w:rFonts w:ascii="Arial" w:hAnsi="Arial" w:cs="Arial"/>
          <w:b/>
        </w:rPr>
        <w:t>I</w:t>
      </w:r>
      <w:r w:rsidR="005A7F3C" w:rsidRPr="00A74B88">
        <w:rPr>
          <w:rFonts w:ascii="Arial" w:hAnsi="Arial" w:cs="Arial"/>
          <w:b/>
        </w:rPr>
        <w:t>PM-TR</w:t>
      </w:r>
      <w:r w:rsidR="00225D6E" w:rsidRPr="00A74B88">
        <w:rPr>
          <w:rFonts w:ascii="Arial" w:hAnsi="Arial" w:cs="Arial"/>
          <w:b/>
        </w:rPr>
        <w:t xml:space="preserve"> DU </w:t>
      </w:r>
      <w:r w:rsidR="00CA0D12">
        <w:rPr>
          <w:rFonts w:ascii="Arial" w:hAnsi="Arial" w:cs="Arial"/>
          <w:b/>
          <w:u w:val="single"/>
        </w:rPr>
        <w:t>08 AVRIL</w:t>
      </w:r>
      <w:r w:rsidR="000F6212">
        <w:rPr>
          <w:rFonts w:ascii="Arial" w:hAnsi="Arial" w:cs="Arial"/>
          <w:b/>
          <w:u w:val="single"/>
        </w:rPr>
        <w:t xml:space="preserve"> 202</w:t>
      </w:r>
      <w:r w:rsidR="00862EE2" w:rsidRPr="00A74B88">
        <w:rPr>
          <w:rFonts w:ascii="Arial" w:hAnsi="Arial" w:cs="Arial"/>
        </w:rPr>
        <w:t>6</w:t>
      </w:r>
      <w:r w:rsidR="0012230A" w:rsidRPr="00A74B88">
        <w:rPr>
          <w:rFonts w:ascii="Arial" w:hAnsi="Arial" w:cs="Arial"/>
        </w:rPr>
        <w:t xml:space="preserve"> EN PROCEDURE D’URGENCE POUR LES TRAVAUX </w:t>
      </w:r>
      <w:r w:rsidR="003F24FC" w:rsidRPr="00A74B88">
        <w:rPr>
          <w:rFonts w:ascii="Arial" w:hAnsi="Arial" w:cs="Arial"/>
        </w:rPr>
        <w:t>LES TRAVAUX DE CONSTRUCTION D’UN</w:t>
      </w:r>
      <w:r w:rsidR="000101AE">
        <w:rPr>
          <w:rFonts w:ascii="Arial" w:hAnsi="Arial" w:cs="Arial"/>
        </w:rPr>
        <w:t>E</w:t>
      </w:r>
      <w:r w:rsidR="003F24FC" w:rsidRPr="00A74B88">
        <w:rPr>
          <w:rFonts w:ascii="Arial" w:hAnsi="Arial" w:cs="Arial"/>
        </w:rPr>
        <w:t xml:space="preserve"> </w:t>
      </w:r>
      <w:r w:rsidR="002102B8" w:rsidRPr="00A74B88">
        <w:rPr>
          <w:rFonts w:ascii="Arial" w:hAnsi="Arial" w:cs="Arial"/>
        </w:rPr>
        <w:t>BATTERIE DE TROIS</w:t>
      </w:r>
      <w:r w:rsidR="000101AE">
        <w:rPr>
          <w:rFonts w:ascii="Arial" w:hAnsi="Arial" w:cs="Arial"/>
        </w:rPr>
        <w:t xml:space="preserve"> </w:t>
      </w:r>
      <w:r w:rsidR="002102B8" w:rsidRPr="00A74B88">
        <w:rPr>
          <w:rFonts w:ascii="Arial" w:hAnsi="Arial" w:cs="Arial"/>
        </w:rPr>
        <w:t xml:space="preserve">(03) DALOTS DE 2,00x2,00 ET DE DEUX(02) DALOTS DE 2,00x1,50 </w:t>
      </w:r>
      <w:r w:rsidR="003F24FC" w:rsidRPr="00A74B88">
        <w:rPr>
          <w:rFonts w:ascii="Arial" w:hAnsi="Arial" w:cs="Arial"/>
        </w:rPr>
        <w:t xml:space="preserve">SUR LE </w:t>
      </w:r>
      <w:r w:rsidR="002102B8" w:rsidRPr="00A74B88">
        <w:rPr>
          <w:rFonts w:ascii="Arial" w:hAnsi="Arial" w:cs="Arial"/>
        </w:rPr>
        <w:t xml:space="preserve">DRAIN </w:t>
      </w:r>
      <w:r w:rsidR="00862EE2" w:rsidRPr="00A74B88">
        <w:rPr>
          <w:rFonts w:ascii="Arial" w:hAnsi="Arial" w:cs="Arial"/>
        </w:rPr>
        <w:t>SEMRY –</w:t>
      </w:r>
      <w:r w:rsidR="004263E0">
        <w:rPr>
          <w:rFonts w:ascii="Arial" w:hAnsi="Arial" w:cs="Arial"/>
        </w:rPr>
        <w:t xml:space="preserve"> </w:t>
      </w:r>
      <w:r w:rsidR="002102B8" w:rsidRPr="00A74B88">
        <w:rPr>
          <w:rFonts w:ascii="Arial" w:hAnsi="Arial" w:cs="Arial"/>
        </w:rPr>
        <w:t>MOURLA</w:t>
      </w:r>
      <w:r w:rsidR="004263E0">
        <w:rPr>
          <w:rFonts w:ascii="Arial" w:hAnsi="Arial" w:cs="Arial"/>
        </w:rPr>
        <w:t xml:space="preserve"> </w:t>
      </w:r>
      <w:r w:rsidR="0012230A" w:rsidRPr="00A74B88">
        <w:rPr>
          <w:rFonts w:ascii="Arial" w:hAnsi="Arial" w:cs="Arial"/>
        </w:rPr>
        <w:t xml:space="preserve">DANS LA COMMUNE DE </w:t>
      </w:r>
      <w:r w:rsidR="004C33F2" w:rsidRPr="00A74B88">
        <w:rPr>
          <w:rFonts w:ascii="Arial" w:hAnsi="Arial" w:cs="Arial"/>
        </w:rPr>
        <w:t>MAGA</w:t>
      </w:r>
      <w:r w:rsidR="002A17CC" w:rsidRPr="00A74B88">
        <w:rPr>
          <w:rFonts w:ascii="Arial" w:hAnsi="Arial" w:cs="Arial"/>
        </w:rPr>
        <w:t>, DEPARTEMENT DU MAYO-</w:t>
      </w:r>
      <w:r w:rsidR="0012230A" w:rsidRPr="00A74B88">
        <w:rPr>
          <w:rFonts w:ascii="Arial" w:hAnsi="Arial" w:cs="Arial"/>
        </w:rPr>
        <w:t>DANAY, REGION DE L’EXTREME-NORD</w:t>
      </w:r>
    </w:p>
    <w:p w:rsidR="009F7B27" w:rsidRPr="00A74B88" w:rsidRDefault="009F7B27" w:rsidP="00A74B88">
      <w:pPr>
        <w:widowControl w:val="0"/>
        <w:autoSpaceDE w:val="0"/>
        <w:autoSpaceDN w:val="0"/>
        <w:adjustRightInd w:val="0"/>
        <w:ind w:left="1134" w:right="-20"/>
        <w:rPr>
          <w:rFonts w:ascii="Arial" w:hAnsi="Arial" w:cs="Arial"/>
          <w:b/>
          <w:bCs/>
          <w:sz w:val="8"/>
          <w:szCs w:val="8"/>
        </w:rPr>
      </w:pPr>
    </w:p>
    <w:p w:rsidR="00442D2B" w:rsidRPr="00A74B88" w:rsidRDefault="002636A8" w:rsidP="00810511">
      <w:pPr>
        <w:jc w:val="both"/>
        <w:rPr>
          <w:rFonts w:ascii="Arial" w:hAnsi="Arial" w:cs="Arial"/>
          <w:b/>
        </w:rPr>
      </w:pPr>
      <w:r w:rsidRPr="00A74B88">
        <w:rPr>
          <w:rFonts w:ascii="Arial" w:hAnsi="Arial" w:cs="Arial"/>
          <w:b/>
        </w:rPr>
        <w:t xml:space="preserve">Le </w:t>
      </w:r>
      <w:r w:rsidR="00BC5C92" w:rsidRPr="00A74B88">
        <w:rPr>
          <w:rFonts w:ascii="Arial" w:hAnsi="Arial" w:cs="Arial"/>
          <w:b/>
        </w:rPr>
        <w:t xml:space="preserve">Maire de la Commune de </w:t>
      </w:r>
      <w:r w:rsidR="004C33F2" w:rsidRPr="00A74B88">
        <w:rPr>
          <w:rFonts w:ascii="Arial" w:hAnsi="Arial" w:cs="Arial"/>
          <w:b/>
        </w:rPr>
        <w:t>M</w:t>
      </w:r>
      <w:r w:rsidR="00C04390">
        <w:rPr>
          <w:rFonts w:ascii="Arial" w:hAnsi="Arial" w:cs="Arial"/>
          <w:b/>
        </w:rPr>
        <w:t>aga</w:t>
      </w:r>
      <w:r w:rsidRPr="00A74B88">
        <w:rPr>
          <w:rFonts w:ascii="Arial" w:hAnsi="Arial" w:cs="Arial"/>
        </w:rPr>
        <w:t>, Autorité Contractante et Maitre d’O</w:t>
      </w:r>
      <w:r w:rsidR="002A17CC" w:rsidRPr="00A74B88">
        <w:rPr>
          <w:rFonts w:ascii="Arial" w:hAnsi="Arial" w:cs="Arial"/>
        </w:rPr>
        <w:t>uvrage</w:t>
      </w:r>
      <w:r w:rsidRPr="00A74B88">
        <w:rPr>
          <w:rFonts w:ascii="Arial" w:hAnsi="Arial" w:cs="Arial"/>
        </w:rPr>
        <w:t>, lance un Appel d’Offres National Ouvert</w:t>
      </w:r>
      <w:r w:rsidR="004263E0">
        <w:rPr>
          <w:rFonts w:ascii="Arial" w:hAnsi="Arial" w:cs="Arial"/>
        </w:rPr>
        <w:t xml:space="preserve"> </w:t>
      </w:r>
      <w:r w:rsidR="001631A7" w:rsidRPr="00A74B88">
        <w:rPr>
          <w:rFonts w:ascii="Arial" w:hAnsi="Arial" w:cs="Arial"/>
        </w:rPr>
        <w:t>pour</w:t>
      </w:r>
      <w:r w:rsidR="000A2347" w:rsidRPr="00A74B88">
        <w:rPr>
          <w:rFonts w:ascii="Arial" w:hAnsi="Arial" w:cs="Arial"/>
        </w:rPr>
        <w:t xml:space="preserve"> les travaux </w:t>
      </w:r>
      <w:r w:rsidR="00F73AC2" w:rsidRPr="00A74B88">
        <w:rPr>
          <w:rFonts w:ascii="Arial" w:hAnsi="Arial" w:cs="Arial"/>
        </w:rPr>
        <w:t xml:space="preserve">de construction </w:t>
      </w:r>
      <w:r w:rsidR="002102B8" w:rsidRPr="00A74B88">
        <w:rPr>
          <w:rFonts w:ascii="Arial" w:hAnsi="Arial" w:cs="Arial"/>
        </w:rPr>
        <w:t xml:space="preserve">d’un batterie de trois(03) dalots de 2,00x2,00 et de deux(02) dalots de 2,00x1,50 sur le drain </w:t>
      </w:r>
      <w:r w:rsidR="00862EE2" w:rsidRPr="00A74B88">
        <w:rPr>
          <w:rFonts w:ascii="Arial" w:hAnsi="Arial" w:cs="Arial"/>
        </w:rPr>
        <w:t>SEMRY-</w:t>
      </w:r>
      <w:r w:rsidR="002102B8" w:rsidRPr="00A74B88">
        <w:rPr>
          <w:rFonts w:ascii="Arial" w:hAnsi="Arial" w:cs="Arial"/>
        </w:rPr>
        <w:t>Mourla</w:t>
      </w:r>
      <w:r w:rsidR="00BC5C92" w:rsidRPr="00A74B88">
        <w:rPr>
          <w:rFonts w:ascii="Arial" w:hAnsi="Arial" w:cs="Arial"/>
        </w:rPr>
        <w:t xml:space="preserve"> dans la Commune de </w:t>
      </w:r>
      <w:r w:rsidR="00EC6E46" w:rsidRPr="00A74B88">
        <w:rPr>
          <w:rFonts w:ascii="Arial" w:hAnsi="Arial" w:cs="Arial"/>
        </w:rPr>
        <w:t>Maga</w:t>
      </w:r>
      <w:r w:rsidR="00BC5C92" w:rsidRPr="00A74B88">
        <w:rPr>
          <w:rFonts w:ascii="Arial" w:hAnsi="Arial" w:cs="Arial"/>
        </w:rPr>
        <w:t>, Département du Mayo-Danay, Région de l’Extrême-Nord</w:t>
      </w:r>
    </w:p>
    <w:p w:rsidR="002636A8" w:rsidRPr="00A74B88" w:rsidRDefault="00036C3C" w:rsidP="00A74B88">
      <w:pPr>
        <w:ind w:left="1134"/>
        <w:jc w:val="center"/>
        <w:rPr>
          <w:rFonts w:ascii="Arial" w:hAnsi="Arial" w:cs="Arial"/>
          <w:b/>
          <w:bCs/>
        </w:rPr>
      </w:pPr>
      <w:r w:rsidRPr="00A74B88">
        <w:rPr>
          <w:rFonts w:ascii="Arial" w:hAnsi="Arial" w:cs="Arial"/>
        </w:rPr>
        <w:tab/>
      </w:r>
    </w:p>
    <w:p w:rsidR="002636A8" w:rsidRPr="00A74B88" w:rsidRDefault="002636A8" w:rsidP="00810511">
      <w:pPr>
        <w:widowControl w:val="0"/>
        <w:numPr>
          <w:ilvl w:val="0"/>
          <w:numId w:val="62"/>
        </w:numPr>
        <w:autoSpaceDE w:val="0"/>
        <w:autoSpaceDN w:val="0"/>
        <w:adjustRightInd w:val="0"/>
        <w:ind w:left="284" w:right="-20"/>
        <w:rPr>
          <w:rFonts w:ascii="Arial" w:hAnsi="Arial" w:cs="Arial"/>
        </w:rPr>
      </w:pPr>
      <w:r w:rsidRPr="00A74B88">
        <w:rPr>
          <w:rFonts w:ascii="Arial" w:hAnsi="Arial" w:cs="Arial"/>
          <w:b/>
          <w:bCs/>
        </w:rPr>
        <w:t>Objet de l'Appel d'Offres</w:t>
      </w:r>
    </w:p>
    <w:p w:rsidR="00BC5C92" w:rsidRPr="00A74B88" w:rsidRDefault="002636A8" w:rsidP="00810511">
      <w:pPr>
        <w:ind w:left="284"/>
        <w:jc w:val="both"/>
        <w:rPr>
          <w:rFonts w:ascii="Arial" w:hAnsi="Arial" w:cs="Arial"/>
          <w:b/>
        </w:rPr>
      </w:pPr>
      <w:r w:rsidRPr="00A74B88">
        <w:rPr>
          <w:rFonts w:ascii="Arial" w:hAnsi="Arial" w:cs="Arial"/>
        </w:rPr>
        <w:t xml:space="preserve">Le </w:t>
      </w:r>
      <w:r w:rsidR="00BC5C92" w:rsidRPr="00A74B88">
        <w:rPr>
          <w:rFonts w:ascii="Arial" w:hAnsi="Arial" w:cs="Arial"/>
        </w:rPr>
        <w:t>présent Appel</w:t>
      </w:r>
      <w:r w:rsidRPr="00A74B88">
        <w:rPr>
          <w:rFonts w:ascii="Arial" w:hAnsi="Arial" w:cs="Arial"/>
        </w:rPr>
        <w:t xml:space="preserve"> d’Offres a pour objet </w:t>
      </w:r>
      <w:r w:rsidR="000A2347" w:rsidRPr="00A74B88">
        <w:rPr>
          <w:rFonts w:ascii="Arial" w:hAnsi="Arial" w:cs="Arial"/>
        </w:rPr>
        <w:t xml:space="preserve">les travaux </w:t>
      </w:r>
      <w:r w:rsidR="00F73AC2" w:rsidRPr="00A74B88">
        <w:rPr>
          <w:rFonts w:ascii="Arial" w:hAnsi="Arial" w:cs="Arial"/>
        </w:rPr>
        <w:t xml:space="preserve">de construction d’un </w:t>
      </w:r>
      <w:r w:rsidR="002102B8" w:rsidRPr="00A74B88">
        <w:rPr>
          <w:rFonts w:ascii="Arial" w:hAnsi="Arial" w:cs="Arial"/>
        </w:rPr>
        <w:t xml:space="preserve">batterie de trois(03) dalots de 2,00x2,00 et de deux(02) dalots de 2,00x1,50 sur le drain </w:t>
      </w:r>
      <w:r w:rsidR="00862EE2" w:rsidRPr="00A74B88">
        <w:rPr>
          <w:rFonts w:ascii="Arial" w:hAnsi="Arial" w:cs="Arial"/>
        </w:rPr>
        <w:t>SEMRY-</w:t>
      </w:r>
      <w:r w:rsidR="002102B8" w:rsidRPr="00A74B88">
        <w:rPr>
          <w:rFonts w:ascii="Arial" w:hAnsi="Arial" w:cs="Arial"/>
        </w:rPr>
        <w:t xml:space="preserve">Mourla </w:t>
      </w:r>
      <w:r w:rsidR="00BC5C92" w:rsidRPr="00A74B88">
        <w:rPr>
          <w:rFonts w:ascii="Arial" w:hAnsi="Arial" w:cs="Arial"/>
        </w:rPr>
        <w:t xml:space="preserve">dans la Commune de </w:t>
      </w:r>
      <w:r w:rsidR="00EC6E46" w:rsidRPr="00A74B88">
        <w:rPr>
          <w:rFonts w:ascii="Arial" w:hAnsi="Arial" w:cs="Arial"/>
        </w:rPr>
        <w:t>Maga</w:t>
      </w:r>
      <w:r w:rsidR="00BC5C92" w:rsidRPr="00A74B88">
        <w:rPr>
          <w:rFonts w:ascii="Arial" w:hAnsi="Arial" w:cs="Arial"/>
        </w:rPr>
        <w:t>, Département du Mayo-Danay, Région de l’Extrême-Nord</w:t>
      </w:r>
    </w:p>
    <w:p w:rsidR="002636A8" w:rsidRPr="00A74B88" w:rsidRDefault="002636A8" w:rsidP="00810511">
      <w:pPr>
        <w:ind w:left="284"/>
        <w:jc w:val="both"/>
        <w:rPr>
          <w:rFonts w:ascii="Arial" w:hAnsi="Arial" w:cs="Arial"/>
          <w:sz w:val="16"/>
          <w:szCs w:val="16"/>
        </w:rPr>
      </w:pPr>
    </w:p>
    <w:p w:rsidR="002636A8" w:rsidRPr="00A74B88" w:rsidRDefault="002636A8" w:rsidP="00810511">
      <w:pPr>
        <w:pStyle w:val="ListParagraph"/>
        <w:widowControl w:val="0"/>
        <w:numPr>
          <w:ilvl w:val="0"/>
          <w:numId w:val="62"/>
        </w:numPr>
        <w:autoSpaceDE w:val="0"/>
        <w:autoSpaceDN w:val="0"/>
        <w:adjustRightInd w:val="0"/>
        <w:ind w:left="284" w:right="-16"/>
        <w:jc w:val="both"/>
        <w:rPr>
          <w:rFonts w:ascii="Arial" w:hAnsi="Arial" w:cs="Arial"/>
          <w:b/>
        </w:rPr>
      </w:pPr>
      <w:r w:rsidRPr="00A74B88">
        <w:rPr>
          <w:rFonts w:ascii="Arial" w:hAnsi="Arial" w:cs="Arial"/>
          <w:b/>
        </w:rPr>
        <w:t>Consistance des travaux</w:t>
      </w:r>
    </w:p>
    <w:p w:rsidR="002636A8" w:rsidRPr="00A74B88" w:rsidRDefault="002636A8" w:rsidP="00810511">
      <w:pPr>
        <w:pStyle w:val="TitrePieceDAO"/>
        <w:numPr>
          <w:ilvl w:val="0"/>
          <w:numId w:val="0"/>
        </w:numPr>
        <w:spacing w:after="0" w:line="240" w:lineRule="auto"/>
        <w:ind w:left="284"/>
        <w:jc w:val="both"/>
        <w:rPr>
          <w:rFonts w:eastAsia="Times New Roman"/>
          <w:spacing w:val="0"/>
          <w:sz w:val="24"/>
          <w:szCs w:val="24"/>
          <w:lang w:eastAsia="fr-FR"/>
        </w:rPr>
      </w:pPr>
      <w:r w:rsidRPr="00A74B88">
        <w:rPr>
          <w:rFonts w:eastAsia="Times New Roman"/>
          <w:spacing w:val="0"/>
          <w:sz w:val="24"/>
          <w:szCs w:val="24"/>
          <w:lang w:eastAsia="fr-FR"/>
        </w:rPr>
        <w:t>Ces travaux comprennent les opérations suivantes dont la liste n’est pas exhaustive :</w:t>
      </w:r>
    </w:p>
    <w:p w:rsidR="00FA70AA" w:rsidRPr="0013716C" w:rsidRDefault="00FA70AA" w:rsidP="0013716C">
      <w:pPr>
        <w:ind w:left="1434"/>
        <w:jc w:val="both"/>
        <w:rPr>
          <w:rFonts w:ascii="Arial" w:hAnsi="Arial" w:cs="Arial"/>
        </w:rPr>
      </w:pPr>
      <w:r w:rsidRPr="0013716C">
        <w:rPr>
          <w:rFonts w:ascii="Arial" w:hAnsi="Arial" w:cs="Arial"/>
        </w:rPr>
        <w:t xml:space="preserve">Série 000 - Installation </w:t>
      </w:r>
    </w:p>
    <w:p w:rsidR="00FA70AA" w:rsidRPr="0013716C" w:rsidRDefault="00FA70AA" w:rsidP="00FA70AA">
      <w:pPr>
        <w:ind w:left="1434"/>
        <w:jc w:val="both"/>
        <w:rPr>
          <w:rFonts w:ascii="Arial" w:hAnsi="Arial" w:cs="Arial"/>
        </w:rPr>
      </w:pPr>
      <w:r w:rsidRPr="0013716C">
        <w:rPr>
          <w:rFonts w:ascii="Arial" w:hAnsi="Arial" w:cs="Arial"/>
        </w:rPr>
        <w:t>Série 100 - Nettoyage et terrassements</w:t>
      </w:r>
    </w:p>
    <w:p w:rsidR="00FA70AA" w:rsidRPr="0013716C" w:rsidRDefault="00FA70AA" w:rsidP="00FA70AA">
      <w:pPr>
        <w:ind w:left="1434"/>
        <w:jc w:val="both"/>
        <w:rPr>
          <w:rFonts w:ascii="Arial" w:hAnsi="Arial" w:cs="Arial"/>
        </w:rPr>
      </w:pPr>
      <w:r w:rsidRPr="0013716C">
        <w:rPr>
          <w:rFonts w:ascii="Arial" w:hAnsi="Arial" w:cs="Arial"/>
        </w:rPr>
        <w:t>Série 300 - Assainissement - Drainage</w:t>
      </w:r>
    </w:p>
    <w:p w:rsidR="00FA70AA" w:rsidRPr="0013716C" w:rsidRDefault="00FA70AA" w:rsidP="00FA70AA">
      <w:pPr>
        <w:ind w:left="1434"/>
        <w:jc w:val="both"/>
        <w:rPr>
          <w:rFonts w:ascii="Arial" w:hAnsi="Arial" w:cs="Arial"/>
          <w:sz w:val="2"/>
          <w:szCs w:val="2"/>
        </w:rPr>
      </w:pPr>
    </w:p>
    <w:p w:rsidR="00FA70AA" w:rsidRPr="0013716C" w:rsidRDefault="00FA70AA" w:rsidP="00FA70AA">
      <w:pPr>
        <w:ind w:left="1434"/>
        <w:jc w:val="both"/>
        <w:rPr>
          <w:rFonts w:ascii="Arial" w:hAnsi="Arial" w:cs="Arial"/>
        </w:rPr>
      </w:pPr>
      <w:r w:rsidRPr="0013716C">
        <w:rPr>
          <w:rFonts w:ascii="Arial" w:hAnsi="Arial" w:cs="Arial"/>
        </w:rPr>
        <w:t>Série 400 – Ouvrage d’Art</w:t>
      </w:r>
    </w:p>
    <w:p w:rsidR="00FA70AA" w:rsidRPr="0013716C" w:rsidRDefault="00FA70AA" w:rsidP="00FA70AA">
      <w:pPr>
        <w:ind w:left="1434"/>
        <w:jc w:val="both"/>
        <w:rPr>
          <w:rFonts w:ascii="Arial" w:hAnsi="Arial" w:cs="Arial"/>
        </w:rPr>
      </w:pPr>
      <w:r w:rsidRPr="0013716C">
        <w:rPr>
          <w:rFonts w:ascii="Arial" w:hAnsi="Arial" w:cs="Arial"/>
        </w:rPr>
        <w:t>Série 500- Signalisation et équipements sécurité</w:t>
      </w:r>
    </w:p>
    <w:p w:rsidR="00FA70AA" w:rsidRPr="0013716C" w:rsidRDefault="00FA70AA" w:rsidP="00FA70AA">
      <w:pPr>
        <w:ind w:left="1434"/>
        <w:jc w:val="both"/>
        <w:rPr>
          <w:rFonts w:ascii="Arial" w:hAnsi="Arial" w:cs="Arial"/>
        </w:rPr>
      </w:pPr>
      <w:r w:rsidRPr="0013716C">
        <w:rPr>
          <w:rFonts w:ascii="Arial" w:hAnsi="Arial" w:cs="Arial"/>
        </w:rPr>
        <w:t>Série 600- Divers</w:t>
      </w:r>
    </w:p>
    <w:p w:rsidR="002636A8" w:rsidRPr="00A74B88" w:rsidRDefault="002636A8" w:rsidP="00810511">
      <w:pPr>
        <w:ind w:left="284"/>
        <w:jc w:val="both"/>
        <w:rPr>
          <w:rFonts w:ascii="Arial" w:hAnsi="Arial" w:cs="Arial"/>
          <w:b/>
        </w:rPr>
      </w:pPr>
      <w:r w:rsidRPr="00A74B88">
        <w:rPr>
          <w:rFonts w:ascii="Arial" w:hAnsi="Arial" w:cs="Arial"/>
          <w:b/>
          <w:u w:val="single"/>
        </w:rPr>
        <w:t>NB :</w:t>
      </w:r>
      <w:r w:rsidRPr="00A74B88">
        <w:rPr>
          <w:rFonts w:ascii="Arial" w:hAnsi="Arial" w:cs="Arial"/>
        </w:rPr>
        <w:t xml:space="preserve">Il est à noter que la construction des ouvrages d’assainissement se fera obligatoirement </w:t>
      </w:r>
      <w:r w:rsidR="00D91835" w:rsidRPr="00A74B88">
        <w:rPr>
          <w:rFonts w:ascii="Arial" w:hAnsi="Arial" w:cs="Arial"/>
        </w:rPr>
        <w:t xml:space="preserve">suivant </w:t>
      </w:r>
      <w:r w:rsidRPr="00A74B88">
        <w:rPr>
          <w:rFonts w:ascii="Arial" w:hAnsi="Arial" w:cs="Arial"/>
        </w:rPr>
        <w:t>la technique de l’approche «Haute Intensité de Main d’Œuvre» (HIMO).</w:t>
      </w:r>
    </w:p>
    <w:p w:rsidR="002636A8" w:rsidRPr="00A74B88" w:rsidRDefault="002636A8" w:rsidP="00810511">
      <w:pPr>
        <w:pStyle w:val="TitrePieceDAO"/>
        <w:numPr>
          <w:ilvl w:val="0"/>
          <w:numId w:val="0"/>
        </w:numPr>
        <w:spacing w:after="0" w:line="240" w:lineRule="auto"/>
        <w:ind w:left="284" w:hanging="360"/>
        <w:jc w:val="both"/>
        <w:rPr>
          <w:rFonts w:eastAsia="Times New Roman"/>
          <w:spacing w:val="0"/>
          <w:sz w:val="16"/>
          <w:szCs w:val="16"/>
          <w:lang w:eastAsia="fr-FR"/>
        </w:rPr>
      </w:pPr>
    </w:p>
    <w:p w:rsidR="002636A8" w:rsidRPr="00A74B88" w:rsidRDefault="002636A8" w:rsidP="00810511">
      <w:pPr>
        <w:pStyle w:val="NoSpacing"/>
        <w:numPr>
          <w:ilvl w:val="0"/>
          <w:numId w:val="63"/>
        </w:numPr>
        <w:ind w:left="284"/>
        <w:jc w:val="both"/>
        <w:rPr>
          <w:rFonts w:ascii="Arial" w:hAnsi="Arial" w:cs="Arial"/>
          <w:b/>
          <w:sz w:val="24"/>
          <w:szCs w:val="24"/>
        </w:rPr>
      </w:pPr>
      <w:r w:rsidRPr="00A74B88">
        <w:rPr>
          <w:rFonts w:ascii="Arial" w:hAnsi="Arial" w:cs="Arial"/>
          <w:b/>
          <w:bCs/>
          <w:sz w:val="24"/>
          <w:szCs w:val="24"/>
        </w:rPr>
        <w:t>Durée des travaux</w:t>
      </w:r>
    </w:p>
    <w:p w:rsidR="002636A8" w:rsidRPr="00A74B88" w:rsidRDefault="002636A8" w:rsidP="00810511">
      <w:pPr>
        <w:pStyle w:val="NoSpacing"/>
        <w:ind w:left="284"/>
        <w:jc w:val="both"/>
        <w:rPr>
          <w:rFonts w:ascii="Arial" w:hAnsi="Arial" w:cs="Arial"/>
          <w:color w:val="000000"/>
          <w:sz w:val="24"/>
          <w:szCs w:val="24"/>
        </w:rPr>
      </w:pPr>
      <w:r w:rsidRPr="00A74B88">
        <w:rPr>
          <w:rFonts w:ascii="Arial" w:hAnsi="Arial" w:cs="Arial"/>
          <w:color w:val="000000"/>
          <w:sz w:val="24"/>
          <w:szCs w:val="24"/>
        </w:rPr>
        <w:t xml:space="preserve">Le délai maximum d’exécution prévu par le Maître d’Ouvrage est de </w:t>
      </w:r>
      <w:r w:rsidR="00862EE2" w:rsidRPr="00A74B88">
        <w:rPr>
          <w:rFonts w:ascii="Arial" w:hAnsi="Arial" w:cs="Arial"/>
          <w:b/>
          <w:color w:val="000000"/>
          <w:sz w:val="24"/>
          <w:szCs w:val="24"/>
        </w:rPr>
        <w:t>c</w:t>
      </w:r>
      <w:r w:rsidR="00070E35" w:rsidRPr="00A74B88">
        <w:rPr>
          <w:rFonts w:ascii="Arial" w:hAnsi="Arial" w:cs="Arial"/>
          <w:b/>
          <w:color w:val="000000"/>
          <w:sz w:val="24"/>
          <w:szCs w:val="24"/>
        </w:rPr>
        <w:t>inq</w:t>
      </w:r>
      <w:r w:rsidRPr="00A74B88">
        <w:rPr>
          <w:rFonts w:ascii="Arial" w:hAnsi="Arial" w:cs="Arial"/>
          <w:b/>
          <w:color w:val="000000"/>
          <w:sz w:val="24"/>
          <w:szCs w:val="24"/>
        </w:rPr>
        <w:t xml:space="preserve"> (0</w:t>
      </w:r>
      <w:r w:rsidR="00070E35" w:rsidRPr="00A74B88">
        <w:rPr>
          <w:rFonts w:ascii="Arial" w:hAnsi="Arial" w:cs="Arial"/>
          <w:b/>
          <w:color w:val="000000"/>
          <w:sz w:val="24"/>
          <w:szCs w:val="24"/>
        </w:rPr>
        <w:t>5</w:t>
      </w:r>
      <w:r w:rsidRPr="00A74B88">
        <w:rPr>
          <w:rFonts w:ascii="Arial" w:hAnsi="Arial" w:cs="Arial"/>
          <w:b/>
          <w:color w:val="000000"/>
          <w:sz w:val="24"/>
          <w:szCs w:val="24"/>
        </w:rPr>
        <w:t>) mois</w:t>
      </w:r>
      <w:r w:rsidRPr="00A74B88">
        <w:rPr>
          <w:rFonts w:ascii="Arial" w:hAnsi="Arial" w:cs="Arial"/>
          <w:color w:val="000000"/>
          <w:sz w:val="24"/>
          <w:szCs w:val="24"/>
        </w:rPr>
        <w:t>, incluant toutes les contraintes à compter de la date de notification de l’ordre de service de commencer les travaux. Il revient aux soumissionnaires de proposer dans leurs offres des calendriers d’exécution adéquats.</w:t>
      </w:r>
    </w:p>
    <w:p w:rsidR="00EC6E46" w:rsidRPr="00A74B88" w:rsidRDefault="00EC6E46" w:rsidP="00810511">
      <w:pPr>
        <w:pStyle w:val="NoSpacing"/>
        <w:ind w:left="284"/>
        <w:jc w:val="both"/>
        <w:rPr>
          <w:rFonts w:ascii="Arial" w:hAnsi="Arial" w:cs="Arial"/>
          <w:color w:val="000000"/>
          <w:sz w:val="16"/>
          <w:szCs w:val="16"/>
        </w:rPr>
      </w:pPr>
    </w:p>
    <w:p w:rsidR="002636A8" w:rsidRPr="00A74B88" w:rsidRDefault="002636A8" w:rsidP="00810511">
      <w:pPr>
        <w:widowControl w:val="0"/>
        <w:numPr>
          <w:ilvl w:val="0"/>
          <w:numId w:val="57"/>
        </w:numPr>
        <w:autoSpaceDE w:val="0"/>
        <w:autoSpaceDN w:val="0"/>
        <w:adjustRightInd w:val="0"/>
        <w:ind w:left="284" w:right="-16"/>
        <w:jc w:val="both"/>
        <w:rPr>
          <w:rFonts w:ascii="Arial" w:hAnsi="Arial" w:cs="Arial"/>
          <w:b/>
        </w:rPr>
      </w:pPr>
      <w:r w:rsidRPr="00A74B88">
        <w:rPr>
          <w:rFonts w:ascii="Arial" w:hAnsi="Arial" w:cs="Arial"/>
          <w:b/>
        </w:rPr>
        <w:t>Allotissement</w:t>
      </w:r>
    </w:p>
    <w:p w:rsidR="002636A8" w:rsidRPr="00A74B88" w:rsidRDefault="002636A8" w:rsidP="00810511">
      <w:pPr>
        <w:ind w:left="284"/>
        <w:rPr>
          <w:rFonts w:ascii="Arial" w:hAnsi="Arial" w:cs="Arial"/>
          <w:bCs/>
        </w:rPr>
      </w:pPr>
      <w:r w:rsidRPr="00A74B88">
        <w:rPr>
          <w:rFonts w:ascii="Arial" w:hAnsi="Arial" w:cs="Arial"/>
          <w:bCs/>
        </w:rPr>
        <w:t xml:space="preserve">Le présent projet </w:t>
      </w:r>
      <w:r w:rsidR="00FB22C5" w:rsidRPr="00A74B88">
        <w:rPr>
          <w:rFonts w:ascii="Arial" w:hAnsi="Arial" w:cs="Arial"/>
          <w:bCs/>
        </w:rPr>
        <w:t>est à</w:t>
      </w:r>
      <w:r w:rsidR="00D91835" w:rsidRPr="00A74B88">
        <w:rPr>
          <w:rFonts w:ascii="Arial" w:hAnsi="Arial" w:cs="Arial"/>
          <w:bCs/>
        </w:rPr>
        <w:t xml:space="preserve"> lot unique.</w:t>
      </w:r>
    </w:p>
    <w:p w:rsidR="002636A8" w:rsidRPr="00A74B88" w:rsidRDefault="002636A8" w:rsidP="00810511">
      <w:pPr>
        <w:ind w:left="284"/>
        <w:jc w:val="both"/>
        <w:rPr>
          <w:rFonts w:ascii="Arial" w:hAnsi="Arial" w:cs="Arial"/>
          <w:b/>
          <w:bCs/>
          <w:sz w:val="16"/>
          <w:szCs w:val="16"/>
        </w:rPr>
      </w:pPr>
    </w:p>
    <w:p w:rsidR="002636A8" w:rsidRPr="00A74B88" w:rsidRDefault="002636A8" w:rsidP="00810511">
      <w:pPr>
        <w:pStyle w:val="NoSpacing"/>
        <w:numPr>
          <w:ilvl w:val="0"/>
          <w:numId w:val="58"/>
        </w:numPr>
        <w:ind w:left="284"/>
        <w:jc w:val="both"/>
        <w:rPr>
          <w:rFonts w:ascii="Arial" w:hAnsi="Arial" w:cs="Arial"/>
          <w:b/>
          <w:sz w:val="24"/>
          <w:szCs w:val="24"/>
        </w:rPr>
      </w:pPr>
      <w:r w:rsidRPr="00A74B88">
        <w:rPr>
          <w:rFonts w:ascii="Arial" w:hAnsi="Arial" w:cs="Arial"/>
          <w:b/>
          <w:sz w:val="24"/>
          <w:szCs w:val="24"/>
        </w:rPr>
        <w:t xml:space="preserve">Coût prévisionnel </w:t>
      </w:r>
    </w:p>
    <w:p w:rsidR="00F749E4" w:rsidRDefault="002636A8" w:rsidP="00810511">
      <w:pPr>
        <w:contextualSpacing/>
        <w:jc w:val="both"/>
        <w:rPr>
          <w:rFonts w:ascii="Arial" w:hAnsi="Arial" w:cs="Arial"/>
          <w:bCs/>
        </w:rPr>
      </w:pPr>
      <w:r w:rsidRPr="00A74B88">
        <w:rPr>
          <w:rFonts w:ascii="Arial" w:hAnsi="Arial" w:cs="Arial"/>
          <w:bCs/>
        </w:rPr>
        <w:t xml:space="preserve">Le coût prévisionnel de l’opération à l’issue des études préalables est </w:t>
      </w:r>
      <w:r w:rsidR="00EC6E46" w:rsidRPr="00A74B88">
        <w:rPr>
          <w:rFonts w:ascii="Arial" w:hAnsi="Arial" w:cs="Arial"/>
          <w:bCs/>
        </w:rPr>
        <w:t xml:space="preserve">défini comme </w:t>
      </w:r>
    </w:p>
    <w:p w:rsidR="00810511" w:rsidRDefault="00F749E4" w:rsidP="00810511">
      <w:pPr>
        <w:contextualSpacing/>
        <w:jc w:val="both"/>
        <w:rPr>
          <w:rFonts w:ascii="Arial" w:hAnsi="Arial" w:cs="Arial"/>
          <w:bCs/>
        </w:rPr>
      </w:pPr>
      <w:r>
        <w:rPr>
          <w:rFonts w:ascii="Arial" w:hAnsi="Arial" w:cs="Arial"/>
          <w:bCs/>
        </w:rPr>
        <w:t xml:space="preserve">      suit :</w:t>
      </w:r>
    </w:p>
    <w:p w:rsidR="0093085B" w:rsidRDefault="0093085B" w:rsidP="00810511">
      <w:pPr>
        <w:contextualSpacing/>
        <w:jc w:val="both"/>
        <w:rPr>
          <w:rFonts w:ascii="Arial" w:hAnsi="Arial" w:cs="Arial"/>
          <w:bCs/>
        </w:rPr>
      </w:pPr>
    </w:p>
    <w:p w:rsidR="00C04390" w:rsidRPr="00A74B88" w:rsidRDefault="00C04390" w:rsidP="00810511">
      <w:pPr>
        <w:contextualSpacing/>
        <w:jc w:val="both"/>
        <w:rPr>
          <w:rFonts w:ascii="Arial" w:hAnsi="Arial" w:cs="Arial"/>
          <w:bCs/>
        </w:rPr>
      </w:pP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4607"/>
        <w:gridCol w:w="1926"/>
        <w:gridCol w:w="2431"/>
      </w:tblGrid>
      <w:tr w:rsidR="002636A8" w:rsidRPr="00A74B88" w:rsidTr="0013716C">
        <w:tc>
          <w:tcPr>
            <w:tcW w:w="922" w:type="dxa"/>
            <w:shd w:val="clear" w:color="auto" w:fill="auto"/>
            <w:vAlign w:val="center"/>
          </w:tcPr>
          <w:p w:rsidR="002636A8" w:rsidRPr="00A74B88" w:rsidRDefault="002636A8" w:rsidP="00810511">
            <w:pPr>
              <w:rPr>
                <w:rFonts w:ascii="Arial" w:hAnsi="Arial" w:cs="Arial"/>
                <w:b/>
                <w:bCs/>
              </w:rPr>
            </w:pPr>
            <w:r w:rsidRPr="00A74B88">
              <w:rPr>
                <w:rFonts w:ascii="Arial" w:hAnsi="Arial" w:cs="Arial"/>
                <w:b/>
                <w:bCs/>
              </w:rPr>
              <w:lastRenderedPageBreak/>
              <w:t>Lot</w:t>
            </w:r>
          </w:p>
        </w:tc>
        <w:tc>
          <w:tcPr>
            <w:tcW w:w="4607" w:type="dxa"/>
            <w:shd w:val="clear" w:color="auto" w:fill="auto"/>
            <w:vAlign w:val="center"/>
          </w:tcPr>
          <w:p w:rsidR="002636A8" w:rsidRPr="00A74B88" w:rsidRDefault="002636A8" w:rsidP="00810511">
            <w:pPr>
              <w:rPr>
                <w:rFonts w:ascii="Arial" w:hAnsi="Arial" w:cs="Arial"/>
                <w:b/>
                <w:bCs/>
              </w:rPr>
            </w:pPr>
            <w:r w:rsidRPr="00A74B88">
              <w:rPr>
                <w:rFonts w:ascii="Arial" w:hAnsi="Arial" w:cs="Arial"/>
                <w:b/>
                <w:bCs/>
              </w:rPr>
              <w:t>Intitulé</w:t>
            </w:r>
          </w:p>
        </w:tc>
        <w:tc>
          <w:tcPr>
            <w:tcW w:w="1926" w:type="dxa"/>
            <w:shd w:val="clear" w:color="auto" w:fill="auto"/>
            <w:vAlign w:val="center"/>
          </w:tcPr>
          <w:p w:rsidR="002636A8" w:rsidRPr="00A74B88" w:rsidRDefault="002636A8" w:rsidP="00810511">
            <w:pPr>
              <w:rPr>
                <w:rFonts w:ascii="Arial" w:hAnsi="Arial" w:cs="Arial"/>
                <w:b/>
                <w:bCs/>
              </w:rPr>
            </w:pPr>
            <w:r w:rsidRPr="00A74B88">
              <w:rPr>
                <w:rFonts w:ascii="Arial" w:hAnsi="Arial" w:cs="Arial"/>
                <w:b/>
                <w:bCs/>
              </w:rPr>
              <w:t>Montants TTC en chiffres</w:t>
            </w:r>
          </w:p>
        </w:tc>
        <w:tc>
          <w:tcPr>
            <w:tcW w:w="2431" w:type="dxa"/>
            <w:shd w:val="clear" w:color="auto" w:fill="auto"/>
            <w:vAlign w:val="center"/>
          </w:tcPr>
          <w:p w:rsidR="002636A8" w:rsidRPr="00A74B88" w:rsidRDefault="002636A8" w:rsidP="00810511">
            <w:pPr>
              <w:rPr>
                <w:rFonts w:ascii="Arial" w:hAnsi="Arial" w:cs="Arial"/>
                <w:b/>
                <w:bCs/>
              </w:rPr>
            </w:pPr>
            <w:r w:rsidRPr="00A74B88">
              <w:rPr>
                <w:rFonts w:ascii="Arial" w:hAnsi="Arial" w:cs="Arial"/>
                <w:b/>
                <w:bCs/>
              </w:rPr>
              <w:t>Montants TTC en lettres</w:t>
            </w:r>
          </w:p>
        </w:tc>
      </w:tr>
      <w:tr w:rsidR="002636A8" w:rsidRPr="00A74B88" w:rsidTr="0013716C">
        <w:tc>
          <w:tcPr>
            <w:tcW w:w="922" w:type="dxa"/>
            <w:shd w:val="clear" w:color="auto" w:fill="auto"/>
            <w:vAlign w:val="center"/>
          </w:tcPr>
          <w:p w:rsidR="002636A8" w:rsidRPr="00A74B88" w:rsidRDefault="00F749E4" w:rsidP="00A74B88">
            <w:pPr>
              <w:ind w:left="-108"/>
              <w:jc w:val="center"/>
              <w:rPr>
                <w:rFonts w:ascii="Arial" w:hAnsi="Arial" w:cs="Arial"/>
                <w:b/>
                <w:bCs/>
              </w:rPr>
            </w:pPr>
            <w:r w:rsidRPr="00A74B88">
              <w:rPr>
                <w:rFonts w:ascii="Arial" w:hAnsi="Arial" w:cs="Arial"/>
                <w:b/>
                <w:bCs/>
              </w:rPr>
              <w:t>U</w:t>
            </w:r>
            <w:r w:rsidR="00D91835" w:rsidRPr="00A74B88">
              <w:rPr>
                <w:rFonts w:ascii="Arial" w:hAnsi="Arial" w:cs="Arial"/>
                <w:b/>
                <w:bCs/>
              </w:rPr>
              <w:t>nique</w:t>
            </w:r>
          </w:p>
        </w:tc>
        <w:tc>
          <w:tcPr>
            <w:tcW w:w="4607" w:type="dxa"/>
            <w:shd w:val="clear" w:color="auto" w:fill="auto"/>
          </w:tcPr>
          <w:p w:rsidR="002636A8" w:rsidRPr="00A74B88" w:rsidRDefault="00F73AC2" w:rsidP="00810511">
            <w:pPr>
              <w:ind w:left="23"/>
              <w:jc w:val="both"/>
              <w:rPr>
                <w:rFonts w:ascii="Arial" w:hAnsi="Arial" w:cs="Arial"/>
                <w:bCs/>
              </w:rPr>
            </w:pPr>
            <w:r w:rsidRPr="00A74B88">
              <w:rPr>
                <w:rFonts w:ascii="Arial" w:hAnsi="Arial" w:cs="Arial"/>
              </w:rPr>
              <w:t xml:space="preserve">Travaux de construction d’un </w:t>
            </w:r>
            <w:r w:rsidR="00070E35" w:rsidRPr="00A74B88">
              <w:rPr>
                <w:rFonts w:ascii="Arial" w:hAnsi="Arial" w:cs="Arial"/>
              </w:rPr>
              <w:t xml:space="preserve">batterie de trois(03) dalots de 2,00x2,00 et de deux(02) dalots de 2,00x1,50 sur le drain </w:t>
            </w:r>
            <w:r w:rsidR="00862EE2" w:rsidRPr="00A74B88">
              <w:rPr>
                <w:rFonts w:ascii="Arial" w:hAnsi="Arial" w:cs="Arial"/>
              </w:rPr>
              <w:t>SEMRY-</w:t>
            </w:r>
            <w:r w:rsidR="00070E35" w:rsidRPr="00A74B88">
              <w:rPr>
                <w:rFonts w:ascii="Arial" w:hAnsi="Arial" w:cs="Arial"/>
              </w:rPr>
              <w:t>Mourla</w:t>
            </w:r>
          </w:p>
        </w:tc>
        <w:tc>
          <w:tcPr>
            <w:tcW w:w="1926" w:type="dxa"/>
            <w:shd w:val="clear" w:color="auto" w:fill="auto"/>
            <w:vAlign w:val="center"/>
          </w:tcPr>
          <w:p w:rsidR="002636A8" w:rsidRPr="00A74B88" w:rsidRDefault="00862EE2" w:rsidP="00810511">
            <w:pPr>
              <w:rPr>
                <w:rFonts w:ascii="Arial" w:hAnsi="Arial" w:cs="Arial"/>
                <w:b/>
                <w:bCs/>
              </w:rPr>
            </w:pPr>
            <w:r w:rsidRPr="00A74B88">
              <w:rPr>
                <w:rFonts w:ascii="Arial" w:hAnsi="Arial" w:cs="Arial"/>
                <w:b/>
                <w:bCs/>
              </w:rPr>
              <w:t>62</w:t>
            </w:r>
            <w:r w:rsidR="003F33EB" w:rsidRPr="00A74B88">
              <w:rPr>
                <w:rFonts w:ascii="Arial" w:hAnsi="Arial" w:cs="Arial"/>
                <w:b/>
                <w:bCs/>
              </w:rPr>
              <w:t> 000 000</w:t>
            </w:r>
          </w:p>
        </w:tc>
        <w:tc>
          <w:tcPr>
            <w:tcW w:w="2431" w:type="dxa"/>
            <w:shd w:val="clear" w:color="auto" w:fill="auto"/>
            <w:vAlign w:val="center"/>
          </w:tcPr>
          <w:p w:rsidR="002636A8" w:rsidRPr="00A74B88" w:rsidRDefault="00862EE2" w:rsidP="00810511">
            <w:pPr>
              <w:rPr>
                <w:rFonts w:ascii="Arial" w:hAnsi="Arial" w:cs="Arial"/>
                <w:b/>
                <w:bCs/>
              </w:rPr>
            </w:pPr>
            <w:r w:rsidRPr="00A74B88">
              <w:rPr>
                <w:rFonts w:ascii="Arial" w:hAnsi="Arial" w:cs="Arial"/>
                <w:b/>
                <w:bCs/>
              </w:rPr>
              <w:t xml:space="preserve">Soixante-deux </w:t>
            </w:r>
            <w:r w:rsidR="002636A8" w:rsidRPr="00A74B88">
              <w:rPr>
                <w:rFonts w:ascii="Arial" w:hAnsi="Arial" w:cs="Arial"/>
                <w:b/>
                <w:bCs/>
              </w:rPr>
              <w:t>millions</w:t>
            </w:r>
          </w:p>
        </w:tc>
      </w:tr>
    </w:tbl>
    <w:p w:rsidR="00E35BB9" w:rsidRPr="00A74B88" w:rsidRDefault="00E35BB9" w:rsidP="00A74B88">
      <w:pPr>
        <w:widowControl w:val="0"/>
        <w:autoSpaceDE w:val="0"/>
        <w:autoSpaceDN w:val="0"/>
        <w:adjustRightInd w:val="0"/>
        <w:ind w:left="1134" w:right="-20"/>
        <w:rPr>
          <w:rFonts w:ascii="Arial" w:hAnsi="Arial" w:cs="Arial"/>
          <w:b/>
          <w:bCs/>
        </w:rPr>
      </w:pPr>
    </w:p>
    <w:p w:rsidR="002636A8" w:rsidRPr="00A74B88" w:rsidRDefault="002636A8" w:rsidP="00810511">
      <w:pPr>
        <w:widowControl w:val="0"/>
        <w:numPr>
          <w:ilvl w:val="0"/>
          <w:numId w:val="61"/>
        </w:numPr>
        <w:autoSpaceDE w:val="0"/>
        <w:autoSpaceDN w:val="0"/>
        <w:adjustRightInd w:val="0"/>
        <w:ind w:left="284" w:right="-20"/>
        <w:rPr>
          <w:rFonts w:ascii="Arial" w:hAnsi="Arial" w:cs="Arial"/>
          <w:b/>
          <w:bCs/>
        </w:rPr>
      </w:pPr>
      <w:r w:rsidRPr="00A74B88">
        <w:rPr>
          <w:rFonts w:ascii="Arial" w:hAnsi="Arial" w:cs="Arial"/>
          <w:b/>
          <w:bCs/>
        </w:rPr>
        <w:t>Participation et origine</w:t>
      </w:r>
    </w:p>
    <w:p w:rsidR="002636A8" w:rsidRPr="00A74B88" w:rsidRDefault="002636A8" w:rsidP="00810511">
      <w:pPr>
        <w:widowControl w:val="0"/>
        <w:autoSpaceDE w:val="0"/>
        <w:autoSpaceDN w:val="0"/>
        <w:adjustRightInd w:val="0"/>
        <w:spacing w:before="11" w:after="240"/>
        <w:ind w:left="284" w:right="-16"/>
        <w:jc w:val="both"/>
        <w:rPr>
          <w:rFonts w:ascii="Arial" w:hAnsi="Arial" w:cs="Arial"/>
        </w:rPr>
      </w:pPr>
      <w:r w:rsidRPr="00A74B88">
        <w:rPr>
          <w:rFonts w:ascii="Arial" w:hAnsi="Arial" w:cs="Arial"/>
        </w:rPr>
        <w:t>La   participation   au   présent   Appel   d’Offres   est ouverte à toutes les entreprises de travaux publics ou groupement d’entreprise</w:t>
      </w:r>
      <w:r w:rsidR="003F33EB" w:rsidRPr="00A74B88">
        <w:rPr>
          <w:rFonts w:ascii="Arial" w:hAnsi="Arial" w:cs="Arial"/>
        </w:rPr>
        <w:t>s</w:t>
      </w:r>
      <w:r w:rsidRPr="00A74B88">
        <w:rPr>
          <w:rFonts w:ascii="Arial" w:hAnsi="Arial" w:cs="Arial"/>
        </w:rPr>
        <w:t xml:space="preserve"> de droit camerounais installées au Cameroun et, possédant une bonne expérience dans la réalisation des travaux de génie civil et justifiant des capacités techniques et financières pour la bonne réalisation des travaux qui en constituent l’objet.</w:t>
      </w:r>
    </w:p>
    <w:p w:rsidR="002636A8" w:rsidRPr="00A74B88" w:rsidRDefault="002636A8" w:rsidP="00810511">
      <w:pPr>
        <w:widowControl w:val="0"/>
        <w:numPr>
          <w:ilvl w:val="0"/>
          <w:numId w:val="61"/>
        </w:numPr>
        <w:autoSpaceDE w:val="0"/>
        <w:autoSpaceDN w:val="0"/>
        <w:adjustRightInd w:val="0"/>
        <w:ind w:left="284" w:right="-20"/>
        <w:rPr>
          <w:rFonts w:ascii="Arial" w:hAnsi="Arial" w:cs="Arial"/>
          <w:b/>
          <w:bCs/>
        </w:rPr>
      </w:pPr>
      <w:r w:rsidRPr="00A74B88">
        <w:rPr>
          <w:rFonts w:ascii="Arial" w:hAnsi="Arial" w:cs="Arial"/>
          <w:b/>
          <w:bCs/>
        </w:rPr>
        <w:t>Financement</w:t>
      </w:r>
    </w:p>
    <w:p w:rsidR="002636A8" w:rsidRPr="00A74B88" w:rsidRDefault="002636A8" w:rsidP="00810511">
      <w:pPr>
        <w:widowControl w:val="0"/>
        <w:autoSpaceDE w:val="0"/>
        <w:autoSpaceDN w:val="0"/>
        <w:adjustRightInd w:val="0"/>
        <w:spacing w:after="240"/>
        <w:ind w:left="284" w:right="-16"/>
        <w:jc w:val="both"/>
        <w:rPr>
          <w:rFonts w:ascii="Arial" w:hAnsi="Arial" w:cs="Arial"/>
          <w:b/>
          <w:bCs/>
          <w:color w:val="FF0000"/>
        </w:rPr>
      </w:pPr>
      <w:r w:rsidRPr="00A74B88">
        <w:rPr>
          <w:rFonts w:ascii="Arial" w:hAnsi="Arial" w:cs="Arial"/>
        </w:rPr>
        <w:t xml:space="preserve">Les   travaux   objet   du   présent   appel   d'offres sont financés par le BIP (Budget d’Investissement Public) du Ministère </w:t>
      </w:r>
      <w:r w:rsidR="00070E35" w:rsidRPr="00A74B88">
        <w:rPr>
          <w:rFonts w:ascii="Arial" w:hAnsi="Arial" w:cs="Arial"/>
        </w:rPr>
        <w:t>des Travaux Publics</w:t>
      </w:r>
      <w:r w:rsidRPr="00A74B88">
        <w:rPr>
          <w:rFonts w:ascii="Arial" w:hAnsi="Arial" w:cs="Arial"/>
        </w:rPr>
        <w:t xml:space="preserve">, exercice </w:t>
      </w:r>
      <w:r w:rsidR="007C60F2" w:rsidRPr="00A74B88">
        <w:rPr>
          <w:rFonts w:ascii="Arial" w:hAnsi="Arial" w:cs="Arial"/>
        </w:rPr>
        <w:t>202</w:t>
      </w:r>
      <w:r w:rsidR="00FF7A43" w:rsidRPr="00A74B88">
        <w:rPr>
          <w:rFonts w:ascii="Arial" w:hAnsi="Arial" w:cs="Arial"/>
        </w:rPr>
        <w:t>6</w:t>
      </w:r>
      <w:r w:rsidRPr="00A74B88">
        <w:rPr>
          <w:rFonts w:ascii="Arial" w:hAnsi="Arial" w:cs="Arial"/>
        </w:rPr>
        <w:t xml:space="preserve"> sur l’imputation : </w:t>
      </w:r>
      <w:r w:rsidR="00FF7A43" w:rsidRPr="00A74B88">
        <w:rPr>
          <w:rFonts w:ascii="Arial" w:hAnsi="Arial" w:cs="Arial"/>
        </w:rPr>
        <w:t xml:space="preserve">36 </w:t>
      </w:r>
      <w:r w:rsidRPr="00A74B88">
        <w:rPr>
          <w:rFonts w:ascii="Arial" w:hAnsi="Arial" w:cs="Arial"/>
          <w:b/>
          <w:bCs/>
          <w:color w:val="FF0000"/>
        </w:rPr>
        <w:t>_____________________</w:t>
      </w:r>
    </w:p>
    <w:p w:rsidR="002636A8" w:rsidRPr="00A74B88" w:rsidRDefault="002636A8" w:rsidP="00810511">
      <w:pPr>
        <w:widowControl w:val="0"/>
        <w:numPr>
          <w:ilvl w:val="0"/>
          <w:numId w:val="61"/>
        </w:numPr>
        <w:autoSpaceDE w:val="0"/>
        <w:autoSpaceDN w:val="0"/>
        <w:adjustRightInd w:val="0"/>
        <w:ind w:left="284" w:right="-20"/>
        <w:rPr>
          <w:rFonts w:ascii="Arial" w:hAnsi="Arial" w:cs="Arial"/>
          <w:b/>
          <w:bCs/>
        </w:rPr>
      </w:pPr>
      <w:r w:rsidRPr="00A74B88">
        <w:rPr>
          <w:rFonts w:ascii="Arial" w:hAnsi="Arial" w:cs="Arial"/>
          <w:b/>
          <w:bCs/>
        </w:rPr>
        <w:t xml:space="preserve">Cautionnement provisoire </w:t>
      </w:r>
    </w:p>
    <w:p w:rsidR="002636A8" w:rsidRPr="00A74B88" w:rsidRDefault="002636A8" w:rsidP="00810511">
      <w:pPr>
        <w:widowControl w:val="0"/>
        <w:autoSpaceDE w:val="0"/>
        <w:ind w:left="284"/>
        <w:jc w:val="both"/>
        <w:rPr>
          <w:rFonts w:ascii="Arial" w:hAnsi="Arial" w:cs="Arial"/>
        </w:rPr>
      </w:pPr>
      <w:r w:rsidRPr="00A74B88">
        <w:rPr>
          <w:rFonts w:ascii="Arial" w:hAnsi="Arial" w:cs="Arial"/>
        </w:rPr>
        <w:t>Chaque</w:t>
      </w:r>
      <w:r w:rsidR="00C04390">
        <w:rPr>
          <w:rFonts w:ascii="Arial" w:hAnsi="Arial" w:cs="Arial"/>
        </w:rPr>
        <w:t xml:space="preserve"> </w:t>
      </w:r>
      <w:r w:rsidRPr="00A74B88">
        <w:rPr>
          <w:rFonts w:ascii="Arial" w:hAnsi="Arial" w:cs="Arial"/>
        </w:rPr>
        <w:t>soumissionnaire</w:t>
      </w:r>
      <w:r w:rsidR="004263E0">
        <w:rPr>
          <w:rFonts w:ascii="Arial" w:hAnsi="Arial" w:cs="Arial"/>
        </w:rPr>
        <w:t xml:space="preserve"> </w:t>
      </w:r>
      <w:r w:rsidRPr="00A74B88">
        <w:rPr>
          <w:rFonts w:ascii="Arial" w:hAnsi="Arial" w:cs="Arial"/>
        </w:rPr>
        <w:t>doit</w:t>
      </w:r>
      <w:r w:rsidR="004263E0">
        <w:rPr>
          <w:rFonts w:ascii="Arial" w:hAnsi="Arial" w:cs="Arial"/>
        </w:rPr>
        <w:t xml:space="preserve"> </w:t>
      </w:r>
      <w:r w:rsidRPr="00A74B88">
        <w:rPr>
          <w:rFonts w:ascii="Arial" w:hAnsi="Arial" w:cs="Arial"/>
        </w:rPr>
        <w:t>joindre</w:t>
      </w:r>
      <w:r w:rsidR="004263E0">
        <w:rPr>
          <w:rFonts w:ascii="Arial" w:hAnsi="Arial" w:cs="Arial"/>
        </w:rPr>
        <w:t xml:space="preserve"> </w:t>
      </w:r>
      <w:r w:rsidRPr="00A74B88">
        <w:rPr>
          <w:rFonts w:ascii="Arial" w:hAnsi="Arial" w:cs="Arial"/>
        </w:rPr>
        <w:t>à</w:t>
      </w:r>
      <w:r w:rsidR="004263E0">
        <w:rPr>
          <w:rFonts w:ascii="Arial" w:hAnsi="Arial" w:cs="Arial"/>
        </w:rPr>
        <w:t xml:space="preserve"> </w:t>
      </w:r>
      <w:r w:rsidRPr="00A74B88">
        <w:rPr>
          <w:rFonts w:ascii="Arial" w:hAnsi="Arial" w:cs="Arial"/>
        </w:rPr>
        <w:t>ses</w:t>
      </w:r>
      <w:r w:rsidR="004263E0">
        <w:rPr>
          <w:rFonts w:ascii="Arial" w:hAnsi="Arial" w:cs="Arial"/>
        </w:rPr>
        <w:t xml:space="preserve"> </w:t>
      </w:r>
      <w:r w:rsidRPr="00A74B88">
        <w:rPr>
          <w:rFonts w:ascii="Arial" w:hAnsi="Arial" w:cs="Arial"/>
        </w:rPr>
        <w:t xml:space="preserve">pièces administratives, </w:t>
      </w:r>
      <w:r w:rsidRPr="00A74B88">
        <w:rPr>
          <w:rFonts w:ascii="Arial" w:hAnsi="Arial" w:cs="Arial"/>
          <w:b/>
          <w:bCs/>
        </w:rPr>
        <w:t xml:space="preserve">une caution de soumission établie par </w:t>
      </w:r>
      <w:r w:rsidR="00FF7A43" w:rsidRPr="00A74B88">
        <w:rPr>
          <w:rFonts w:ascii="Arial" w:hAnsi="Arial" w:cs="Arial"/>
          <w:b/>
          <w:bCs/>
        </w:rPr>
        <w:t>la Caisse de dépôt et de Consignation (CDEC)</w:t>
      </w:r>
      <w:r w:rsidRPr="00A74B88">
        <w:rPr>
          <w:rFonts w:ascii="Arial" w:hAnsi="Arial" w:cs="Arial"/>
        </w:rPr>
        <w:t>, dont le montant est indiqué dans le tableau ci-dessous et valable</w:t>
      </w:r>
      <w:r w:rsidR="000C1542">
        <w:rPr>
          <w:rFonts w:ascii="Arial" w:hAnsi="Arial" w:cs="Arial"/>
        </w:rPr>
        <w:t xml:space="preserve"> </w:t>
      </w:r>
      <w:r w:rsidRPr="00A74B88">
        <w:rPr>
          <w:rFonts w:ascii="Arial" w:hAnsi="Arial" w:cs="Arial"/>
        </w:rPr>
        <w:t>pendant</w:t>
      </w:r>
      <w:r w:rsidR="000C1542">
        <w:rPr>
          <w:rFonts w:ascii="Arial" w:hAnsi="Arial" w:cs="Arial"/>
        </w:rPr>
        <w:t xml:space="preserve"> </w:t>
      </w:r>
      <w:r w:rsidRPr="00A74B88">
        <w:rPr>
          <w:rFonts w:ascii="Arial" w:hAnsi="Arial" w:cs="Arial"/>
        </w:rPr>
        <w:t>trente(30)</w:t>
      </w:r>
      <w:r w:rsidR="000C1542">
        <w:rPr>
          <w:rFonts w:ascii="Arial" w:hAnsi="Arial" w:cs="Arial"/>
        </w:rPr>
        <w:t xml:space="preserve"> </w:t>
      </w:r>
      <w:r w:rsidRPr="00A74B88">
        <w:rPr>
          <w:rFonts w:ascii="Arial" w:hAnsi="Arial" w:cs="Arial"/>
        </w:rPr>
        <w:t>jours</w:t>
      </w:r>
      <w:r w:rsidR="000C1542">
        <w:rPr>
          <w:rFonts w:ascii="Arial" w:hAnsi="Arial" w:cs="Arial"/>
        </w:rPr>
        <w:t xml:space="preserve"> </w:t>
      </w:r>
      <w:r w:rsidRPr="00A74B88">
        <w:rPr>
          <w:rFonts w:ascii="Arial" w:hAnsi="Arial" w:cs="Arial"/>
        </w:rPr>
        <w:t>au-delà</w:t>
      </w:r>
      <w:r w:rsidR="004263E0">
        <w:rPr>
          <w:rFonts w:ascii="Arial" w:hAnsi="Arial" w:cs="Arial"/>
        </w:rPr>
        <w:t xml:space="preserve"> </w:t>
      </w:r>
      <w:r w:rsidRPr="00A74B88">
        <w:rPr>
          <w:rFonts w:ascii="Arial" w:hAnsi="Arial" w:cs="Arial"/>
        </w:rPr>
        <w:t>de</w:t>
      </w:r>
      <w:r w:rsidR="004263E0">
        <w:rPr>
          <w:rFonts w:ascii="Arial" w:hAnsi="Arial" w:cs="Arial"/>
        </w:rPr>
        <w:t xml:space="preserve"> </w:t>
      </w:r>
      <w:r w:rsidRPr="00A74B88">
        <w:rPr>
          <w:rFonts w:ascii="Arial" w:hAnsi="Arial" w:cs="Arial"/>
        </w:rPr>
        <w:t>la</w:t>
      </w:r>
      <w:r w:rsidR="004263E0">
        <w:rPr>
          <w:rFonts w:ascii="Arial" w:hAnsi="Arial" w:cs="Arial"/>
        </w:rPr>
        <w:t xml:space="preserve"> </w:t>
      </w:r>
      <w:r w:rsidRPr="00A74B88">
        <w:rPr>
          <w:rFonts w:ascii="Arial" w:hAnsi="Arial" w:cs="Arial"/>
        </w:rPr>
        <w:t>date originale</w:t>
      </w:r>
      <w:r w:rsidR="004263E0">
        <w:rPr>
          <w:rFonts w:ascii="Arial" w:hAnsi="Arial" w:cs="Arial"/>
        </w:rPr>
        <w:t xml:space="preserve"> </w:t>
      </w:r>
      <w:r w:rsidRPr="00A74B88">
        <w:rPr>
          <w:rFonts w:ascii="Arial" w:hAnsi="Arial" w:cs="Arial"/>
        </w:rPr>
        <w:t>de</w:t>
      </w:r>
      <w:r w:rsidR="004263E0">
        <w:rPr>
          <w:rFonts w:ascii="Arial" w:hAnsi="Arial" w:cs="Arial"/>
        </w:rPr>
        <w:t xml:space="preserve"> </w:t>
      </w:r>
      <w:r w:rsidRPr="00A74B88">
        <w:rPr>
          <w:rFonts w:ascii="Arial" w:hAnsi="Arial" w:cs="Arial"/>
        </w:rPr>
        <w:t>validité</w:t>
      </w:r>
      <w:r w:rsidR="004263E0">
        <w:rPr>
          <w:rFonts w:ascii="Arial" w:hAnsi="Arial" w:cs="Arial"/>
        </w:rPr>
        <w:t xml:space="preserve"> </w:t>
      </w:r>
      <w:r w:rsidRPr="00A74B88">
        <w:rPr>
          <w:rFonts w:ascii="Arial" w:hAnsi="Arial" w:cs="Arial"/>
        </w:rPr>
        <w:t>des</w:t>
      </w:r>
      <w:r w:rsidR="004263E0">
        <w:rPr>
          <w:rFonts w:ascii="Arial" w:hAnsi="Arial" w:cs="Arial"/>
        </w:rPr>
        <w:t xml:space="preserve"> </w:t>
      </w:r>
      <w:r w:rsidRPr="00A74B88">
        <w:rPr>
          <w:rFonts w:ascii="Arial" w:hAnsi="Arial" w:cs="Arial"/>
        </w:rPr>
        <w:t>offres. La durée de validité de la caution de soumission à compter de la date limite de remise des offres</w:t>
      </w:r>
      <w:r w:rsidR="00C05B96" w:rsidRPr="00A74B88">
        <w:rPr>
          <w:rFonts w:ascii="Arial" w:hAnsi="Arial" w:cs="Arial"/>
        </w:rPr>
        <w:t xml:space="preserve"> est de cent-vingt (120) jours.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
        <w:gridCol w:w="4047"/>
        <w:gridCol w:w="2026"/>
        <w:gridCol w:w="2497"/>
      </w:tblGrid>
      <w:tr w:rsidR="002636A8" w:rsidRPr="00A74B88" w:rsidTr="006E5DB6">
        <w:tc>
          <w:tcPr>
            <w:tcW w:w="1036" w:type="dxa"/>
            <w:shd w:val="clear" w:color="auto" w:fill="auto"/>
            <w:vAlign w:val="center"/>
          </w:tcPr>
          <w:p w:rsidR="002636A8" w:rsidRPr="00A74B88" w:rsidRDefault="005334C1" w:rsidP="00810511">
            <w:pPr>
              <w:rPr>
                <w:rFonts w:ascii="Arial" w:hAnsi="Arial" w:cs="Arial"/>
                <w:b/>
                <w:bCs/>
              </w:rPr>
            </w:pPr>
            <w:r w:rsidRPr="00A74B88">
              <w:rPr>
                <w:rFonts w:ascii="Arial" w:hAnsi="Arial" w:cs="Arial"/>
                <w:b/>
                <w:bCs/>
              </w:rPr>
              <w:t>Lot</w:t>
            </w:r>
          </w:p>
        </w:tc>
        <w:tc>
          <w:tcPr>
            <w:tcW w:w="4634" w:type="dxa"/>
            <w:shd w:val="clear" w:color="auto" w:fill="auto"/>
            <w:vAlign w:val="center"/>
          </w:tcPr>
          <w:p w:rsidR="002636A8" w:rsidRPr="00A74B88" w:rsidRDefault="002636A8" w:rsidP="00810511">
            <w:pPr>
              <w:rPr>
                <w:rFonts w:ascii="Arial" w:hAnsi="Arial" w:cs="Arial"/>
                <w:b/>
                <w:bCs/>
              </w:rPr>
            </w:pPr>
            <w:r w:rsidRPr="00A74B88">
              <w:rPr>
                <w:rFonts w:ascii="Arial" w:hAnsi="Arial" w:cs="Arial"/>
                <w:b/>
                <w:bCs/>
              </w:rPr>
              <w:t>Intitulé</w:t>
            </w:r>
          </w:p>
        </w:tc>
        <w:tc>
          <w:tcPr>
            <w:tcW w:w="2229" w:type="dxa"/>
            <w:shd w:val="clear" w:color="auto" w:fill="auto"/>
            <w:vAlign w:val="center"/>
          </w:tcPr>
          <w:p w:rsidR="002636A8" w:rsidRPr="00A74B88" w:rsidRDefault="002636A8" w:rsidP="00810511">
            <w:pPr>
              <w:rPr>
                <w:rFonts w:ascii="Arial" w:hAnsi="Arial" w:cs="Arial"/>
                <w:b/>
                <w:bCs/>
              </w:rPr>
            </w:pPr>
            <w:r w:rsidRPr="00A74B88">
              <w:rPr>
                <w:rFonts w:ascii="Arial" w:hAnsi="Arial" w:cs="Arial"/>
                <w:b/>
                <w:bCs/>
              </w:rPr>
              <w:t>Montant caution en chiffres</w:t>
            </w:r>
          </w:p>
        </w:tc>
        <w:tc>
          <w:tcPr>
            <w:tcW w:w="2778" w:type="dxa"/>
            <w:shd w:val="clear" w:color="auto" w:fill="auto"/>
            <w:vAlign w:val="center"/>
          </w:tcPr>
          <w:p w:rsidR="002636A8" w:rsidRPr="00A74B88" w:rsidRDefault="002636A8" w:rsidP="00810511">
            <w:pPr>
              <w:rPr>
                <w:rFonts w:ascii="Arial" w:hAnsi="Arial" w:cs="Arial"/>
                <w:b/>
                <w:bCs/>
              </w:rPr>
            </w:pPr>
            <w:r w:rsidRPr="00A74B88">
              <w:rPr>
                <w:rFonts w:ascii="Arial" w:hAnsi="Arial" w:cs="Arial"/>
                <w:b/>
                <w:bCs/>
              </w:rPr>
              <w:t>Montants caution en lettres</w:t>
            </w:r>
          </w:p>
        </w:tc>
      </w:tr>
      <w:tr w:rsidR="00E113F9" w:rsidRPr="00A74B88" w:rsidTr="006E5DB6">
        <w:trPr>
          <w:trHeight w:val="70"/>
        </w:trPr>
        <w:tc>
          <w:tcPr>
            <w:tcW w:w="1036" w:type="dxa"/>
            <w:shd w:val="clear" w:color="auto" w:fill="auto"/>
            <w:vAlign w:val="center"/>
          </w:tcPr>
          <w:p w:rsidR="00E113F9" w:rsidRPr="00A74B88" w:rsidRDefault="00E113F9" w:rsidP="00810511">
            <w:pPr>
              <w:rPr>
                <w:rFonts w:ascii="Arial" w:hAnsi="Arial" w:cs="Arial"/>
                <w:b/>
                <w:bCs/>
              </w:rPr>
            </w:pPr>
            <w:r w:rsidRPr="00A74B88">
              <w:rPr>
                <w:rFonts w:ascii="Arial" w:hAnsi="Arial" w:cs="Arial"/>
                <w:b/>
                <w:bCs/>
              </w:rPr>
              <w:t>Unique</w:t>
            </w:r>
          </w:p>
        </w:tc>
        <w:tc>
          <w:tcPr>
            <w:tcW w:w="4634" w:type="dxa"/>
            <w:shd w:val="clear" w:color="auto" w:fill="auto"/>
          </w:tcPr>
          <w:p w:rsidR="00E113F9" w:rsidRPr="00A74B88" w:rsidRDefault="00070E35" w:rsidP="00810511">
            <w:pPr>
              <w:jc w:val="both"/>
              <w:rPr>
                <w:rFonts w:ascii="Arial" w:hAnsi="Arial" w:cs="Arial"/>
                <w:b/>
                <w:bCs/>
              </w:rPr>
            </w:pPr>
            <w:r w:rsidRPr="00A74B88">
              <w:rPr>
                <w:rFonts w:ascii="Arial" w:hAnsi="Arial" w:cs="Arial"/>
              </w:rPr>
              <w:t>Travaux de construction d’un</w:t>
            </w:r>
            <w:r w:rsidR="000F2BF2" w:rsidRPr="00A74B88">
              <w:rPr>
                <w:rFonts w:ascii="Arial" w:hAnsi="Arial" w:cs="Arial"/>
              </w:rPr>
              <w:t>e</w:t>
            </w:r>
            <w:r w:rsidRPr="00A74B88">
              <w:rPr>
                <w:rFonts w:ascii="Arial" w:hAnsi="Arial" w:cs="Arial"/>
              </w:rPr>
              <w:t xml:space="preserve"> batterie de trois(03) dalots de 2,00x2,00 et de deux(02) dalots de 2,00x1,50 sur le drain </w:t>
            </w:r>
            <w:r w:rsidR="00FF7A43" w:rsidRPr="00A74B88">
              <w:rPr>
                <w:rFonts w:ascii="Arial" w:hAnsi="Arial" w:cs="Arial"/>
              </w:rPr>
              <w:t>SEMRY-</w:t>
            </w:r>
            <w:r w:rsidRPr="00A74B88">
              <w:rPr>
                <w:rFonts w:ascii="Arial" w:hAnsi="Arial" w:cs="Arial"/>
              </w:rPr>
              <w:t>Mourla</w:t>
            </w:r>
          </w:p>
        </w:tc>
        <w:tc>
          <w:tcPr>
            <w:tcW w:w="2229" w:type="dxa"/>
            <w:shd w:val="clear" w:color="auto" w:fill="auto"/>
            <w:vAlign w:val="center"/>
          </w:tcPr>
          <w:p w:rsidR="00E113F9" w:rsidRPr="00A74B88" w:rsidRDefault="00070E35" w:rsidP="00810511">
            <w:pPr>
              <w:rPr>
                <w:rFonts w:ascii="Arial" w:hAnsi="Arial" w:cs="Arial"/>
                <w:b/>
                <w:bCs/>
              </w:rPr>
            </w:pPr>
            <w:r w:rsidRPr="00A74B88">
              <w:rPr>
                <w:rFonts w:ascii="Arial" w:hAnsi="Arial" w:cs="Arial"/>
                <w:b/>
                <w:bCs/>
              </w:rPr>
              <w:t xml:space="preserve">1 </w:t>
            </w:r>
            <w:r w:rsidR="00FF7A43" w:rsidRPr="00A74B88">
              <w:rPr>
                <w:rFonts w:ascii="Arial" w:hAnsi="Arial" w:cs="Arial"/>
                <w:b/>
                <w:bCs/>
              </w:rPr>
              <w:t>2</w:t>
            </w:r>
            <w:r w:rsidRPr="00A74B88">
              <w:rPr>
                <w:rFonts w:ascii="Arial" w:hAnsi="Arial" w:cs="Arial"/>
                <w:b/>
                <w:bCs/>
              </w:rPr>
              <w:t>4</w:t>
            </w:r>
            <w:r w:rsidR="00E113F9" w:rsidRPr="00A74B88">
              <w:rPr>
                <w:rFonts w:ascii="Arial" w:hAnsi="Arial" w:cs="Arial"/>
                <w:b/>
                <w:bCs/>
              </w:rPr>
              <w:t>0 000</w:t>
            </w:r>
          </w:p>
        </w:tc>
        <w:tc>
          <w:tcPr>
            <w:tcW w:w="2778" w:type="dxa"/>
            <w:shd w:val="clear" w:color="auto" w:fill="auto"/>
            <w:vAlign w:val="center"/>
          </w:tcPr>
          <w:p w:rsidR="00E113F9" w:rsidRPr="00A74B88" w:rsidRDefault="00323923" w:rsidP="00810511">
            <w:pPr>
              <w:rPr>
                <w:rFonts w:ascii="Arial" w:hAnsi="Arial" w:cs="Arial"/>
                <w:b/>
                <w:bCs/>
              </w:rPr>
            </w:pPr>
            <w:r w:rsidRPr="00A74B88">
              <w:rPr>
                <w:rFonts w:ascii="Arial" w:hAnsi="Arial" w:cs="Arial"/>
                <w:b/>
                <w:bCs/>
              </w:rPr>
              <w:t>Un million</w:t>
            </w:r>
            <w:r w:rsidR="00FF7A43" w:rsidRPr="00A74B88">
              <w:rPr>
                <w:rFonts w:ascii="Arial" w:hAnsi="Arial" w:cs="Arial"/>
                <w:b/>
                <w:bCs/>
              </w:rPr>
              <w:t xml:space="preserve"> deux</w:t>
            </w:r>
            <w:r w:rsidRPr="00A74B88">
              <w:rPr>
                <w:rFonts w:ascii="Arial" w:hAnsi="Arial" w:cs="Arial"/>
                <w:b/>
                <w:bCs/>
              </w:rPr>
              <w:t xml:space="preserve"> cent q</w:t>
            </w:r>
            <w:r w:rsidR="00372FAE" w:rsidRPr="00A74B88">
              <w:rPr>
                <w:rFonts w:ascii="Arial" w:hAnsi="Arial" w:cs="Arial"/>
                <w:b/>
                <w:bCs/>
              </w:rPr>
              <w:t>uarante</w:t>
            </w:r>
            <w:r w:rsidR="00E113F9" w:rsidRPr="00A74B88">
              <w:rPr>
                <w:rFonts w:ascii="Arial" w:hAnsi="Arial" w:cs="Arial"/>
                <w:b/>
                <w:bCs/>
              </w:rPr>
              <w:t xml:space="preserve"> mille</w:t>
            </w:r>
          </w:p>
        </w:tc>
      </w:tr>
    </w:tbl>
    <w:p w:rsidR="002636A8" w:rsidRPr="009B331E" w:rsidRDefault="002636A8" w:rsidP="00A74B88">
      <w:pPr>
        <w:widowControl w:val="0"/>
        <w:autoSpaceDE w:val="0"/>
        <w:autoSpaceDN w:val="0"/>
        <w:adjustRightInd w:val="0"/>
        <w:spacing w:before="11"/>
        <w:ind w:left="1134" w:right="-16"/>
        <w:jc w:val="both"/>
        <w:rPr>
          <w:rFonts w:ascii="Arial" w:hAnsi="Arial" w:cs="Arial"/>
          <w:sz w:val="16"/>
          <w:szCs w:val="16"/>
        </w:rPr>
      </w:pPr>
    </w:p>
    <w:p w:rsidR="002636A8" w:rsidRPr="00A74B88" w:rsidRDefault="002636A8" w:rsidP="00810511">
      <w:pPr>
        <w:widowControl w:val="0"/>
        <w:numPr>
          <w:ilvl w:val="0"/>
          <w:numId w:val="61"/>
        </w:numPr>
        <w:autoSpaceDE w:val="0"/>
        <w:autoSpaceDN w:val="0"/>
        <w:adjustRightInd w:val="0"/>
        <w:ind w:left="284" w:right="-20"/>
        <w:rPr>
          <w:rFonts w:ascii="Arial" w:hAnsi="Arial" w:cs="Arial"/>
          <w:b/>
          <w:bCs/>
        </w:rPr>
      </w:pPr>
      <w:r w:rsidRPr="00A74B88">
        <w:rPr>
          <w:rFonts w:ascii="Arial" w:hAnsi="Arial" w:cs="Arial"/>
          <w:b/>
          <w:bCs/>
        </w:rPr>
        <w:t xml:space="preserve"> Consultation du Dossier d'Appel d'Offres</w:t>
      </w:r>
    </w:p>
    <w:p w:rsidR="002636A8" w:rsidRPr="00A74B88" w:rsidRDefault="002636A8" w:rsidP="00810511">
      <w:pPr>
        <w:widowControl w:val="0"/>
        <w:autoSpaceDE w:val="0"/>
        <w:autoSpaceDN w:val="0"/>
        <w:adjustRightInd w:val="0"/>
        <w:spacing w:before="11" w:after="240"/>
        <w:ind w:left="284" w:right="-16"/>
        <w:jc w:val="both"/>
        <w:rPr>
          <w:rFonts w:ascii="Arial" w:hAnsi="Arial" w:cs="Arial"/>
        </w:rPr>
      </w:pPr>
      <w:r w:rsidRPr="00A74B88">
        <w:rPr>
          <w:rFonts w:ascii="Arial" w:hAnsi="Arial" w:cs="Arial"/>
        </w:rPr>
        <w:t>Le dossier peut être c</w:t>
      </w:r>
      <w:r w:rsidR="00535F2F" w:rsidRPr="00A74B88">
        <w:rPr>
          <w:rFonts w:ascii="Arial" w:hAnsi="Arial" w:cs="Arial"/>
        </w:rPr>
        <w:t xml:space="preserve">onsulté aux heures ouvrables à la SIGAMP </w:t>
      </w:r>
      <w:r w:rsidRPr="00A74B88">
        <w:rPr>
          <w:rFonts w:ascii="Arial" w:hAnsi="Arial" w:cs="Arial"/>
        </w:rPr>
        <w:t xml:space="preserve">de la </w:t>
      </w:r>
      <w:r w:rsidR="00E113F9" w:rsidRPr="00A74B88">
        <w:rPr>
          <w:rFonts w:ascii="Arial" w:hAnsi="Arial" w:cs="Arial"/>
        </w:rPr>
        <w:t xml:space="preserve">Commune de </w:t>
      </w:r>
      <w:r w:rsidR="00535F2F" w:rsidRPr="00A74B88">
        <w:rPr>
          <w:rFonts w:ascii="Arial" w:hAnsi="Arial" w:cs="Arial"/>
        </w:rPr>
        <w:t>Maga</w:t>
      </w:r>
      <w:r w:rsidR="000C1542">
        <w:rPr>
          <w:rFonts w:ascii="Arial" w:hAnsi="Arial" w:cs="Arial"/>
        </w:rPr>
        <w:t xml:space="preserve"> </w:t>
      </w:r>
      <w:r w:rsidRPr="00A74B88">
        <w:rPr>
          <w:rFonts w:ascii="Arial" w:hAnsi="Arial" w:cs="Arial"/>
        </w:rPr>
        <w:t>dès publication du présent avis.</w:t>
      </w:r>
    </w:p>
    <w:p w:rsidR="002636A8" w:rsidRPr="00A74B88" w:rsidRDefault="002636A8" w:rsidP="00810511">
      <w:pPr>
        <w:widowControl w:val="0"/>
        <w:numPr>
          <w:ilvl w:val="0"/>
          <w:numId w:val="61"/>
        </w:numPr>
        <w:autoSpaceDE w:val="0"/>
        <w:autoSpaceDN w:val="0"/>
        <w:adjustRightInd w:val="0"/>
        <w:ind w:left="284" w:right="-20"/>
        <w:rPr>
          <w:rFonts w:ascii="Arial" w:hAnsi="Arial" w:cs="Arial"/>
          <w:b/>
          <w:bCs/>
        </w:rPr>
      </w:pPr>
      <w:r w:rsidRPr="00A74B88">
        <w:rPr>
          <w:rFonts w:ascii="Arial" w:hAnsi="Arial" w:cs="Arial"/>
          <w:b/>
          <w:bCs/>
        </w:rPr>
        <w:t>Acquisition du Dossier d'Appel d'Offres</w:t>
      </w:r>
    </w:p>
    <w:p w:rsidR="002636A8" w:rsidRPr="00A74B88" w:rsidRDefault="002636A8" w:rsidP="00810511">
      <w:pPr>
        <w:widowControl w:val="0"/>
        <w:autoSpaceDE w:val="0"/>
        <w:autoSpaceDN w:val="0"/>
        <w:adjustRightInd w:val="0"/>
        <w:spacing w:before="11" w:after="240"/>
        <w:ind w:left="284" w:right="-16"/>
        <w:jc w:val="both"/>
        <w:rPr>
          <w:rFonts w:ascii="Arial" w:hAnsi="Arial" w:cs="Arial"/>
        </w:rPr>
      </w:pPr>
      <w:r w:rsidRPr="00A74B88">
        <w:rPr>
          <w:rFonts w:ascii="Arial" w:hAnsi="Arial" w:cs="Arial"/>
        </w:rPr>
        <w:t xml:space="preserve">Le dossier d’Appel d’Offres peut être obtenu </w:t>
      </w:r>
      <w:r w:rsidR="00323923" w:rsidRPr="00A74B88">
        <w:rPr>
          <w:rFonts w:ascii="Arial" w:hAnsi="Arial" w:cs="Arial"/>
        </w:rPr>
        <w:t>à la SIGAMP</w:t>
      </w:r>
      <w:r w:rsidR="00E113F9" w:rsidRPr="00A74B88">
        <w:rPr>
          <w:rFonts w:ascii="Arial" w:hAnsi="Arial" w:cs="Arial"/>
        </w:rPr>
        <w:t xml:space="preserve"> de la Commune de </w:t>
      </w:r>
      <w:r w:rsidR="00631049" w:rsidRPr="00A74B88">
        <w:rPr>
          <w:rFonts w:ascii="Arial" w:hAnsi="Arial" w:cs="Arial"/>
        </w:rPr>
        <w:t>Maga</w:t>
      </w:r>
      <w:r w:rsidR="000C1542">
        <w:rPr>
          <w:rFonts w:ascii="Arial" w:hAnsi="Arial" w:cs="Arial"/>
        </w:rPr>
        <w:t xml:space="preserve"> </w:t>
      </w:r>
      <w:r w:rsidRPr="00A74B88">
        <w:rPr>
          <w:rFonts w:ascii="Arial" w:hAnsi="Arial" w:cs="Arial"/>
        </w:rPr>
        <w:t>dès publication du présent avis, contre versement d’une somme non remboursable de</w:t>
      </w:r>
      <w:r w:rsidR="000C1542">
        <w:rPr>
          <w:rFonts w:ascii="Arial" w:hAnsi="Arial" w:cs="Arial"/>
        </w:rPr>
        <w:t xml:space="preserve"> </w:t>
      </w:r>
      <w:r w:rsidR="00323923" w:rsidRPr="00A74B88">
        <w:rPr>
          <w:rFonts w:ascii="Arial" w:hAnsi="Arial" w:cs="Arial"/>
          <w:b/>
        </w:rPr>
        <w:t>soixante-quinze mille (75</w:t>
      </w:r>
      <w:r w:rsidRPr="00A74B88">
        <w:rPr>
          <w:rFonts w:ascii="Arial" w:hAnsi="Arial" w:cs="Arial"/>
          <w:b/>
        </w:rPr>
        <w:t xml:space="preserve"> 000) FCFA</w:t>
      </w:r>
      <w:r w:rsidR="00B87B00" w:rsidRPr="00A74B88">
        <w:rPr>
          <w:rFonts w:ascii="Arial" w:hAnsi="Arial" w:cs="Arial"/>
        </w:rPr>
        <w:t>, payable à la Recette Municipale de la Commune de Maga</w:t>
      </w:r>
      <w:r w:rsidRPr="00A74B88">
        <w:rPr>
          <w:rFonts w:ascii="Arial" w:hAnsi="Arial" w:cs="Arial"/>
        </w:rPr>
        <w:t>,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2636A8" w:rsidRPr="00A74B88" w:rsidRDefault="002636A8" w:rsidP="00810511">
      <w:pPr>
        <w:widowControl w:val="0"/>
        <w:numPr>
          <w:ilvl w:val="0"/>
          <w:numId w:val="61"/>
        </w:numPr>
        <w:autoSpaceDE w:val="0"/>
        <w:autoSpaceDN w:val="0"/>
        <w:adjustRightInd w:val="0"/>
        <w:ind w:left="284" w:right="-20"/>
        <w:rPr>
          <w:rFonts w:ascii="Arial" w:hAnsi="Arial" w:cs="Arial"/>
          <w:b/>
          <w:bCs/>
        </w:rPr>
      </w:pPr>
      <w:r w:rsidRPr="00A74B88">
        <w:rPr>
          <w:rFonts w:ascii="Arial" w:hAnsi="Arial" w:cs="Arial"/>
          <w:b/>
          <w:bCs/>
        </w:rPr>
        <w:t xml:space="preserve"> Remise des offres</w:t>
      </w:r>
    </w:p>
    <w:p w:rsidR="00C17527" w:rsidRPr="00A74B88" w:rsidRDefault="002636A8" w:rsidP="00810511">
      <w:pPr>
        <w:widowControl w:val="0"/>
        <w:autoSpaceDE w:val="0"/>
        <w:autoSpaceDN w:val="0"/>
        <w:adjustRightInd w:val="0"/>
        <w:spacing w:before="11"/>
        <w:ind w:left="284" w:right="-16"/>
        <w:jc w:val="both"/>
        <w:rPr>
          <w:rFonts w:ascii="Arial" w:hAnsi="Arial" w:cs="Arial"/>
        </w:rPr>
      </w:pPr>
      <w:r w:rsidRPr="00A74B88">
        <w:rPr>
          <w:rFonts w:ascii="Arial" w:hAnsi="Arial" w:cs="Arial"/>
        </w:rPr>
        <w:t xml:space="preserve">Les offres rédigées en français ou en anglais en sept (07) </w:t>
      </w:r>
      <w:r w:rsidR="000D03C1" w:rsidRPr="00A74B88">
        <w:rPr>
          <w:rFonts w:ascii="Arial" w:hAnsi="Arial" w:cs="Arial"/>
        </w:rPr>
        <w:t>exemplaires dont l’original</w:t>
      </w:r>
      <w:r w:rsidRPr="00A74B88">
        <w:rPr>
          <w:rFonts w:ascii="Arial" w:hAnsi="Arial" w:cs="Arial"/>
        </w:rPr>
        <w:t xml:space="preserve">et </w:t>
      </w:r>
      <w:r w:rsidRPr="00A74B88">
        <w:rPr>
          <w:rFonts w:ascii="Arial" w:hAnsi="Arial" w:cs="Arial"/>
        </w:rPr>
        <w:lastRenderedPageBreak/>
        <w:t xml:space="preserve">(06) </w:t>
      </w:r>
      <w:r w:rsidR="000D03C1" w:rsidRPr="00A74B88">
        <w:rPr>
          <w:rFonts w:ascii="Arial" w:hAnsi="Arial" w:cs="Arial"/>
        </w:rPr>
        <w:t>copies marquées</w:t>
      </w:r>
      <w:r w:rsidRPr="00A74B88">
        <w:rPr>
          <w:rFonts w:ascii="Arial" w:hAnsi="Arial" w:cs="Arial"/>
        </w:rPr>
        <w:t xml:space="preserve"> comme tels, devront être déposés à la </w:t>
      </w:r>
      <w:r w:rsidR="00B87B00" w:rsidRPr="00A74B88">
        <w:rPr>
          <w:rFonts w:ascii="Arial" w:hAnsi="Arial" w:cs="Arial"/>
        </w:rPr>
        <w:t xml:space="preserve">SIGAMP de la </w:t>
      </w:r>
      <w:r w:rsidR="00E113F9" w:rsidRPr="00A74B88">
        <w:rPr>
          <w:rFonts w:ascii="Arial" w:hAnsi="Arial" w:cs="Arial"/>
        </w:rPr>
        <w:t xml:space="preserve">Commune de </w:t>
      </w:r>
      <w:r w:rsidR="00B87B00" w:rsidRPr="00A74B88">
        <w:rPr>
          <w:rFonts w:ascii="Arial" w:hAnsi="Arial" w:cs="Arial"/>
        </w:rPr>
        <w:t>Maga</w:t>
      </w:r>
      <w:r w:rsidRPr="00A74B88">
        <w:rPr>
          <w:rFonts w:ascii="Arial" w:hAnsi="Arial" w:cs="Arial"/>
        </w:rPr>
        <w:t xml:space="preserve"> contre récépissé, au plus tard le</w:t>
      </w:r>
      <w:r w:rsidR="00BE20F3">
        <w:rPr>
          <w:rFonts w:ascii="Arial" w:hAnsi="Arial" w:cs="Arial"/>
        </w:rPr>
        <w:t xml:space="preserve"> </w:t>
      </w:r>
      <w:r w:rsidR="00BE20F3">
        <w:rPr>
          <w:rFonts w:ascii="Arial" w:hAnsi="Arial" w:cs="Arial"/>
          <w:b/>
        </w:rPr>
        <w:t xml:space="preserve">06 mai </w:t>
      </w:r>
      <w:r w:rsidR="000F6212">
        <w:rPr>
          <w:rFonts w:ascii="Arial" w:hAnsi="Arial" w:cs="Arial"/>
          <w:b/>
        </w:rPr>
        <w:t xml:space="preserve"> 2026</w:t>
      </w:r>
      <w:r w:rsidR="00BE20F3">
        <w:rPr>
          <w:rFonts w:ascii="Arial" w:hAnsi="Arial" w:cs="Arial"/>
          <w:b/>
        </w:rPr>
        <w:t xml:space="preserve"> </w:t>
      </w:r>
      <w:r w:rsidR="000D03C1" w:rsidRPr="00A74B88">
        <w:rPr>
          <w:rFonts w:ascii="Arial" w:hAnsi="Arial" w:cs="Arial"/>
        </w:rPr>
        <w:t>à</w:t>
      </w:r>
      <w:r w:rsidR="00BE20F3">
        <w:rPr>
          <w:rFonts w:ascii="Arial" w:hAnsi="Arial" w:cs="Arial"/>
        </w:rPr>
        <w:t xml:space="preserve"> </w:t>
      </w:r>
      <w:r w:rsidR="00B87B00" w:rsidRPr="00A74B88">
        <w:rPr>
          <w:rFonts w:ascii="Arial" w:hAnsi="Arial" w:cs="Arial"/>
          <w:b/>
        </w:rPr>
        <w:t>1</w:t>
      </w:r>
      <w:r w:rsidR="00C17527" w:rsidRPr="00A74B88">
        <w:rPr>
          <w:rFonts w:ascii="Arial" w:hAnsi="Arial" w:cs="Arial"/>
          <w:b/>
        </w:rPr>
        <w:t>1</w:t>
      </w:r>
      <w:r w:rsidRPr="00A74B88">
        <w:rPr>
          <w:rFonts w:ascii="Arial" w:hAnsi="Arial" w:cs="Arial"/>
          <w:b/>
        </w:rPr>
        <w:t>heures</w:t>
      </w:r>
      <w:r w:rsidR="00BE20F3">
        <w:rPr>
          <w:rFonts w:ascii="Arial" w:hAnsi="Arial" w:cs="Arial"/>
          <w:b/>
        </w:rPr>
        <w:t xml:space="preserve"> </w:t>
      </w:r>
      <w:r w:rsidR="000F6212">
        <w:rPr>
          <w:rFonts w:ascii="Arial" w:hAnsi="Arial" w:cs="Arial"/>
        </w:rPr>
        <w:t xml:space="preserve">30 minutes </w:t>
      </w:r>
      <w:r w:rsidRPr="00A74B88">
        <w:rPr>
          <w:rFonts w:ascii="Arial" w:hAnsi="Arial" w:cs="Arial"/>
        </w:rPr>
        <w:t xml:space="preserve">précises, heure locale </w:t>
      </w:r>
      <w:r w:rsidR="00B87B00" w:rsidRPr="00A74B88">
        <w:rPr>
          <w:rFonts w:ascii="Arial" w:hAnsi="Arial" w:cs="Arial"/>
        </w:rPr>
        <w:t>et devront porter la mention :</w:t>
      </w:r>
    </w:p>
    <w:p w:rsidR="002636A8" w:rsidRPr="00A74B88" w:rsidRDefault="00860CC4" w:rsidP="00A74B88">
      <w:pPr>
        <w:widowControl w:val="0"/>
        <w:autoSpaceDE w:val="0"/>
        <w:autoSpaceDN w:val="0"/>
        <w:adjustRightInd w:val="0"/>
        <w:spacing w:before="11"/>
        <w:ind w:left="1134" w:right="-16"/>
        <w:jc w:val="both"/>
        <w:rPr>
          <w:rFonts w:ascii="Arial" w:hAnsi="Arial" w:cs="Arial"/>
        </w:rPr>
      </w:pPr>
      <w:r w:rsidRPr="00860CC4">
        <w:rPr>
          <w:rFonts w:ascii="Arial" w:hAnsi="Arial" w:cs="Arial"/>
          <w:b/>
          <w:noProof/>
        </w:rPr>
        <w:pict>
          <v:roundrect id="_x0000_s1076" style="position:absolute;left:0;text-align:left;margin-left:-6.95pt;margin-top:9.75pt;width:510.35pt;height:105.95pt;z-index:251684864" arcsize="10923f" filled="f"/>
        </w:pict>
      </w:r>
    </w:p>
    <w:p w:rsidR="000D03C1" w:rsidRPr="00A74B88" w:rsidRDefault="000D03C1" w:rsidP="00A74B88">
      <w:pPr>
        <w:ind w:left="1134"/>
        <w:jc w:val="center"/>
        <w:rPr>
          <w:rFonts w:ascii="Arial" w:hAnsi="Arial" w:cs="Arial"/>
          <w:b/>
        </w:rPr>
      </w:pPr>
      <w:r w:rsidRPr="00A74B88">
        <w:rPr>
          <w:rFonts w:ascii="Arial" w:hAnsi="Arial" w:cs="Arial"/>
          <w:b/>
        </w:rPr>
        <w:t>APPEL D’OFFRES NATIONAL OUVERT</w:t>
      </w:r>
    </w:p>
    <w:p w:rsidR="002636A8" w:rsidRPr="00A74B88" w:rsidRDefault="0093085B" w:rsidP="0033686A">
      <w:pPr>
        <w:jc w:val="both"/>
        <w:rPr>
          <w:rFonts w:ascii="Arial" w:hAnsi="Arial" w:cs="Arial"/>
          <w:b/>
        </w:rPr>
      </w:pPr>
      <w:r>
        <w:rPr>
          <w:rFonts w:ascii="Arial" w:hAnsi="Arial" w:cs="Arial"/>
          <w:b/>
        </w:rPr>
        <w:t>N°006</w:t>
      </w:r>
      <w:r w:rsidR="00B87B00" w:rsidRPr="00A74B88">
        <w:rPr>
          <w:rFonts w:ascii="Arial" w:hAnsi="Arial" w:cs="Arial"/>
          <w:b/>
        </w:rPr>
        <w:t>-202</w:t>
      </w:r>
      <w:r w:rsidR="00FF7A43" w:rsidRPr="00A74B88">
        <w:rPr>
          <w:rFonts w:ascii="Arial" w:hAnsi="Arial" w:cs="Arial"/>
          <w:b/>
        </w:rPr>
        <w:t>6</w:t>
      </w:r>
      <w:r w:rsidR="00B87B00" w:rsidRPr="00A74B88">
        <w:rPr>
          <w:rFonts w:ascii="Arial" w:hAnsi="Arial" w:cs="Arial"/>
          <w:b/>
        </w:rPr>
        <w:t>/AONO/C-</w:t>
      </w:r>
      <w:r w:rsidR="004C33F2" w:rsidRPr="00A74B88">
        <w:rPr>
          <w:rFonts w:ascii="Arial" w:hAnsi="Arial" w:cs="Arial"/>
          <w:b/>
        </w:rPr>
        <w:t>MAGA</w:t>
      </w:r>
      <w:r w:rsidR="000D03C1" w:rsidRPr="00A74B88">
        <w:rPr>
          <w:rFonts w:ascii="Arial" w:hAnsi="Arial" w:cs="Arial"/>
          <w:b/>
        </w:rPr>
        <w:t>/</w:t>
      </w:r>
      <w:r w:rsidR="00B87B00" w:rsidRPr="00A74B88">
        <w:rPr>
          <w:rFonts w:ascii="Arial" w:hAnsi="Arial" w:cs="Arial"/>
          <w:b/>
        </w:rPr>
        <w:t>SIGAMP/</w:t>
      </w:r>
      <w:r w:rsidR="000D03C1" w:rsidRPr="00A74B88">
        <w:rPr>
          <w:rFonts w:ascii="Arial" w:hAnsi="Arial" w:cs="Arial"/>
          <w:b/>
        </w:rPr>
        <w:t>CI</w:t>
      </w:r>
      <w:r w:rsidR="00B87B00" w:rsidRPr="00A74B88">
        <w:rPr>
          <w:rFonts w:ascii="Arial" w:hAnsi="Arial" w:cs="Arial"/>
          <w:b/>
        </w:rPr>
        <w:t>PM-TR DU</w:t>
      </w:r>
      <w:r w:rsidR="000C1542">
        <w:rPr>
          <w:rFonts w:ascii="Arial" w:hAnsi="Arial" w:cs="Arial"/>
          <w:b/>
        </w:rPr>
        <w:t xml:space="preserve"> </w:t>
      </w:r>
      <w:r w:rsidR="00BE20F3">
        <w:rPr>
          <w:rFonts w:ascii="Arial" w:hAnsi="Arial" w:cs="Arial"/>
          <w:b/>
          <w:u w:val="single"/>
        </w:rPr>
        <w:t>08 AVRIL</w:t>
      </w:r>
      <w:r w:rsidR="00C05B96" w:rsidRPr="00A74B88">
        <w:rPr>
          <w:rFonts w:ascii="Arial" w:hAnsi="Arial" w:cs="Arial"/>
          <w:b/>
          <w:u w:val="single"/>
        </w:rPr>
        <w:t xml:space="preserve"> 202</w:t>
      </w:r>
      <w:r w:rsidR="00FF7A43" w:rsidRPr="00A74B88">
        <w:rPr>
          <w:rFonts w:ascii="Arial" w:hAnsi="Arial" w:cs="Arial"/>
          <w:b/>
          <w:u w:val="single"/>
        </w:rPr>
        <w:t>6</w:t>
      </w:r>
      <w:r w:rsidR="000D03C1" w:rsidRPr="00A74B88">
        <w:rPr>
          <w:rFonts w:ascii="Arial" w:hAnsi="Arial" w:cs="Arial"/>
          <w:b/>
        </w:rPr>
        <w:t xml:space="preserve">, EN PROCEDURE D’URGENCE POUR LES TRAVAUX </w:t>
      </w:r>
      <w:r w:rsidR="007C60F2" w:rsidRPr="00A74B88">
        <w:rPr>
          <w:rFonts w:ascii="Arial" w:hAnsi="Arial" w:cs="Arial"/>
          <w:b/>
        </w:rPr>
        <w:t>DE CONSTRUCTION D’UN</w:t>
      </w:r>
      <w:r w:rsidR="00836E5D" w:rsidRPr="00A74B88">
        <w:rPr>
          <w:rFonts w:ascii="Arial" w:hAnsi="Arial" w:cs="Arial"/>
          <w:b/>
        </w:rPr>
        <w:t>E</w:t>
      </w:r>
      <w:r w:rsidR="00372FAE" w:rsidRPr="00A74B88">
        <w:rPr>
          <w:rFonts w:ascii="Arial" w:hAnsi="Arial" w:cs="Arial"/>
          <w:b/>
        </w:rPr>
        <w:t xml:space="preserve">BATTERIE DE TROIS(03) DALOTS DE 2,00x2,00 ET DE DEUX (02) DALOTS DE 2,00x1,50 SUR LE DRAIN </w:t>
      </w:r>
      <w:r w:rsidR="00FF7A43" w:rsidRPr="00A74B88">
        <w:rPr>
          <w:rFonts w:ascii="Arial" w:hAnsi="Arial" w:cs="Arial"/>
          <w:b/>
        </w:rPr>
        <w:t>SEMRY-</w:t>
      </w:r>
      <w:r w:rsidR="00372FAE" w:rsidRPr="00A74B88">
        <w:rPr>
          <w:rFonts w:ascii="Arial" w:hAnsi="Arial" w:cs="Arial"/>
          <w:b/>
        </w:rPr>
        <w:t>MOURLA</w:t>
      </w:r>
      <w:r w:rsidR="000D03C1" w:rsidRPr="00A74B88">
        <w:rPr>
          <w:rFonts w:ascii="Arial" w:hAnsi="Arial" w:cs="Arial"/>
          <w:b/>
        </w:rPr>
        <w:t xml:space="preserve">DANS LA COMMUNE DE </w:t>
      </w:r>
      <w:r w:rsidR="004C33F2" w:rsidRPr="00A74B88">
        <w:rPr>
          <w:rFonts w:ascii="Arial" w:hAnsi="Arial" w:cs="Arial"/>
          <w:b/>
        </w:rPr>
        <w:t>MAGA</w:t>
      </w:r>
      <w:r w:rsidR="000D03C1" w:rsidRPr="00A74B88">
        <w:rPr>
          <w:rFonts w:ascii="Arial" w:hAnsi="Arial" w:cs="Arial"/>
          <w:b/>
        </w:rPr>
        <w:t>, DEPARTEMENT DU MAYO DANAY, REGION DE L’EXTREME-NORD</w:t>
      </w:r>
      <w:bookmarkEnd w:id="2"/>
    </w:p>
    <w:p w:rsidR="009F7B27" w:rsidRPr="00A74B88" w:rsidRDefault="002636A8" w:rsidP="00A74B88">
      <w:pPr>
        <w:ind w:left="1134"/>
        <w:jc w:val="center"/>
        <w:rPr>
          <w:rFonts w:ascii="Arial" w:hAnsi="Arial" w:cs="Arial"/>
          <w:b/>
          <w:bCs/>
        </w:rPr>
      </w:pPr>
      <w:r w:rsidRPr="00A74B88">
        <w:rPr>
          <w:rFonts w:ascii="Arial" w:hAnsi="Arial" w:cs="Arial"/>
          <w:b/>
          <w:bCs/>
        </w:rPr>
        <w:t>« A n'ouvrir q</w:t>
      </w:r>
      <w:r w:rsidR="009F7B27" w:rsidRPr="00A74B88">
        <w:rPr>
          <w:rFonts w:ascii="Arial" w:hAnsi="Arial" w:cs="Arial"/>
          <w:b/>
          <w:bCs/>
        </w:rPr>
        <w:t>u'en séance de dépouillement ».</w:t>
      </w:r>
    </w:p>
    <w:p w:rsidR="00C05B96" w:rsidRPr="00A74B88" w:rsidRDefault="00C05B96" w:rsidP="00A74B88">
      <w:pPr>
        <w:ind w:left="1134"/>
        <w:jc w:val="center"/>
        <w:rPr>
          <w:rFonts w:ascii="Arial" w:hAnsi="Arial" w:cs="Arial"/>
          <w:b/>
          <w:bCs/>
        </w:rPr>
      </w:pPr>
    </w:p>
    <w:p w:rsidR="0093085B" w:rsidRDefault="0093085B" w:rsidP="0033686A">
      <w:pPr>
        <w:widowControl w:val="0"/>
        <w:autoSpaceDE w:val="0"/>
        <w:autoSpaceDN w:val="0"/>
        <w:adjustRightInd w:val="0"/>
        <w:ind w:left="284" w:right="-20"/>
        <w:jc w:val="center"/>
        <w:rPr>
          <w:rFonts w:ascii="Arial" w:hAnsi="Arial" w:cs="Arial"/>
          <w:b/>
          <w:bCs/>
        </w:rPr>
      </w:pPr>
    </w:p>
    <w:p w:rsidR="002636A8" w:rsidRPr="00A74B88" w:rsidRDefault="002636A8" w:rsidP="00810511">
      <w:pPr>
        <w:widowControl w:val="0"/>
        <w:numPr>
          <w:ilvl w:val="0"/>
          <w:numId w:val="61"/>
        </w:numPr>
        <w:autoSpaceDE w:val="0"/>
        <w:autoSpaceDN w:val="0"/>
        <w:adjustRightInd w:val="0"/>
        <w:ind w:left="284" w:right="-20"/>
        <w:rPr>
          <w:rFonts w:ascii="Arial" w:hAnsi="Arial" w:cs="Arial"/>
          <w:b/>
          <w:bCs/>
        </w:rPr>
      </w:pPr>
      <w:r w:rsidRPr="00A74B88">
        <w:rPr>
          <w:rFonts w:ascii="Arial" w:hAnsi="Arial" w:cs="Arial"/>
          <w:b/>
          <w:bCs/>
        </w:rPr>
        <w:t xml:space="preserve"> Recevabilité des offres</w:t>
      </w:r>
    </w:p>
    <w:p w:rsidR="002636A8" w:rsidRPr="00A74B88" w:rsidRDefault="002636A8" w:rsidP="00810511">
      <w:pPr>
        <w:pStyle w:val="NoSpacing"/>
        <w:ind w:left="284"/>
        <w:jc w:val="both"/>
        <w:rPr>
          <w:rFonts w:ascii="Arial" w:hAnsi="Arial" w:cs="Arial"/>
          <w:sz w:val="24"/>
          <w:szCs w:val="24"/>
        </w:rPr>
      </w:pPr>
      <w:r w:rsidRPr="00A74B88">
        <w:rPr>
          <w:rFonts w:ascii="Arial" w:hAnsi="Arial" w:cs="Arial"/>
          <w:sz w:val="24"/>
          <w:szCs w:val="24"/>
        </w:rPr>
        <w:t>Sous  peine  de  rejet,  les  autres  pièces  administratives requises devront être impérativement produites en originaux ou en copies certifiées conformes par le service émetteur conformément  aux  stipulations du Règlement P</w:t>
      </w:r>
      <w:r w:rsidR="00722145" w:rsidRPr="00A74B88">
        <w:rPr>
          <w:rFonts w:ascii="Arial" w:hAnsi="Arial" w:cs="Arial"/>
          <w:sz w:val="24"/>
          <w:szCs w:val="24"/>
        </w:rPr>
        <w:t>articulier de l’Appel d’Offres.</w:t>
      </w:r>
    </w:p>
    <w:p w:rsidR="002636A8" w:rsidRPr="00A74B88" w:rsidRDefault="002636A8" w:rsidP="00810511">
      <w:pPr>
        <w:widowControl w:val="0"/>
        <w:autoSpaceDE w:val="0"/>
        <w:ind w:left="284"/>
        <w:jc w:val="both"/>
        <w:rPr>
          <w:rFonts w:ascii="Arial" w:hAnsi="Arial" w:cs="Arial"/>
        </w:rPr>
      </w:pPr>
      <w:r w:rsidRPr="00A74B88">
        <w:rPr>
          <w:rFonts w:ascii="Arial" w:hAnsi="Arial" w:cs="Arial"/>
        </w:rPr>
        <w:t>Elles</w:t>
      </w:r>
      <w:r w:rsidR="00540819">
        <w:rPr>
          <w:rFonts w:ascii="Arial" w:hAnsi="Arial" w:cs="Arial"/>
        </w:rPr>
        <w:t xml:space="preserve"> </w:t>
      </w:r>
      <w:r w:rsidRPr="00A74B88">
        <w:rPr>
          <w:rFonts w:ascii="Arial" w:hAnsi="Arial" w:cs="Arial"/>
        </w:rPr>
        <w:t>doivent</w:t>
      </w:r>
      <w:r w:rsidR="00540819">
        <w:rPr>
          <w:rFonts w:ascii="Arial" w:hAnsi="Arial" w:cs="Arial"/>
        </w:rPr>
        <w:t xml:space="preserve"> </w:t>
      </w:r>
      <w:r w:rsidRPr="00A74B88">
        <w:rPr>
          <w:rFonts w:ascii="Arial" w:hAnsi="Arial" w:cs="Arial"/>
        </w:rPr>
        <w:t>dater</w:t>
      </w:r>
      <w:r w:rsidR="00540819">
        <w:rPr>
          <w:rFonts w:ascii="Arial" w:hAnsi="Arial" w:cs="Arial"/>
        </w:rPr>
        <w:t xml:space="preserve"> </w:t>
      </w:r>
      <w:r w:rsidRPr="00A74B88">
        <w:rPr>
          <w:rFonts w:ascii="Arial" w:hAnsi="Arial" w:cs="Arial"/>
        </w:rPr>
        <w:t>de</w:t>
      </w:r>
      <w:r w:rsidR="00540819">
        <w:rPr>
          <w:rFonts w:ascii="Arial" w:hAnsi="Arial" w:cs="Arial"/>
        </w:rPr>
        <w:t xml:space="preserve"> </w:t>
      </w:r>
      <w:r w:rsidRPr="00A74B88">
        <w:rPr>
          <w:rFonts w:ascii="Arial" w:hAnsi="Arial" w:cs="Arial"/>
        </w:rPr>
        <w:t>moins</w:t>
      </w:r>
      <w:r w:rsidR="00540819">
        <w:rPr>
          <w:rFonts w:ascii="Arial" w:hAnsi="Arial" w:cs="Arial"/>
        </w:rPr>
        <w:t xml:space="preserve"> </w:t>
      </w:r>
      <w:r w:rsidRPr="00A74B88">
        <w:rPr>
          <w:rFonts w:ascii="Arial" w:hAnsi="Arial" w:cs="Arial"/>
        </w:rPr>
        <w:t>de</w:t>
      </w:r>
      <w:r w:rsidR="00540819">
        <w:rPr>
          <w:rFonts w:ascii="Arial" w:hAnsi="Arial" w:cs="Arial"/>
        </w:rPr>
        <w:t xml:space="preserve"> </w:t>
      </w:r>
      <w:r w:rsidRPr="00A74B88">
        <w:rPr>
          <w:rFonts w:ascii="Arial" w:hAnsi="Arial" w:cs="Arial"/>
        </w:rPr>
        <w:t>trois (03)</w:t>
      </w:r>
      <w:r w:rsidR="00540819">
        <w:rPr>
          <w:rFonts w:ascii="Arial" w:hAnsi="Arial" w:cs="Arial"/>
        </w:rPr>
        <w:t xml:space="preserve"> </w:t>
      </w:r>
      <w:r w:rsidRPr="00A74B88">
        <w:rPr>
          <w:rFonts w:ascii="Arial" w:hAnsi="Arial" w:cs="Arial"/>
        </w:rPr>
        <w:t>mois</w:t>
      </w:r>
      <w:r w:rsidR="00540819">
        <w:rPr>
          <w:rFonts w:ascii="Arial" w:hAnsi="Arial" w:cs="Arial"/>
        </w:rPr>
        <w:t xml:space="preserve"> </w:t>
      </w:r>
      <w:r w:rsidRPr="00A74B88">
        <w:rPr>
          <w:rFonts w:ascii="Arial" w:hAnsi="Arial" w:cs="Arial"/>
        </w:rPr>
        <w:t>précédant</w:t>
      </w:r>
      <w:r w:rsidR="00540819">
        <w:rPr>
          <w:rFonts w:ascii="Arial" w:hAnsi="Arial" w:cs="Arial"/>
        </w:rPr>
        <w:t xml:space="preserve"> </w:t>
      </w:r>
      <w:r w:rsidRPr="00A74B88">
        <w:rPr>
          <w:rFonts w:ascii="Arial" w:hAnsi="Arial" w:cs="Arial"/>
        </w:rPr>
        <w:t>la</w:t>
      </w:r>
      <w:r w:rsidR="00540819">
        <w:rPr>
          <w:rFonts w:ascii="Arial" w:hAnsi="Arial" w:cs="Arial"/>
        </w:rPr>
        <w:t xml:space="preserve"> </w:t>
      </w:r>
      <w:r w:rsidRPr="00A74B88">
        <w:rPr>
          <w:rFonts w:ascii="Arial" w:hAnsi="Arial" w:cs="Arial"/>
        </w:rPr>
        <w:t>date</w:t>
      </w:r>
      <w:r w:rsidRPr="00A74B88">
        <w:rPr>
          <w:rFonts w:ascii="Arial" w:hAnsi="Arial" w:cs="Arial"/>
          <w:spacing w:val="17"/>
        </w:rPr>
        <w:t xml:space="preserve"> originale </w:t>
      </w:r>
      <w:r w:rsidRPr="00A74B88">
        <w:rPr>
          <w:rFonts w:ascii="Arial" w:hAnsi="Arial" w:cs="Arial"/>
        </w:rPr>
        <w:t>de</w:t>
      </w:r>
      <w:r w:rsidR="00540819">
        <w:rPr>
          <w:rFonts w:ascii="Arial" w:hAnsi="Arial" w:cs="Arial"/>
        </w:rPr>
        <w:t xml:space="preserve"> </w:t>
      </w:r>
      <w:r w:rsidRPr="00A74B88">
        <w:rPr>
          <w:rFonts w:ascii="Arial" w:hAnsi="Arial" w:cs="Arial"/>
        </w:rPr>
        <w:t>dépôtdesoffresou avoir été établies postérieurement à la date de signaturedel’Avisd’Appeld’Offres.</w:t>
      </w:r>
    </w:p>
    <w:p w:rsidR="002636A8" w:rsidRPr="00F749E4" w:rsidRDefault="002636A8" w:rsidP="00810511">
      <w:pPr>
        <w:widowControl w:val="0"/>
        <w:autoSpaceDE w:val="0"/>
        <w:ind w:left="284"/>
        <w:jc w:val="both"/>
        <w:rPr>
          <w:rFonts w:ascii="Arial" w:hAnsi="Arial" w:cs="Arial"/>
          <w:sz w:val="16"/>
          <w:szCs w:val="16"/>
        </w:rPr>
      </w:pPr>
    </w:p>
    <w:p w:rsidR="002636A8" w:rsidRPr="00A74B88" w:rsidRDefault="002636A8" w:rsidP="00810511">
      <w:pPr>
        <w:widowControl w:val="0"/>
        <w:autoSpaceDE w:val="0"/>
        <w:ind w:left="284"/>
        <w:jc w:val="both"/>
        <w:rPr>
          <w:rFonts w:ascii="Arial" w:hAnsi="Arial" w:cs="Arial"/>
        </w:rPr>
      </w:pPr>
      <w:r w:rsidRPr="00A74B88">
        <w:rPr>
          <w:rFonts w:ascii="Arial" w:hAnsi="Arial" w:cs="Arial"/>
          <w:spacing w:val="1"/>
        </w:rPr>
        <w:t>Tout</w:t>
      </w:r>
      <w:r w:rsidRPr="00A74B88">
        <w:rPr>
          <w:rFonts w:ascii="Arial" w:hAnsi="Arial" w:cs="Arial"/>
        </w:rPr>
        <w:t xml:space="preserve">e </w:t>
      </w:r>
      <w:r w:rsidRPr="00A74B88">
        <w:rPr>
          <w:rFonts w:ascii="Arial" w:hAnsi="Arial" w:cs="Arial"/>
          <w:spacing w:val="1"/>
        </w:rPr>
        <w:t>offr</w:t>
      </w:r>
      <w:r w:rsidRPr="00A74B88">
        <w:rPr>
          <w:rFonts w:ascii="Arial" w:hAnsi="Arial" w:cs="Arial"/>
        </w:rPr>
        <w:t>e</w:t>
      </w:r>
      <w:r w:rsidRPr="00A74B88">
        <w:rPr>
          <w:rFonts w:ascii="Arial" w:hAnsi="Arial" w:cs="Arial"/>
          <w:spacing w:val="1"/>
        </w:rPr>
        <w:t xml:space="preserve">incomplète par rapport aux stipulations du </w:t>
      </w:r>
      <w:r w:rsidRPr="00A74B88">
        <w:rPr>
          <w:rFonts w:ascii="Arial" w:hAnsi="Arial" w:cs="Arial"/>
        </w:rPr>
        <w:t xml:space="preserve">Dossier d'Appel d'Offres sera déclarée irrecevable. </w:t>
      </w:r>
    </w:p>
    <w:p w:rsidR="002636A8" w:rsidRPr="00A74B88" w:rsidRDefault="002636A8" w:rsidP="00810511">
      <w:pPr>
        <w:widowControl w:val="0"/>
        <w:autoSpaceDE w:val="0"/>
        <w:ind w:left="284"/>
        <w:jc w:val="both"/>
        <w:rPr>
          <w:rFonts w:ascii="Arial" w:hAnsi="Arial" w:cs="Arial"/>
          <w:color w:val="262628"/>
          <w:spacing w:val="-6"/>
          <w:w w:val="105"/>
        </w:rPr>
      </w:pPr>
      <w:r w:rsidRPr="00A74B88">
        <w:rPr>
          <w:rFonts w:ascii="Arial" w:hAnsi="Arial" w:cs="Arial"/>
        </w:rPr>
        <w:t>Toutefois, e</w:t>
      </w:r>
      <w:r w:rsidRPr="00A74B88">
        <w:rPr>
          <w:rFonts w:ascii="Arial" w:hAnsi="Arial" w:cs="Arial"/>
          <w:color w:val="070508"/>
          <w:w w:val="105"/>
        </w:rPr>
        <w:t>n cas d'absence ou de non-conformité d'une pièce</w:t>
      </w:r>
      <w:r w:rsidR="000731EA">
        <w:rPr>
          <w:rFonts w:ascii="Arial" w:hAnsi="Arial" w:cs="Arial"/>
          <w:color w:val="070508"/>
          <w:w w:val="105"/>
        </w:rPr>
        <w:t xml:space="preserve"> </w:t>
      </w:r>
      <w:r w:rsidRPr="00A74B88">
        <w:rPr>
          <w:rFonts w:ascii="Arial" w:hAnsi="Arial" w:cs="Arial"/>
          <w:color w:val="070508"/>
          <w:w w:val="105"/>
        </w:rPr>
        <w:t>du dossieradministratif lors de l'ouverture des plis, un délai de quarante-huit (48) heuresestaccordéaux soumissionnaires concernés pour produire ou remplacer la pièce en</w:t>
      </w:r>
      <w:r w:rsidRPr="00A74B88">
        <w:rPr>
          <w:rFonts w:ascii="Arial" w:hAnsi="Arial" w:cs="Arial"/>
          <w:color w:val="070508"/>
          <w:spacing w:val="-6"/>
          <w:w w:val="105"/>
        </w:rPr>
        <w:t>question</w:t>
      </w:r>
      <w:r w:rsidRPr="00A74B88">
        <w:rPr>
          <w:rFonts w:ascii="Arial" w:hAnsi="Arial" w:cs="Arial"/>
          <w:color w:val="262628"/>
          <w:spacing w:val="-6"/>
          <w:w w:val="105"/>
        </w:rPr>
        <w:t>.</w:t>
      </w:r>
    </w:p>
    <w:p w:rsidR="002636A8" w:rsidRPr="00F749E4" w:rsidRDefault="002636A8" w:rsidP="00810511">
      <w:pPr>
        <w:widowControl w:val="0"/>
        <w:autoSpaceDE w:val="0"/>
        <w:ind w:left="284"/>
        <w:jc w:val="both"/>
        <w:rPr>
          <w:rFonts w:ascii="Arial" w:hAnsi="Arial" w:cs="Arial"/>
          <w:color w:val="262628"/>
          <w:spacing w:val="-6"/>
          <w:w w:val="105"/>
          <w:sz w:val="16"/>
          <w:szCs w:val="16"/>
        </w:rPr>
      </w:pPr>
    </w:p>
    <w:p w:rsidR="002636A8" w:rsidRPr="00A74B88" w:rsidRDefault="002636A8" w:rsidP="00810511">
      <w:pPr>
        <w:widowControl w:val="0"/>
        <w:autoSpaceDE w:val="0"/>
        <w:ind w:left="284"/>
        <w:jc w:val="both"/>
        <w:rPr>
          <w:rFonts w:ascii="Arial" w:hAnsi="Arial" w:cs="Arial"/>
          <w:color w:val="262628"/>
          <w:w w:val="105"/>
        </w:rPr>
      </w:pPr>
      <w:r w:rsidRPr="00A74B88">
        <w:rPr>
          <w:rFonts w:ascii="Arial" w:hAnsi="Arial" w:cs="Arial"/>
          <w:color w:val="262628"/>
          <w:spacing w:val="-6"/>
          <w:w w:val="105"/>
        </w:rPr>
        <w:t xml:space="preserve">Cependant, </w:t>
      </w:r>
      <w:r w:rsidRPr="00A74B88">
        <w:rPr>
          <w:rFonts w:ascii="Arial" w:hAnsi="Arial" w:cs="Arial"/>
          <w:color w:val="070508"/>
          <w:w w:val="105"/>
        </w:rPr>
        <w:t xml:space="preserve">l'absence ou la non-conformité à l'ouverture des plis de la caution de soumission </w:t>
      </w:r>
      <w:r w:rsidRPr="00A74B88">
        <w:rPr>
          <w:rFonts w:ascii="Arial" w:hAnsi="Arial" w:cs="Arial"/>
        </w:rPr>
        <w:t xml:space="preserve">délivréepar </w:t>
      </w:r>
      <w:r w:rsidR="00C17527" w:rsidRPr="00A74B88">
        <w:rPr>
          <w:rFonts w:ascii="Arial" w:hAnsi="Arial" w:cs="Arial"/>
        </w:rPr>
        <w:t>la CDEC</w:t>
      </w:r>
      <w:r w:rsidRPr="00A74B88">
        <w:rPr>
          <w:rFonts w:ascii="Arial" w:hAnsi="Arial" w:cs="Arial"/>
          <w:color w:val="070508"/>
          <w:w w:val="105"/>
        </w:rPr>
        <w:t>, entraîne le rejet de l'offre</w:t>
      </w:r>
      <w:r w:rsidRPr="00A74B88">
        <w:rPr>
          <w:rFonts w:ascii="Arial" w:hAnsi="Arial" w:cs="Arial"/>
          <w:color w:val="262628"/>
          <w:w w:val="105"/>
        </w:rPr>
        <w:t>.</w:t>
      </w:r>
    </w:p>
    <w:p w:rsidR="002636A8" w:rsidRPr="00A74B88" w:rsidRDefault="002636A8" w:rsidP="00810511">
      <w:pPr>
        <w:widowControl w:val="0"/>
        <w:autoSpaceDE w:val="0"/>
        <w:autoSpaceDN w:val="0"/>
        <w:adjustRightInd w:val="0"/>
        <w:spacing w:before="11"/>
        <w:ind w:left="284" w:right="-16"/>
        <w:jc w:val="both"/>
        <w:rPr>
          <w:rFonts w:ascii="Arial" w:hAnsi="Arial" w:cs="Arial"/>
          <w:sz w:val="16"/>
          <w:szCs w:val="16"/>
        </w:rPr>
      </w:pPr>
    </w:p>
    <w:p w:rsidR="002636A8" w:rsidRPr="00A74B88" w:rsidRDefault="002636A8" w:rsidP="00810511">
      <w:pPr>
        <w:widowControl w:val="0"/>
        <w:numPr>
          <w:ilvl w:val="0"/>
          <w:numId w:val="61"/>
        </w:numPr>
        <w:autoSpaceDE w:val="0"/>
        <w:autoSpaceDN w:val="0"/>
        <w:adjustRightInd w:val="0"/>
        <w:spacing w:before="11"/>
        <w:ind w:left="284" w:right="-16"/>
        <w:jc w:val="both"/>
        <w:rPr>
          <w:rFonts w:ascii="Arial" w:hAnsi="Arial" w:cs="Arial"/>
          <w:b/>
          <w:bCs/>
        </w:rPr>
      </w:pPr>
      <w:r w:rsidRPr="00A74B88">
        <w:rPr>
          <w:rFonts w:ascii="Arial" w:hAnsi="Arial" w:cs="Arial"/>
          <w:b/>
          <w:bCs/>
        </w:rPr>
        <w:t>Ouverture des plis</w:t>
      </w:r>
    </w:p>
    <w:p w:rsidR="002636A8" w:rsidRPr="00A74B88" w:rsidRDefault="002636A8" w:rsidP="00810511">
      <w:pPr>
        <w:ind w:left="284" w:right="170"/>
        <w:jc w:val="both"/>
        <w:rPr>
          <w:rFonts w:ascii="Arial" w:hAnsi="Arial" w:cs="Arial"/>
        </w:rPr>
      </w:pPr>
      <w:r w:rsidRPr="00A74B88">
        <w:rPr>
          <w:rFonts w:ascii="Arial" w:hAnsi="Arial" w:cs="Arial"/>
        </w:rPr>
        <w:t>L’ouverture des plis se fera en un temps.</w:t>
      </w:r>
    </w:p>
    <w:p w:rsidR="002636A8" w:rsidRPr="00A74B88" w:rsidRDefault="002636A8" w:rsidP="00810511">
      <w:pPr>
        <w:ind w:left="284" w:right="170"/>
        <w:jc w:val="both"/>
        <w:rPr>
          <w:rFonts w:ascii="Arial" w:hAnsi="Arial" w:cs="Arial"/>
        </w:rPr>
      </w:pPr>
      <w:r w:rsidRPr="00A74B88">
        <w:rPr>
          <w:rFonts w:ascii="Arial" w:hAnsi="Arial" w:cs="Arial"/>
        </w:rPr>
        <w:t>L'ouverture des offres aura lieu</w:t>
      </w:r>
      <w:r w:rsidR="00D6218C" w:rsidRPr="00A74B88">
        <w:rPr>
          <w:rFonts w:ascii="Arial" w:hAnsi="Arial" w:cs="Arial"/>
        </w:rPr>
        <w:t xml:space="preserve"> le</w:t>
      </w:r>
      <w:r w:rsidR="0033686A">
        <w:rPr>
          <w:rFonts w:ascii="Arial" w:hAnsi="Arial" w:cs="Arial"/>
        </w:rPr>
        <w:t xml:space="preserve"> </w:t>
      </w:r>
      <w:r w:rsidR="0033686A">
        <w:rPr>
          <w:rFonts w:ascii="Arial" w:hAnsi="Arial" w:cs="Arial"/>
          <w:b/>
        </w:rPr>
        <w:t xml:space="preserve">06 mai </w:t>
      </w:r>
      <w:r w:rsidR="001B5809" w:rsidRPr="00A74B88">
        <w:rPr>
          <w:rFonts w:ascii="Arial" w:hAnsi="Arial" w:cs="Arial"/>
          <w:b/>
        </w:rPr>
        <w:t xml:space="preserve"> 202</w:t>
      </w:r>
      <w:r w:rsidR="00C17527" w:rsidRPr="00A74B88">
        <w:rPr>
          <w:rFonts w:ascii="Arial" w:hAnsi="Arial" w:cs="Arial"/>
          <w:b/>
        </w:rPr>
        <w:t>6</w:t>
      </w:r>
      <w:r w:rsidR="0033686A">
        <w:rPr>
          <w:rFonts w:ascii="Arial" w:hAnsi="Arial" w:cs="Arial"/>
          <w:b/>
        </w:rPr>
        <w:t xml:space="preserve"> </w:t>
      </w:r>
      <w:r w:rsidRPr="00A74B88">
        <w:rPr>
          <w:rFonts w:ascii="Arial" w:hAnsi="Arial" w:cs="Arial"/>
        </w:rPr>
        <w:t xml:space="preserve">à </w:t>
      </w:r>
      <w:r w:rsidR="006E5DB6" w:rsidRPr="00A74B88">
        <w:rPr>
          <w:rFonts w:ascii="Arial" w:hAnsi="Arial" w:cs="Arial"/>
          <w:b/>
        </w:rPr>
        <w:t>1</w:t>
      </w:r>
      <w:r w:rsidR="000F6212">
        <w:rPr>
          <w:rFonts w:ascii="Arial" w:hAnsi="Arial" w:cs="Arial"/>
          <w:b/>
        </w:rPr>
        <w:t>2</w:t>
      </w:r>
      <w:r w:rsidRPr="00A74B88">
        <w:rPr>
          <w:rFonts w:ascii="Arial" w:hAnsi="Arial" w:cs="Arial"/>
          <w:b/>
        </w:rPr>
        <w:t>heures</w:t>
      </w:r>
      <w:r w:rsidR="000F6212">
        <w:rPr>
          <w:rFonts w:ascii="Arial" w:hAnsi="Arial" w:cs="Arial"/>
          <w:b/>
        </w:rPr>
        <w:t xml:space="preserve"> 30 minutes</w:t>
      </w:r>
      <w:r w:rsidR="0033686A">
        <w:rPr>
          <w:rFonts w:ascii="Arial" w:hAnsi="Arial" w:cs="Arial"/>
          <w:b/>
        </w:rPr>
        <w:t xml:space="preserve"> </w:t>
      </w:r>
      <w:r w:rsidR="008B7269" w:rsidRPr="00A74B88">
        <w:rPr>
          <w:rFonts w:ascii="Arial" w:hAnsi="Arial" w:cs="Arial"/>
        </w:rPr>
        <w:t xml:space="preserve">précises </w:t>
      </w:r>
      <w:r w:rsidRPr="00A74B88">
        <w:rPr>
          <w:rFonts w:ascii="Arial" w:hAnsi="Arial" w:cs="Arial"/>
        </w:rPr>
        <w:t xml:space="preserve">par la Commission </w:t>
      </w:r>
      <w:r w:rsidR="00D6218C" w:rsidRPr="00A74B88">
        <w:rPr>
          <w:rFonts w:ascii="Arial" w:hAnsi="Arial" w:cs="Arial"/>
        </w:rPr>
        <w:t>Interne</w:t>
      </w:r>
      <w:r w:rsidRPr="00A74B88">
        <w:rPr>
          <w:rFonts w:ascii="Arial" w:hAnsi="Arial" w:cs="Arial"/>
        </w:rPr>
        <w:t xml:space="preserve"> de Passation des Marchés (C</w:t>
      </w:r>
      <w:r w:rsidR="00D6218C" w:rsidRPr="00A74B88">
        <w:rPr>
          <w:rFonts w:ascii="Arial" w:hAnsi="Arial" w:cs="Arial"/>
        </w:rPr>
        <w:t>I</w:t>
      </w:r>
      <w:r w:rsidRPr="00A74B88">
        <w:rPr>
          <w:rFonts w:ascii="Arial" w:hAnsi="Arial" w:cs="Arial"/>
        </w:rPr>
        <w:t xml:space="preserve">PM) dans la salle de réunion de la </w:t>
      </w:r>
      <w:r w:rsidR="00D6218C" w:rsidRPr="00A74B88">
        <w:rPr>
          <w:rFonts w:ascii="Arial" w:hAnsi="Arial" w:cs="Arial"/>
        </w:rPr>
        <w:t xml:space="preserve">Commune de </w:t>
      </w:r>
      <w:r w:rsidR="008B7269" w:rsidRPr="00A74B88">
        <w:rPr>
          <w:rFonts w:ascii="Arial" w:hAnsi="Arial" w:cs="Arial"/>
        </w:rPr>
        <w:t>Maga</w:t>
      </w:r>
      <w:r w:rsidRPr="00A74B88">
        <w:rPr>
          <w:rFonts w:ascii="Arial" w:hAnsi="Arial" w:cs="Arial"/>
        </w:rPr>
        <w:t>.</w:t>
      </w:r>
    </w:p>
    <w:p w:rsidR="002636A8" w:rsidRDefault="002636A8" w:rsidP="00F749E4">
      <w:pPr>
        <w:ind w:left="284" w:right="170"/>
        <w:jc w:val="both"/>
        <w:rPr>
          <w:rFonts w:ascii="Arial" w:hAnsi="Arial" w:cs="Arial"/>
        </w:rPr>
      </w:pPr>
      <w:r w:rsidRPr="00A74B88">
        <w:rPr>
          <w:rFonts w:ascii="Arial" w:hAnsi="Arial" w:cs="Arial"/>
        </w:rPr>
        <w:t>Seuls les soumissionnaires peuvent assister à cette séance d'ouverture ou s'y faire représenter par une personne dûment mandatée de leur choix, ayant une parfaite connaissance de leurs offres.</w:t>
      </w:r>
    </w:p>
    <w:p w:rsidR="00F749E4" w:rsidRPr="00F749E4" w:rsidRDefault="00F749E4" w:rsidP="00F749E4">
      <w:pPr>
        <w:ind w:left="284" w:right="170"/>
        <w:jc w:val="both"/>
        <w:rPr>
          <w:rFonts w:ascii="Arial" w:hAnsi="Arial" w:cs="Arial"/>
          <w:sz w:val="16"/>
          <w:szCs w:val="16"/>
        </w:rPr>
      </w:pPr>
    </w:p>
    <w:p w:rsidR="002636A8" w:rsidRPr="00A74B88" w:rsidRDefault="002636A8" w:rsidP="00810511">
      <w:pPr>
        <w:numPr>
          <w:ilvl w:val="0"/>
          <w:numId w:val="61"/>
        </w:numPr>
        <w:ind w:left="284" w:right="170"/>
        <w:jc w:val="both"/>
        <w:rPr>
          <w:rFonts w:ascii="Arial" w:hAnsi="Arial" w:cs="Arial"/>
        </w:rPr>
      </w:pPr>
      <w:r w:rsidRPr="00A74B88">
        <w:rPr>
          <w:rFonts w:ascii="Arial" w:hAnsi="Arial" w:cs="Arial"/>
          <w:b/>
          <w:bCs/>
        </w:rPr>
        <w:t>Critères d’évaluation</w:t>
      </w:r>
    </w:p>
    <w:p w:rsidR="002636A8" w:rsidRPr="00A74B88" w:rsidRDefault="002636A8" w:rsidP="00810511">
      <w:pPr>
        <w:widowControl w:val="0"/>
        <w:autoSpaceDE w:val="0"/>
        <w:autoSpaceDN w:val="0"/>
        <w:adjustRightInd w:val="0"/>
        <w:ind w:left="284" w:right="-20"/>
        <w:rPr>
          <w:rFonts w:ascii="Arial" w:hAnsi="Arial" w:cs="Arial"/>
          <w:b/>
          <w:bCs/>
        </w:rPr>
      </w:pPr>
      <w:r w:rsidRPr="00A74B88">
        <w:rPr>
          <w:rFonts w:ascii="Arial" w:hAnsi="Arial" w:cs="Arial"/>
          <w:b/>
          <w:bCs/>
        </w:rPr>
        <w:t>14.1 Critères éliminatoires</w:t>
      </w:r>
    </w:p>
    <w:p w:rsidR="002636A8" w:rsidRPr="00A74B88" w:rsidRDefault="002636A8" w:rsidP="00810511">
      <w:pPr>
        <w:widowControl w:val="0"/>
        <w:autoSpaceDE w:val="0"/>
        <w:autoSpaceDN w:val="0"/>
        <w:adjustRightInd w:val="0"/>
        <w:spacing w:before="11"/>
        <w:ind w:left="284" w:right="-16"/>
        <w:jc w:val="both"/>
        <w:rPr>
          <w:rFonts w:ascii="Arial" w:hAnsi="Arial" w:cs="Arial"/>
        </w:rPr>
      </w:pPr>
      <w:r w:rsidRPr="00A74B88">
        <w:rPr>
          <w:rFonts w:ascii="Arial" w:hAnsi="Arial" w:cs="Arial"/>
        </w:rPr>
        <w:t>Les critères éliminatoires sont :</w:t>
      </w:r>
    </w:p>
    <w:p w:rsidR="002636A8" w:rsidRPr="00A74B88" w:rsidRDefault="002636A8" w:rsidP="00810511">
      <w:pPr>
        <w:pStyle w:val="ListParagraph"/>
        <w:numPr>
          <w:ilvl w:val="0"/>
          <w:numId w:val="59"/>
        </w:numPr>
        <w:autoSpaceDE w:val="0"/>
        <w:autoSpaceDN w:val="0"/>
        <w:adjustRightInd w:val="0"/>
        <w:ind w:left="284" w:firstLine="142"/>
        <w:jc w:val="both"/>
        <w:rPr>
          <w:rFonts w:ascii="Arial" w:hAnsi="Arial" w:cs="Arial"/>
          <w:b/>
          <w:bCs/>
        </w:rPr>
      </w:pPr>
      <w:r w:rsidRPr="00A74B88">
        <w:rPr>
          <w:rFonts w:ascii="Arial" w:hAnsi="Arial" w:cs="Arial"/>
        </w:rPr>
        <w:t xml:space="preserve"> Dossier administratif incomplet ou non conforme et non régularis</w:t>
      </w:r>
      <w:r w:rsidR="00D6218C" w:rsidRPr="00A74B88">
        <w:rPr>
          <w:rFonts w:ascii="Arial" w:hAnsi="Arial" w:cs="Arial"/>
        </w:rPr>
        <w:t>é</w:t>
      </w:r>
      <w:r w:rsidRPr="00A74B88">
        <w:rPr>
          <w:rFonts w:ascii="Arial" w:hAnsi="Arial" w:cs="Arial"/>
        </w:rPr>
        <w:t xml:space="preserve"> dans les 48 heures suivants l’ouverture;</w:t>
      </w:r>
    </w:p>
    <w:p w:rsidR="002636A8" w:rsidRPr="00A74B88" w:rsidRDefault="002636A8" w:rsidP="00A74B88">
      <w:pPr>
        <w:pStyle w:val="ListParagraph"/>
        <w:numPr>
          <w:ilvl w:val="0"/>
          <w:numId w:val="59"/>
        </w:numPr>
        <w:autoSpaceDE w:val="0"/>
        <w:autoSpaceDN w:val="0"/>
        <w:adjustRightInd w:val="0"/>
        <w:ind w:left="1134"/>
        <w:jc w:val="both"/>
        <w:rPr>
          <w:rFonts w:ascii="Arial" w:hAnsi="Arial" w:cs="Arial"/>
        </w:rPr>
      </w:pPr>
      <w:r w:rsidRPr="00A74B88">
        <w:rPr>
          <w:rFonts w:ascii="Arial" w:hAnsi="Arial" w:cs="Arial"/>
        </w:rPr>
        <w:t>Absence de la caution de soumission </w:t>
      </w:r>
      <w:r w:rsidR="007E0697">
        <w:rPr>
          <w:rFonts w:ascii="Arial" w:hAnsi="Arial" w:cs="Arial"/>
        </w:rPr>
        <w:t>ou du récépissé de la CDEC</w:t>
      </w:r>
      <w:r w:rsidRPr="00A74B88">
        <w:rPr>
          <w:rFonts w:ascii="Arial" w:hAnsi="Arial" w:cs="Arial"/>
        </w:rPr>
        <w:t>;</w:t>
      </w:r>
    </w:p>
    <w:p w:rsidR="00C81F98" w:rsidRPr="00A74B88" w:rsidRDefault="00C81F98" w:rsidP="00A74B88">
      <w:pPr>
        <w:pStyle w:val="ListParagraph"/>
        <w:numPr>
          <w:ilvl w:val="0"/>
          <w:numId w:val="59"/>
        </w:numPr>
        <w:autoSpaceDE w:val="0"/>
        <w:autoSpaceDN w:val="0"/>
        <w:adjustRightInd w:val="0"/>
        <w:ind w:left="1134"/>
        <w:jc w:val="both"/>
        <w:rPr>
          <w:rFonts w:ascii="Arial" w:hAnsi="Arial" w:cs="Arial"/>
        </w:rPr>
      </w:pPr>
      <w:r w:rsidRPr="00A74B88">
        <w:rPr>
          <w:rFonts w:ascii="Arial" w:hAnsi="Arial" w:cs="Arial"/>
        </w:rPr>
        <w:t>Absence de l’attestation de catégorisation ;</w:t>
      </w:r>
    </w:p>
    <w:p w:rsidR="002636A8" w:rsidRPr="00A74B88" w:rsidRDefault="002636A8" w:rsidP="00A74B88">
      <w:pPr>
        <w:pStyle w:val="ListParagraph"/>
        <w:numPr>
          <w:ilvl w:val="0"/>
          <w:numId w:val="59"/>
        </w:numPr>
        <w:autoSpaceDE w:val="0"/>
        <w:autoSpaceDN w:val="0"/>
        <w:adjustRightInd w:val="0"/>
        <w:ind w:left="1134"/>
        <w:jc w:val="both"/>
        <w:rPr>
          <w:rFonts w:ascii="Arial" w:hAnsi="Arial" w:cs="Arial"/>
          <w:b/>
          <w:bCs/>
        </w:rPr>
      </w:pPr>
      <w:r w:rsidRPr="00A74B88">
        <w:rPr>
          <w:rFonts w:ascii="Arial" w:hAnsi="Arial" w:cs="Arial"/>
        </w:rPr>
        <w:t xml:space="preserve"> Fausses déclarations ou pièces falsifiées (</w:t>
      </w:r>
      <w:r w:rsidRPr="00A74B88">
        <w:rPr>
          <w:rFonts w:ascii="Arial" w:hAnsi="Arial" w:cs="Arial"/>
          <w:b/>
          <w:bCs/>
        </w:rPr>
        <w:t>la C</w:t>
      </w:r>
      <w:r w:rsidR="00D6218C" w:rsidRPr="00A74B88">
        <w:rPr>
          <w:rFonts w:ascii="Arial" w:hAnsi="Arial" w:cs="Arial"/>
          <w:b/>
          <w:bCs/>
        </w:rPr>
        <w:t>I</w:t>
      </w:r>
      <w:r w:rsidRPr="00A74B88">
        <w:rPr>
          <w:rFonts w:ascii="Arial" w:hAnsi="Arial" w:cs="Arial"/>
          <w:b/>
          <w:bCs/>
        </w:rPr>
        <w:t>PM et l’Autorité Contractante se réservent le droit de procéder à l’authentification de tout document présentant un caractère douteux</w:t>
      </w:r>
      <w:r w:rsidRPr="00A74B88">
        <w:rPr>
          <w:rFonts w:ascii="Arial" w:hAnsi="Arial" w:cs="Arial"/>
        </w:rPr>
        <w:t>) ;</w:t>
      </w:r>
    </w:p>
    <w:p w:rsidR="002636A8" w:rsidRPr="00A74B88" w:rsidRDefault="002636A8" w:rsidP="00A74B88">
      <w:pPr>
        <w:pStyle w:val="ListParagraph"/>
        <w:numPr>
          <w:ilvl w:val="0"/>
          <w:numId w:val="59"/>
        </w:numPr>
        <w:autoSpaceDE w:val="0"/>
        <w:autoSpaceDN w:val="0"/>
        <w:adjustRightInd w:val="0"/>
        <w:ind w:left="1134"/>
        <w:jc w:val="both"/>
        <w:rPr>
          <w:rFonts w:ascii="Arial" w:hAnsi="Arial" w:cs="Arial"/>
        </w:rPr>
      </w:pPr>
      <w:r w:rsidRPr="00A74B88">
        <w:rPr>
          <w:rFonts w:ascii="Arial" w:hAnsi="Arial" w:cs="Arial"/>
        </w:rPr>
        <w:lastRenderedPageBreak/>
        <w:t xml:space="preserve"> Absence dans l’Offre Technique d’une rubrique « méthodologie d’exécution, organisation et planning des prestations».</w:t>
      </w:r>
    </w:p>
    <w:p w:rsidR="002636A8" w:rsidRPr="007E0697" w:rsidRDefault="002636A8" w:rsidP="007E0697">
      <w:pPr>
        <w:pStyle w:val="ListParagraph"/>
        <w:numPr>
          <w:ilvl w:val="0"/>
          <w:numId w:val="59"/>
        </w:numPr>
        <w:autoSpaceDE w:val="0"/>
        <w:autoSpaceDN w:val="0"/>
        <w:adjustRightInd w:val="0"/>
        <w:ind w:left="1134"/>
        <w:jc w:val="both"/>
        <w:rPr>
          <w:rFonts w:ascii="Arial" w:hAnsi="Arial" w:cs="Arial"/>
        </w:rPr>
      </w:pPr>
      <w:r w:rsidRPr="00A74B88">
        <w:rPr>
          <w:rFonts w:ascii="Arial" w:hAnsi="Arial" w:cs="Arial"/>
        </w:rPr>
        <w:t xml:space="preserve">Non satisfaction d’au moins </w:t>
      </w:r>
      <w:r w:rsidRPr="00A74B88">
        <w:rPr>
          <w:rFonts w:ascii="Arial" w:hAnsi="Arial" w:cs="Arial"/>
          <w:b/>
          <w:bCs/>
        </w:rPr>
        <w:t xml:space="preserve">70 % </w:t>
      </w:r>
      <w:r w:rsidRPr="00A74B88">
        <w:rPr>
          <w:rFonts w:ascii="Arial" w:hAnsi="Arial" w:cs="Arial"/>
        </w:rPr>
        <w:t>des critères essentiels ;</w:t>
      </w:r>
    </w:p>
    <w:p w:rsidR="002636A8" w:rsidRPr="00FA70AA" w:rsidRDefault="002636A8" w:rsidP="00A74B88">
      <w:pPr>
        <w:pStyle w:val="ListParagraph"/>
        <w:autoSpaceDE w:val="0"/>
        <w:autoSpaceDN w:val="0"/>
        <w:adjustRightInd w:val="0"/>
        <w:ind w:left="1134"/>
        <w:jc w:val="both"/>
        <w:rPr>
          <w:rFonts w:ascii="Arial" w:hAnsi="Arial" w:cs="Arial"/>
          <w:sz w:val="16"/>
          <w:szCs w:val="16"/>
        </w:rPr>
      </w:pPr>
    </w:p>
    <w:p w:rsidR="002636A8" w:rsidRPr="00A74B88" w:rsidRDefault="002636A8" w:rsidP="00810511">
      <w:pPr>
        <w:numPr>
          <w:ilvl w:val="1"/>
          <w:numId w:val="61"/>
        </w:numPr>
        <w:autoSpaceDE w:val="0"/>
        <w:autoSpaceDN w:val="0"/>
        <w:adjustRightInd w:val="0"/>
        <w:ind w:left="426"/>
        <w:rPr>
          <w:rFonts w:ascii="Arial" w:eastAsia="Calibri" w:hAnsi="Arial" w:cs="Arial"/>
          <w:b/>
          <w:bCs/>
        </w:rPr>
      </w:pPr>
      <w:r w:rsidRPr="00A74B88">
        <w:rPr>
          <w:rFonts w:ascii="Arial" w:eastAsia="Calibri" w:hAnsi="Arial" w:cs="Arial"/>
          <w:b/>
          <w:bCs/>
        </w:rPr>
        <w:t>Critères essentiels :</w:t>
      </w:r>
    </w:p>
    <w:p w:rsidR="002636A8" w:rsidRPr="00A74B88" w:rsidRDefault="002636A8" w:rsidP="00810511">
      <w:pPr>
        <w:autoSpaceDE w:val="0"/>
        <w:autoSpaceDN w:val="0"/>
        <w:adjustRightInd w:val="0"/>
        <w:ind w:left="426"/>
        <w:rPr>
          <w:rFonts w:ascii="Arial" w:eastAsia="Calibri" w:hAnsi="Arial" w:cs="Arial"/>
          <w:bCs/>
        </w:rPr>
      </w:pPr>
      <w:r w:rsidRPr="00A74B88">
        <w:rPr>
          <w:rFonts w:ascii="Arial" w:eastAsia="Calibri" w:hAnsi="Arial" w:cs="Arial"/>
          <w:bCs/>
        </w:rPr>
        <w:t>Les critères essentiels seront évalués de manière binaire (satisfaction ou non) ; ainsi, plusieurs sous critères tirés des rubriques ci-dessous du dossier de soumission seront retenus pour l’évaluation de l’offre technique:</w:t>
      </w:r>
    </w:p>
    <w:p w:rsidR="002636A8" w:rsidRPr="00A74B88" w:rsidRDefault="002636A8" w:rsidP="00810511">
      <w:pPr>
        <w:autoSpaceDE w:val="0"/>
        <w:autoSpaceDN w:val="0"/>
        <w:adjustRightInd w:val="0"/>
        <w:ind w:left="426"/>
        <w:rPr>
          <w:rFonts w:ascii="Arial" w:eastAsia="Calibri" w:hAnsi="Arial" w:cs="Arial"/>
          <w:bCs/>
        </w:rPr>
      </w:pPr>
      <w:r w:rsidRPr="00A74B88">
        <w:rPr>
          <w:rFonts w:ascii="Arial" w:eastAsia="Calibri" w:hAnsi="Arial" w:cs="Arial"/>
          <w:bCs/>
        </w:rPr>
        <w:t>i) l’expérience du personnel d’encadrement ;</w:t>
      </w:r>
    </w:p>
    <w:p w:rsidR="002636A8" w:rsidRPr="00A74B88" w:rsidRDefault="002636A8" w:rsidP="00810511">
      <w:pPr>
        <w:autoSpaceDE w:val="0"/>
        <w:autoSpaceDN w:val="0"/>
        <w:adjustRightInd w:val="0"/>
        <w:ind w:left="426"/>
        <w:rPr>
          <w:rFonts w:ascii="Arial" w:eastAsia="Calibri" w:hAnsi="Arial" w:cs="Arial"/>
          <w:bCs/>
        </w:rPr>
      </w:pPr>
      <w:r w:rsidRPr="00A74B88">
        <w:rPr>
          <w:rFonts w:ascii="Arial" w:eastAsia="Calibri" w:hAnsi="Arial" w:cs="Arial"/>
          <w:bCs/>
        </w:rPr>
        <w:t>ii) les références de l’entreprise ;</w:t>
      </w:r>
    </w:p>
    <w:p w:rsidR="002636A8" w:rsidRPr="00A74B88" w:rsidRDefault="002636A8" w:rsidP="00810511">
      <w:pPr>
        <w:autoSpaceDE w:val="0"/>
        <w:autoSpaceDN w:val="0"/>
        <w:adjustRightInd w:val="0"/>
        <w:ind w:left="426"/>
        <w:rPr>
          <w:rFonts w:ascii="Arial" w:eastAsia="Calibri" w:hAnsi="Arial" w:cs="Arial"/>
          <w:bCs/>
        </w:rPr>
      </w:pPr>
      <w:r w:rsidRPr="00A74B88">
        <w:rPr>
          <w:rFonts w:ascii="Arial" w:eastAsia="Calibri" w:hAnsi="Arial" w:cs="Arial"/>
          <w:bCs/>
        </w:rPr>
        <w:t>iii) la disponibilité du matériel et des équipements essentiels ;</w:t>
      </w:r>
    </w:p>
    <w:p w:rsidR="002636A8" w:rsidRPr="00A74B88" w:rsidRDefault="002636A8" w:rsidP="00810511">
      <w:pPr>
        <w:autoSpaceDE w:val="0"/>
        <w:autoSpaceDN w:val="0"/>
        <w:adjustRightInd w:val="0"/>
        <w:ind w:left="426"/>
        <w:rPr>
          <w:rFonts w:ascii="Arial" w:eastAsia="Calibri" w:hAnsi="Arial" w:cs="Arial"/>
          <w:bCs/>
        </w:rPr>
      </w:pPr>
      <w:r w:rsidRPr="00A74B88">
        <w:rPr>
          <w:rFonts w:ascii="Arial" w:eastAsia="Calibri" w:hAnsi="Arial" w:cs="Arial"/>
          <w:bCs/>
        </w:rPr>
        <w:t>iv) Délai d’exécution ;</w:t>
      </w:r>
    </w:p>
    <w:p w:rsidR="002636A8" w:rsidRPr="00A74B88" w:rsidRDefault="00D405E3" w:rsidP="00810511">
      <w:pPr>
        <w:autoSpaceDE w:val="0"/>
        <w:autoSpaceDN w:val="0"/>
        <w:adjustRightInd w:val="0"/>
        <w:ind w:left="426"/>
        <w:rPr>
          <w:rFonts w:ascii="Arial" w:eastAsia="Calibri" w:hAnsi="Arial" w:cs="Arial"/>
          <w:bCs/>
        </w:rPr>
      </w:pPr>
      <w:r w:rsidRPr="00A74B88">
        <w:rPr>
          <w:rFonts w:ascii="Arial" w:eastAsia="Calibri" w:hAnsi="Arial" w:cs="Arial"/>
          <w:bCs/>
        </w:rPr>
        <w:t>v) capacité financière</w:t>
      </w:r>
      <w:r w:rsidR="002636A8" w:rsidRPr="00A74B88">
        <w:rPr>
          <w:rFonts w:ascii="Arial" w:eastAsia="Calibri" w:hAnsi="Arial" w:cs="Arial"/>
          <w:bCs/>
        </w:rPr>
        <w:t xml:space="preserve"> ;</w:t>
      </w:r>
    </w:p>
    <w:p w:rsidR="002636A8" w:rsidRPr="00A74B88" w:rsidRDefault="002636A8" w:rsidP="00810511">
      <w:pPr>
        <w:autoSpaceDE w:val="0"/>
        <w:autoSpaceDN w:val="0"/>
        <w:adjustRightInd w:val="0"/>
        <w:ind w:left="426"/>
        <w:rPr>
          <w:rFonts w:ascii="Arial" w:eastAsia="Calibri" w:hAnsi="Arial" w:cs="Arial"/>
          <w:bCs/>
        </w:rPr>
      </w:pPr>
      <w:r w:rsidRPr="00A74B88">
        <w:rPr>
          <w:rFonts w:ascii="Arial" w:eastAsia="Calibri" w:hAnsi="Arial" w:cs="Arial"/>
          <w:bCs/>
        </w:rPr>
        <w:t>vi) CCTP</w:t>
      </w:r>
      <w:r w:rsidR="00CA188F" w:rsidRPr="00A74B88">
        <w:rPr>
          <w:rFonts w:ascii="Arial" w:eastAsia="Calibri" w:hAnsi="Arial" w:cs="Arial"/>
          <w:bCs/>
        </w:rPr>
        <w:t>,</w:t>
      </w:r>
      <w:r w:rsidR="009B335D">
        <w:rPr>
          <w:rFonts w:ascii="Arial" w:eastAsia="Calibri" w:hAnsi="Arial" w:cs="Arial"/>
          <w:bCs/>
        </w:rPr>
        <w:t xml:space="preserve"> </w:t>
      </w:r>
      <w:r w:rsidR="00582B41" w:rsidRPr="00A74B88">
        <w:rPr>
          <w:rFonts w:ascii="Arial" w:eastAsia="Calibri" w:hAnsi="Arial" w:cs="Arial"/>
          <w:bCs/>
        </w:rPr>
        <w:t>CCAP</w:t>
      </w:r>
      <w:r w:rsidR="00CA188F" w:rsidRPr="00A74B88">
        <w:rPr>
          <w:rFonts w:ascii="Arial" w:eastAsia="Calibri" w:hAnsi="Arial" w:cs="Arial"/>
          <w:bCs/>
        </w:rPr>
        <w:t xml:space="preserve"> et</w:t>
      </w:r>
      <w:r w:rsidR="00582B41" w:rsidRPr="00A74B88">
        <w:rPr>
          <w:rFonts w:ascii="Arial" w:eastAsia="Calibri" w:hAnsi="Arial" w:cs="Arial"/>
          <w:bCs/>
        </w:rPr>
        <w:t xml:space="preserve"> CCES </w:t>
      </w:r>
      <w:r w:rsidRPr="00A74B88">
        <w:rPr>
          <w:rFonts w:ascii="Arial" w:eastAsia="Calibri" w:hAnsi="Arial" w:cs="Arial"/>
          <w:bCs/>
        </w:rPr>
        <w:t xml:space="preserve">paraphé et signé </w:t>
      </w:r>
    </w:p>
    <w:p w:rsidR="002636A8" w:rsidRPr="00A74B88" w:rsidRDefault="002636A8" w:rsidP="00810511">
      <w:pPr>
        <w:autoSpaceDE w:val="0"/>
        <w:autoSpaceDN w:val="0"/>
        <w:adjustRightInd w:val="0"/>
        <w:ind w:left="426"/>
        <w:rPr>
          <w:rFonts w:ascii="Arial" w:eastAsia="Calibri" w:hAnsi="Arial" w:cs="Arial"/>
          <w:bCs/>
        </w:rPr>
      </w:pPr>
      <w:r w:rsidRPr="00A74B88">
        <w:rPr>
          <w:rFonts w:ascii="Arial" w:eastAsia="Calibri" w:hAnsi="Arial" w:cs="Arial"/>
          <w:bCs/>
        </w:rPr>
        <w:t>vii) présentation de l’offre</w:t>
      </w:r>
    </w:p>
    <w:p w:rsidR="002636A8" w:rsidRPr="00A74B88" w:rsidRDefault="002636A8" w:rsidP="00810511">
      <w:pPr>
        <w:autoSpaceDE w:val="0"/>
        <w:autoSpaceDN w:val="0"/>
        <w:adjustRightInd w:val="0"/>
        <w:ind w:left="426"/>
        <w:rPr>
          <w:rFonts w:ascii="Arial" w:eastAsia="Calibri" w:hAnsi="Arial" w:cs="Arial"/>
          <w:b/>
          <w:bCs/>
        </w:rPr>
      </w:pPr>
      <w:r w:rsidRPr="00A74B88">
        <w:rPr>
          <w:rFonts w:ascii="Arial" w:eastAsia="Calibri" w:hAnsi="Arial" w:cs="Arial"/>
          <w:b/>
          <w:bCs/>
        </w:rPr>
        <w:t>Le non-respect de 70% des critères ci-dessus entraînera l’élimination de l’offre.</w:t>
      </w:r>
    </w:p>
    <w:p w:rsidR="002636A8" w:rsidRPr="00FA70AA" w:rsidRDefault="002636A8" w:rsidP="00810511">
      <w:pPr>
        <w:autoSpaceDE w:val="0"/>
        <w:autoSpaceDN w:val="0"/>
        <w:adjustRightInd w:val="0"/>
        <w:ind w:left="426"/>
        <w:rPr>
          <w:rFonts w:ascii="Arial" w:eastAsia="Calibri" w:hAnsi="Arial" w:cs="Arial"/>
          <w:sz w:val="16"/>
          <w:szCs w:val="16"/>
        </w:rPr>
      </w:pPr>
    </w:p>
    <w:p w:rsidR="0026461C" w:rsidRPr="00A74B88" w:rsidRDefault="0026461C" w:rsidP="00810511">
      <w:pPr>
        <w:pStyle w:val="ListParagraph"/>
        <w:numPr>
          <w:ilvl w:val="0"/>
          <w:numId w:val="61"/>
        </w:numPr>
        <w:autoSpaceDE w:val="0"/>
        <w:autoSpaceDN w:val="0"/>
        <w:adjustRightInd w:val="0"/>
        <w:ind w:left="426"/>
        <w:rPr>
          <w:rFonts w:ascii="Arial" w:hAnsi="Arial" w:cs="Arial"/>
          <w:b/>
          <w:bCs/>
        </w:rPr>
      </w:pPr>
      <w:r w:rsidRPr="00A74B88">
        <w:rPr>
          <w:rFonts w:ascii="Arial" w:hAnsi="Arial" w:cs="Arial"/>
          <w:b/>
          <w:bCs/>
        </w:rPr>
        <w:t>Attestation de catégorisation</w:t>
      </w:r>
    </w:p>
    <w:p w:rsidR="0026461C" w:rsidRPr="00A74B88" w:rsidRDefault="00E64BDD" w:rsidP="00810511">
      <w:pPr>
        <w:autoSpaceDE w:val="0"/>
        <w:autoSpaceDN w:val="0"/>
        <w:adjustRightInd w:val="0"/>
        <w:ind w:left="426"/>
        <w:rPr>
          <w:rFonts w:ascii="Arial" w:hAnsi="Arial" w:cs="Arial"/>
          <w:bCs/>
        </w:rPr>
      </w:pPr>
      <w:r w:rsidRPr="00A74B88">
        <w:rPr>
          <w:rFonts w:ascii="Arial" w:hAnsi="Arial" w:cs="Arial"/>
          <w:bCs/>
        </w:rPr>
        <w:t>Tout soumissionnaire titulaire d’une attestation de catégorisation en BTP est exempt de produire les pièces administratives</w:t>
      </w:r>
      <w:r w:rsidR="008B06FF" w:rsidRPr="00A74B88">
        <w:rPr>
          <w:rFonts w:ascii="Arial" w:hAnsi="Arial" w:cs="Arial"/>
          <w:bCs/>
        </w:rPr>
        <w:t xml:space="preserve"> et techniques</w:t>
      </w:r>
      <w:r w:rsidRPr="00A74B88">
        <w:rPr>
          <w:rFonts w:ascii="Arial" w:hAnsi="Arial" w:cs="Arial"/>
          <w:bCs/>
        </w:rPr>
        <w:t xml:space="preserve"> classiques.</w:t>
      </w:r>
    </w:p>
    <w:p w:rsidR="005E7CBD" w:rsidRPr="00F749E4" w:rsidRDefault="005E7CBD" w:rsidP="00810511">
      <w:pPr>
        <w:autoSpaceDE w:val="0"/>
        <w:autoSpaceDN w:val="0"/>
        <w:adjustRightInd w:val="0"/>
        <w:ind w:left="426"/>
        <w:rPr>
          <w:rFonts w:ascii="Arial" w:hAnsi="Arial" w:cs="Arial"/>
          <w:bCs/>
          <w:sz w:val="16"/>
          <w:szCs w:val="16"/>
        </w:rPr>
      </w:pPr>
    </w:p>
    <w:p w:rsidR="002636A8" w:rsidRPr="00A74B88" w:rsidRDefault="002636A8" w:rsidP="00810511">
      <w:pPr>
        <w:pStyle w:val="ListParagraph"/>
        <w:numPr>
          <w:ilvl w:val="0"/>
          <w:numId w:val="61"/>
        </w:numPr>
        <w:autoSpaceDE w:val="0"/>
        <w:autoSpaceDN w:val="0"/>
        <w:adjustRightInd w:val="0"/>
        <w:ind w:left="426"/>
        <w:rPr>
          <w:rFonts w:ascii="Arial" w:hAnsi="Arial" w:cs="Arial"/>
          <w:b/>
          <w:bCs/>
        </w:rPr>
      </w:pPr>
      <w:r w:rsidRPr="00A74B88">
        <w:rPr>
          <w:rFonts w:ascii="Arial" w:hAnsi="Arial" w:cs="Arial"/>
          <w:b/>
          <w:bCs/>
        </w:rPr>
        <w:t>Attribution du marché</w:t>
      </w:r>
    </w:p>
    <w:p w:rsidR="002636A8" w:rsidRPr="00A74B88" w:rsidRDefault="002636A8" w:rsidP="00810511">
      <w:pPr>
        <w:autoSpaceDE w:val="0"/>
        <w:autoSpaceDN w:val="0"/>
        <w:adjustRightInd w:val="0"/>
        <w:ind w:left="426"/>
        <w:jc w:val="both"/>
        <w:rPr>
          <w:rFonts w:ascii="Arial" w:eastAsia="Calibri" w:hAnsi="Arial" w:cs="Arial"/>
        </w:rPr>
      </w:pPr>
      <w:r w:rsidRPr="00A74B88">
        <w:rPr>
          <w:rFonts w:ascii="Arial" w:eastAsia="Calibri" w:hAnsi="Arial" w:cs="Arial"/>
        </w:rPr>
        <w:t>L’autorité contractante attribuera le marché au soumissionnaire présentant l’offre évaluée la moins</w:t>
      </w:r>
      <w:r w:rsidR="00F620C0" w:rsidRPr="00A74B88">
        <w:rPr>
          <w:rFonts w:ascii="Arial" w:eastAsia="Calibri" w:hAnsi="Arial" w:cs="Arial"/>
        </w:rPr>
        <w:t>-</w:t>
      </w:r>
      <w:r w:rsidRPr="00A74B88">
        <w:rPr>
          <w:rFonts w:ascii="Arial" w:eastAsia="Calibri" w:hAnsi="Arial" w:cs="Arial"/>
        </w:rPr>
        <w:t>disante et remplissant les capacités financières, techniques et administratives requises résultant des critères dits es</w:t>
      </w:r>
      <w:r w:rsidR="00631049" w:rsidRPr="00A74B88">
        <w:rPr>
          <w:rFonts w:ascii="Arial" w:eastAsia="Calibri" w:hAnsi="Arial" w:cs="Arial"/>
        </w:rPr>
        <w:t>sentiels ou ceux éliminatoires.</w:t>
      </w:r>
    </w:p>
    <w:p w:rsidR="008B06FF" w:rsidRPr="00F749E4" w:rsidRDefault="008B06FF" w:rsidP="00F749E4">
      <w:pPr>
        <w:widowControl w:val="0"/>
        <w:autoSpaceDE w:val="0"/>
        <w:autoSpaceDN w:val="0"/>
        <w:adjustRightInd w:val="0"/>
        <w:spacing w:before="11"/>
        <w:ind w:right="-16"/>
        <w:jc w:val="both"/>
        <w:rPr>
          <w:rFonts w:ascii="Arial" w:hAnsi="Arial" w:cs="Arial"/>
          <w:b/>
          <w:sz w:val="16"/>
          <w:szCs w:val="16"/>
          <w:u w:val="single"/>
        </w:rPr>
      </w:pPr>
    </w:p>
    <w:p w:rsidR="002636A8" w:rsidRPr="00A74B88" w:rsidRDefault="002636A8" w:rsidP="00810511">
      <w:pPr>
        <w:widowControl w:val="0"/>
        <w:numPr>
          <w:ilvl w:val="0"/>
          <w:numId w:val="61"/>
        </w:numPr>
        <w:autoSpaceDE w:val="0"/>
        <w:autoSpaceDN w:val="0"/>
        <w:adjustRightInd w:val="0"/>
        <w:ind w:left="426" w:right="-20"/>
        <w:rPr>
          <w:rFonts w:ascii="Arial" w:hAnsi="Arial" w:cs="Arial"/>
          <w:b/>
          <w:bCs/>
        </w:rPr>
      </w:pPr>
      <w:r w:rsidRPr="00A74B88">
        <w:rPr>
          <w:rFonts w:ascii="Arial" w:hAnsi="Arial" w:cs="Arial"/>
          <w:b/>
          <w:bCs/>
        </w:rPr>
        <w:t>Durée de validité des offres</w:t>
      </w:r>
    </w:p>
    <w:p w:rsidR="002636A8" w:rsidRPr="00A74B88" w:rsidRDefault="002636A8" w:rsidP="00810511">
      <w:pPr>
        <w:widowControl w:val="0"/>
        <w:autoSpaceDE w:val="0"/>
        <w:autoSpaceDN w:val="0"/>
        <w:adjustRightInd w:val="0"/>
        <w:spacing w:before="11" w:after="240"/>
        <w:ind w:left="426" w:right="-16"/>
        <w:jc w:val="both"/>
        <w:rPr>
          <w:rFonts w:ascii="Arial" w:hAnsi="Arial" w:cs="Arial"/>
        </w:rPr>
      </w:pPr>
      <w:r w:rsidRPr="00A74B88">
        <w:rPr>
          <w:rFonts w:ascii="Arial" w:hAnsi="Arial" w:cs="Arial"/>
        </w:rPr>
        <w:t>Les soumissionnaires restent engagés par leur offre pendant quatre-vingt-dix (90) jours  à partir  de la date limite fixée pour la remise des offres.</w:t>
      </w:r>
    </w:p>
    <w:p w:rsidR="002636A8" w:rsidRPr="00A74B88" w:rsidRDefault="002636A8" w:rsidP="00810511">
      <w:pPr>
        <w:widowControl w:val="0"/>
        <w:numPr>
          <w:ilvl w:val="0"/>
          <w:numId w:val="65"/>
        </w:numPr>
        <w:autoSpaceDE w:val="0"/>
        <w:autoSpaceDN w:val="0"/>
        <w:adjustRightInd w:val="0"/>
        <w:ind w:left="426" w:right="-20"/>
        <w:rPr>
          <w:rFonts w:ascii="Arial" w:hAnsi="Arial" w:cs="Arial"/>
          <w:b/>
          <w:bCs/>
        </w:rPr>
      </w:pPr>
      <w:r w:rsidRPr="00A74B88">
        <w:rPr>
          <w:rFonts w:ascii="Arial" w:hAnsi="Arial" w:cs="Arial"/>
          <w:b/>
          <w:bCs/>
        </w:rPr>
        <w:t>Renseignements complémentaires</w:t>
      </w:r>
    </w:p>
    <w:p w:rsidR="002636A8" w:rsidRPr="00A74B88" w:rsidRDefault="002636A8" w:rsidP="00810511">
      <w:pPr>
        <w:widowControl w:val="0"/>
        <w:autoSpaceDE w:val="0"/>
        <w:autoSpaceDN w:val="0"/>
        <w:adjustRightInd w:val="0"/>
        <w:spacing w:before="11"/>
        <w:ind w:left="426" w:right="-16"/>
        <w:jc w:val="both"/>
        <w:rPr>
          <w:rFonts w:ascii="Arial" w:hAnsi="Arial" w:cs="Arial"/>
        </w:rPr>
      </w:pPr>
      <w:r w:rsidRPr="00A74B88">
        <w:rPr>
          <w:rFonts w:ascii="Arial" w:hAnsi="Arial" w:cs="Arial"/>
        </w:rPr>
        <w:t xml:space="preserve">Les renseignements complémentaires peuvent être obtenus aux heures ouvrables auprès du </w:t>
      </w:r>
      <w:r w:rsidR="002A007E" w:rsidRPr="00A74B88">
        <w:rPr>
          <w:rFonts w:ascii="Arial" w:hAnsi="Arial" w:cs="Arial"/>
        </w:rPr>
        <w:t>Maire</w:t>
      </w:r>
      <w:r w:rsidRPr="00A74B88">
        <w:rPr>
          <w:rFonts w:ascii="Arial" w:hAnsi="Arial" w:cs="Arial"/>
        </w:rPr>
        <w:t xml:space="preserve"> de la </w:t>
      </w:r>
      <w:r w:rsidR="00CA188F" w:rsidRPr="00A74B88">
        <w:rPr>
          <w:rFonts w:ascii="Arial" w:hAnsi="Arial" w:cs="Arial"/>
        </w:rPr>
        <w:t xml:space="preserve">Commune de </w:t>
      </w:r>
      <w:r w:rsidR="004C33F2" w:rsidRPr="00A74B88">
        <w:rPr>
          <w:rFonts w:ascii="Arial" w:hAnsi="Arial" w:cs="Arial"/>
        </w:rPr>
        <w:t>M</w:t>
      </w:r>
      <w:r w:rsidR="008F46A4" w:rsidRPr="00A74B88">
        <w:rPr>
          <w:rFonts w:ascii="Arial" w:hAnsi="Arial" w:cs="Arial"/>
        </w:rPr>
        <w:t>aga</w:t>
      </w:r>
      <w:r w:rsidRPr="00A74B88">
        <w:rPr>
          <w:rFonts w:ascii="Arial" w:hAnsi="Arial" w:cs="Arial"/>
        </w:rPr>
        <w:t xml:space="preserve">, tél : </w:t>
      </w:r>
      <w:r w:rsidR="002A007E" w:rsidRPr="00A74B88">
        <w:rPr>
          <w:rFonts w:ascii="Arial" w:hAnsi="Arial" w:cs="Arial"/>
        </w:rPr>
        <w:t>692 505</w:t>
      </w:r>
      <w:r w:rsidR="00CC5035" w:rsidRPr="00A74B88">
        <w:rPr>
          <w:rFonts w:ascii="Arial" w:hAnsi="Arial" w:cs="Arial"/>
        </w:rPr>
        <w:t> </w:t>
      </w:r>
      <w:r w:rsidR="002A007E" w:rsidRPr="00A74B88">
        <w:rPr>
          <w:rFonts w:ascii="Arial" w:hAnsi="Arial" w:cs="Arial"/>
        </w:rPr>
        <w:t>213</w:t>
      </w:r>
      <w:r w:rsidR="00CA188F" w:rsidRPr="00A74B88">
        <w:rPr>
          <w:rFonts w:ascii="Arial" w:hAnsi="Arial" w:cs="Arial"/>
        </w:rPr>
        <w:t>.</w:t>
      </w:r>
    </w:p>
    <w:p w:rsidR="002636A8" w:rsidRPr="00A74B88" w:rsidRDefault="002636A8" w:rsidP="00810511">
      <w:pPr>
        <w:widowControl w:val="0"/>
        <w:autoSpaceDE w:val="0"/>
        <w:autoSpaceDN w:val="0"/>
        <w:adjustRightInd w:val="0"/>
        <w:spacing w:before="11"/>
        <w:ind w:left="426" w:right="-16"/>
        <w:jc w:val="right"/>
        <w:rPr>
          <w:rFonts w:ascii="Arial" w:hAnsi="Arial" w:cs="Arial"/>
          <w:b/>
          <w:sz w:val="16"/>
          <w:szCs w:val="16"/>
        </w:rPr>
      </w:pPr>
    </w:p>
    <w:p w:rsidR="002636A8" w:rsidRPr="00A74B88" w:rsidRDefault="002636A8" w:rsidP="00810511">
      <w:pPr>
        <w:pStyle w:val="ListParagraph"/>
        <w:widowControl w:val="0"/>
        <w:numPr>
          <w:ilvl w:val="0"/>
          <w:numId w:val="65"/>
        </w:numPr>
        <w:tabs>
          <w:tab w:val="left" w:pos="600"/>
        </w:tabs>
        <w:autoSpaceDE w:val="0"/>
        <w:autoSpaceDN w:val="0"/>
        <w:adjustRightInd w:val="0"/>
        <w:spacing w:before="11"/>
        <w:ind w:left="426" w:right="-16"/>
        <w:rPr>
          <w:rFonts w:ascii="Arial" w:hAnsi="Arial" w:cs="Arial"/>
          <w:b/>
        </w:rPr>
      </w:pPr>
      <w:r w:rsidRPr="00A74B88">
        <w:rPr>
          <w:rFonts w:ascii="Arial" w:hAnsi="Arial" w:cs="Arial"/>
          <w:b/>
        </w:rPr>
        <w:t xml:space="preserve"> Additifs à l’appel d’offres</w:t>
      </w:r>
    </w:p>
    <w:p w:rsidR="002636A8" w:rsidRPr="00A74B88" w:rsidRDefault="002636A8" w:rsidP="00810511">
      <w:pPr>
        <w:widowControl w:val="0"/>
        <w:tabs>
          <w:tab w:val="left" w:pos="600"/>
          <w:tab w:val="center" w:pos="5323"/>
        </w:tabs>
        <w:autoSpaceDE w:val="0"/>
        <w:autoSpaceDN w:val="0"/>
        <w:adjustRightInd w:val="0"/>
        <w:spacing w:before="11"/>
        <w:ind w:left="426" w:right="-16"/>
        <w:rPr>
          <w:rFonts w:ascii="Arial" w:hAnsi="Arial" w:cs="Arial"/>
        </w:rPr>
      </w:pPr>
      <w:r w:rsidRPr="00A74B88">
        <w:rPr>
          <w:rFonts w:ascii="Arial" w:hAnsi="Arial" w:cs="Arial"/>
        </w:rPr>
        <w:t xml:space="preserve">Le </w:t>
      </w:r>
      <w:r w:rsidR="00CA188F" w:rsidRPr="00A74B88">
        <w:rPr>
          <w:rFonts w:ascii="Arial" w:hAnsi="Arial" w:cs="Arial"/>
        </w:rPr>
        <w:t>M</w:t>
      </w:r>
      <w:r w:rsidRPr="00A74B88">
        <w:rPr>
          <w:rFonts w:ascii="Arial" w:hAnsi="Arial" w:cs="Arial"/>
        </w:rPr>
        <w:t>a</w:t>
      </w:r>
      <w:r w:rsidR="00CA188F" w:rsidRPr="00A74B88">
        <w:rPr>
          <w:rFonts w:ascii="Arial" w:hAnsi="Arial" w:cs="Arial"/>
        </w:rPr>
        <w:t>î</w:t>
      </w:r>
      <w:r w:rsidRPr="00A74B88">
        <w:rPr>
          <w:rFonts w:ascii="Arial" w:hAnsi="Arial" w:cs="Arial"/>
        </w:rPr>
        <w:t>tre d’</w:t>
      </w:r>
      <w:r w:rsidR="00CA188F" w:rsidRPr="00A74B88">
        <w:rPr>
          <w:rFonts w:ascii="Arial" w:hAnsi="Arial" w:cs="Arial"/>
        </w:rPr>
        <w:t>O</w:t>
      </w:r>
      <w:r w:rsidR="008F46A4" w:rsidRPr="00A74B88">
        <w:rPr>
          <w:rFonts w:ascii="Arial" w:hAnsi="Arial" w:cs="Arial"/>
        </w:rPr>
        <w:t>uvrage</w:t>
      </w:r>
      <w:r w:rsidRPr="00A74B88">
        <w:rPr>
          <w:rFonts w:ascii="Arial" w:hAnsi="Arial" w:cs="Arial"/>
        </w:rPr>
        <w:t xml:space="preserve"> se réserve le droit, en cas de nécessité, d’apporter toute autre modification ultérieure utile au présent appel d’offres.</w:t>
      </w:r>
    </w:p>
    <w:p w:rsidR="002636A8" w:rsidRPr="00A74B88" w:rsidRDefault="002636A8" w:rsidP="00810511">
      <w:pPr>
        <w:widowControl w:val="0"/>
        <w:tabs>
          <w:tab w:val="left" w:pos="600"/>
          <w:tab w:val="center" w:pos="5323"/>
        </w:tabs>
        <w:autoSpaceDE w:val="0"/>
        <w:autoSpaceDN w:val="0"/>
        <w:adjustRightInd w:val="0"/>
        <w:spacing w:before="11"/>
        <w:ind w:left="426" w:right="-16"/>
        <w:rPr>
          <w:rFonts w:ascii="Arial" w:hAnsi="Arial" w:cs="Arial"/>
          <w:sz w:val="16"/>
          <w:szCs w:val="16"/>
        </w:rPr>
      </w:pPr>
    </w:p>
    <w:p w:rsidR="002636A8" w:rsidRPr="00A74B88" w:rsidRDefault="002636A8" w:rsidP="00810511">
      <w:pPr>
        <w:widowControl w:val="0"/>
        <w:tabs>
          <w:tab w:val="left" w:pos="600"/>
          <w:tab w:val="center" w:pos="5323"/>
        </w:tabs>
        <w:autoSpaceDE w:val="0"/>
        <w:autoSpaceDN w:val="0"/>
        <w:adjustRightInd w:val="0"/>
        <w:spacing w:before="11"/>
        <w:ind w:right="-16"/>
        <w:jc w:val="both"/>
        <w:rPr>
          <w:rFonts w:ascii="Arial" w:hAnsi="Arial" w:cs="Arial"/>
          <w:b/>
          <w:i/>
        </w:rPr>
      </w:pPr>
      <w:r w:rsidRPr="00A74B88">
        <w:rPr>
          <w:rFonts w:ascii="Arial" w:hAnsi="Arial" w:cs="Arial"/>
          <w:b/>
          <w:i/>
          <w:u w:val="single"/>
        </w:rPr>
        <w:t>N.B :</w:t>
      </w:r>
      <w:r w:rsidRPr="00A74B88">
        <w:rPr>
          <w:rFonts w:ascii="Arial" w:hAnsi="Arial" w:cs="Arial"/>
          <w:i/>
        </w:rPr>
        <w:t xml:space="preserve">Toute tentative de corruption avérée ou fait de mauvaises pratiques devra être signalée par écrit et messagerie téléphonique au </w:t>
      </w:r>
      <w:r w:rsidR="00CA188F" w:rsidRPr="00A74B88">
        <w:rPr>
          <w:rFonts w:ascii="Arial" w:hAnsi="Arial" w:cs="Arial"/>
          <w:i/>
        </w:rPr>
        <w:t>M</w:t>
      </w:r>
      <w:r w:rsidRPr="00A74B88">
        <w:rPr>
          <w:rFonts w:ascii="Arial" w:hAnsi="Arial" w:cs="Arial"/>
          <w:i/>
        </w:rPr>
        <w:t xml:space="preserve">inistre </w:t>
      </w:r>
      <w:r w:rsidR="00CA188F" w:rsidRPr="00A74B88">
        <w:rPr>
          <w:rFonts w:ascii="Arial" w:hAnsi="Arial" w:cs="Arial"/>
          <w:i/>
        </w:rPr>
        <w:t>D</w:t>
      </w:r>
      <w:r w:rsidRPr="00A74B88">
        <w:rPr>
          <w:rFonts w:ascii="Arial" w:hAnsi="Arial" w:cs="Arial"/>
          <w:i/>
        </w:rPr>
        <w:t xml:space="preserve">élégué à la </w:t>
      </w:r>
      <w:r w:rsidR="00CA188F" w:rsidRPr="00A74B88">
        <w:rPr>
          <w:rFonts w:ascii="Arial" w:hAnsi="Arial" w:cs="Arial"/>
          <w:i/>
        </w:rPr>
        <w:t>P</w:t>
      </w:r>
      <w:r w:rsidRPr="00A74B88">
        <w:rPr>
          <w:rFonts w:ascii="Arial" w:hAnsi="Arial" w:cs="Arial"/>
          <w:i/>
        </w:rPr>
        <w:t xml:space="preserve">résidence de la </w:t>
      </w:r>
      <w:r w:rsidR="00CA188F" w:rsidRPr="00A74B88">
        <w:rPr>
          <w:rFonts w:ascii="Arial" w:hAnsi="Arial" w:cs="Arial"/>
          <w:i/>
        </w:rPr>
        <w:t>R</w:t>
      </w:r>
      <w:r w:rsidRPr="00A74B88">
        <w:rPr>
          <w:rFonts w:ascii="Arial" w:hAnsi="Arial" w:cs="Arial"/>
          <w:i/>
        </w:rPr>
        <w:t xml:space="preserve">épublique chargé des </w:t>
      </w:r>
      <w:r w:rsidR="00CA188F" w:rsidRPr="00A74B88">
        <w:rPr>
          <w:rFonts w:ascii="Arial" w:hAnsi="Arial" w:cs="Arial"/>
          <w:i/>
        </w:rPr>
        <w:t>M</w:t>
      </w:r>
      <w:r w:rsidRPr="00A74B88">
        <w:rPr>
          <w:rFonts w:ascii="Arial" w:hAnsi="Arial" w:cs="Arial"/>
          <w:i/>
        </w:rPr>
        <w:t xml:space="preserve">archés </w:t>
      </w:r>
      <w:r w:rsidR="00CA188F" w:rsidRPr="00A74B88">
        <w:rPr>
          <w:rFonts w:ascii="Arial" w:hAnsi="Arial" w:cs="Arial"/>
          <w:i/>
        </w:rPr>
        <w:t>P</w:t>
      </w:r>
      <w:r w:rsidRPr="00A74B88">
        <w:rPr>
          <w:rFonts w:ascii="Arial" w:hAnsi="Arial" w:cs="Arial"/>
          <w:i/>
        </w:rPr>
        <w:t xml:space="preserve">ublics avec copie au </w:t>
      </w:r>
      <w:r w:rsidR="00D354D4" w:rsidRPr="00A74B88">
        <w:rPr>
          <w:rFonts w:ascii="Arial" w:hAnsi="Arial" w:cs="Arial"/>
          <w:i/>
        </w:rPr>
        <w:t>P</w:t>
      </w:r>
      <w:r w:rsidRPr="00A74B88">
        <w:rPr>
          <w:rFonts w:ascii="Arial" w:hAnsi="Arial" w:cs="Arial"/>
          <w:i/>
        </w:rPr>
        <w:t xml:space="preserve">résident </w:t>
      </w:r>
      <w:r w:rsidR="00D354D4" w:rsidRPr="00A74B88">
        <w:rPr>
          <w:rFonts w:ascii="Arial" w:hAnsi="Arial" w:cs="Arial"/>
          <w:i/>
        </w:rPr>
        <w:t>N</w:t>
      </w:r>
      <w:r w:rsidRPr="00A74B88">
        <w:rPr>
          <w:rFonts w:ascii="Arial" w:hAnsi="Arial" w:cs="Arial"/>
          <w:i/>
        </w:rPr>
        <w:t xml:space="preserve">ational </w:t>
      </w:r>
      <w:r w:rsidR="00B601D5" w:rsidRPr="00A74B88">
        <w:rPr>
          <w:rFonts w:ascii="Arial" w:hAnsi="Arial" w:cs="Arial"/>
          <w:i/>
        </w:rPr>
        <w:t>Anti-corruption</w:t>
      </w:r>
      <w:r w:rsidRPr="00A74B88">
        <w:rPr>
          <w:rFonts w:ascii="Arial" w:hAnsi="Arial" w:cs="Arial"/>
          <w:i/>
        </w:rPr>
        <w:t xml:space="preserve"> (CONAC) au numéro vert suivant : 673 20 57 25 / 699 37 07 48 ou contacter la CONAC au numéro vert : 1517</w:t>
      </w:r>
    </w:p>
    <w:p w:rsidR="002636A8" w:rsidRPr="00A74B88" w:rsidRDefault="000731EA" w:rsidP="00A74B88">
      <w:pPr>
        <w:widowControl w:val="0"/>
        <w:tabs>
          <w:tab w:val="left" w:pos="600"/>
          <w:tab w:val="center" w:pos="5323"/>
        </w:tabs>
        <w:autoSpaceDE w:val="0"/>
        <w:autoSpaceDN w:val="0"/>
        <w:adjustRightInd w:val="0"/>
        <w:spacing w:before="11"/>
        <w:ind w:left="1134" w:right="-16"/>
        <w:rPr>
          <w:rFonts w:ascii="Arial" w:hAnsi="Arial" w:cs="Arial"/>
          <w:b/>
          <w:sz w:val="22"/>
          <w:szCs w:val="22"/>
        </w:rPr>
      </w:pPr>
      <w:r w:rsidRPr="00860CC4">
        <w:rPr>
          <w:rFonts w:ascii="Arial" w:hAnsi="Arial" w:cs="Arial"/>
          <w:noProof/>
        </w:rPr>
        <w:pict>
          <v:shape id="Zone de texte 26" o:spid="_x0000_s1035" type="#_x0000_t202" style="position:absolute;left:0;text-align:left;margin-left:-7.85pt;margin-top:12pt;width:158.8pt;height:90.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" stroked="f">
            <v:textbox style="mso-next-textbox:#Zone de texte 26">
              <w:txbxContent>
                <w:p w:rsidR="00C04390" w:rsidRPr="005B7A94" w:rsidRDefault="00C04390" w:rsidP="002636A8">
                  <w:pPr>
                    <w:rPr>
                      <w:rFonts w:ascii="Arial" w:hAnsi="Arial" w:cs="Arial"/>
                      <w:b/>
                      <w:sz w:val="18"/>
                    </w:rPr>
                  </w:pPr>
                  <w:r w:rsidRPr="005B7A94">
                    <w:rPr>
                      <w:rFonts w:ascii="Arial" w:hAnsi="Arial" w:cs="Arial"/>
                      <w:b/>
                      <w:sz w:val="18"/>
                    </w:rPr>
                    <w:t>Ampliations:</w:t>
                  </w:r>
                </w:p>
                <w:p w:rsidR="00C04390" w:rsidRPr="005B7A94" w:rsidRDefault="00C04390" w:rsidP="00040E0D">
                  <w:pPr>
                    <w:pStyle w:val="ListParagraph"/>
                    <w:numPr>
                      <w:ilvl w:val="0"/>
                      <w:numId w:val="64"/>
                    </w:numPr>
                    <w:jc w:val="both"/>
                    <w:rPr>
                      <w:rFonts w:ascii="Arial" w:hAnsi="Arial" w:cs="Arial"/>
                      <w:sz w:val="18"/>
                      <w:lang w:val="en-US"/>
                    </w:rPr>
                  </w:pPr>
                  <w:r w:rsidRPr="005B7A94">
                    <w:rPr>
                      <w:rFonts w:ascii="Arial" w:hAnsi="Arial" w:cs="Arial"/>
                      <w:sz w:val="18"/>
                      <w:lang w:val="en-US"/>
                    </w:rPr>
                    <w:t>MINMAP (ATCR)</w:t>
                  </w:r>
                </w:p>
                <w:p w:rsidR="00C04390" w:rsidRPr="005B7A94" w:rsidRDefault="00C04390" w:rsidP="00040E0D">
                  <w:pPr>
                    <w:pStyle w:val="ListParagraph"/>
                    <w:numPr>
                      <w:ilvl w:val="0"/>
                      <w:numId w:val="64"/>
                    </w:numPr>
                    <w:jc w:val="both"/>
                    <w:rPr>
                      <w:rFonts w:ascii="Arial" w:hAnsi="Arial" w:cs="Arial"/>
                      <w:sz w:val="18"/>
                      <w:lang w:val="en-US"/>
                    </w:rPr>
                  </w:pPr>
                  <w:r w:rsidRPr="005B7A94">
                    <w:rPr>
                      <w:rFonts w:ascii="Arial" w:hAnsi="Arial" w:cs="Arial"/>
                      <w:sz w:val="18"/>
                      <w:lang w:val="en-US"/>
                    </w:rPr>
                    <w:t>ARMP</w:t>
                  </w:r>
                </w:p>
                <w:p w:rsidR="00C04390" w:rsidRPr="009F7B27" w:rsidRDefault="00C04390" w:rsidP="00040E0D">
                  <w:pPr>
                    <w:pStyle w:val="ListParagraph"/>
                    <w:numPr>
                      <w:ilvl w:val="0"/>
                      <w:numId w:val="64"/>
                    </w:numPr>
                    <w:jc w:val="both"/>
                    <w:rPr>
                      <w:rFonts w:ascii="Arial" w:hAnsi="Arial" w:cs="Arial"/>
                      <w:sz w:val="18"/>
                    </w:rPr>
                  </w:pPr>
                  <w:r w:rsidRPr="009F7B27">
                    <w:rPr>
                      <w:rFonts w:ascii="Arial" w:hAnsi="Arial" w:cs="Arial"/>
                      <w:sz w:val="18"/>
                    </w:rPr>
                    <w:t>CIPM-</w:t>
                  </w:r>
                  <w:r>
                    <w:rPr>
                      <w:rFonts w:ascii="Arial" w:hAnsi="Arial" w:cs="Arial"/>
                      <w:sz w:val="18"/>
                    </w:rPr>
                    <w:t xml:space="preserve">SIGAMP / </w:t>
                  </w:r>
                  <w:r w:rsidRPr="009F7B27">
                    <w:rPr>
                      <w:rFonts w:ascii="Arial" w:hAnsi="Arial" w:cs="Arial"/>
                      <w:sz w:val="18"/>
                    </w:rPr>
                    <w:t xml:space="preserve">C. </w:t>
                  </w:r>
                  <w:r>
                    <w:rPr>
                      <w:rFonts w:ascii="Arial" w:hAnsi="Arial" w:cs="Arial"/>
                      <w:sz w:val="18"/>
                    </w:rPr>
                    <w:t>MAGA</w:t>
                  </w:r>
                </w:p>
                <w:p w:rsidR="00C04390" w:rsidRPr="009F7B27" w:rsidRDefault="00C04390" w:rsidP="00040E0D">
                  <w:pPr>
                    <w:pStyle w:val="ListParagraph"/>
                    <w:numPr>
                      <w:ilvl w:val="0"/>
                      <w:numId w:val="64"/>
                    </w:numPr>
                    <w:jc w:val="both"/>
                    <w:rPr>
                      <w:rFonts w:ascii="Arial" w:hAnsi="Arial" w:cs="Arial"/>
                      <w:sz w:val="18"/>
                    </w:rPr>
                  </w:pPr>
                  <w:r w:rsidRPr="009F7B27">
                    <w:rPr>
                      <w:rFonts w:ascii="Arial" w:hAnsi="Arial" w:cs="Arial"/>
                      <w:sz w:val="18"/>
                    </w:rPr>
                    <w:t>SOPECAM</w:t>
                  </w:r>
                </w:p>
                <w:p w:rsidR="00C04390" w:rsidRPr="009F7B27" w:rsidRDefault="00C04390" w:rsidP="00040E0D">
                  <w:pPr>
                    <w:pStyle w:val="ListParagraph"/>
                    <w:numPr>
                      <w:ilvl w:val="0"/>
                      <w:numId w:val="64"/>
                    </w:numPr>
                    <w:jc w:val="both"/>
                    <w:rPr>
                      <w:rFonts w:ascii="Arial" w:hAnsi="Arial" w:cs="Arial"/>
                      <w:sz w:val="18"/>
                    </w:rPr>
                  </w:pPr>
                  <w:r w:rsidRPr="009F7B27">
                    <w:rPr>
                      <w:rFonts w:ascii="Arial" w:hAnsi="Arial" w:cs="Arial"/>
                      <w:sz w:val="18"/>
                    </w:rPr>
                    <w:t>CHRONO</w:t>
                  </w:r>
                </w:p>
                <w:p w:rsidR="00C04390" w:rsidRPr="009F7B27" w:rsidRDefault="00C04390" w:rsidP="00040E0D">
                  <w:pPr>
                    <w:pStyle w:val="ListParagraph"/>
                    <w:numPr>
                      <w:ilvl w:val="0"/>
                      <w:numId w:val="64"/>
                    </w:numPr>
                    <w:jc w:val="both"/>
                    <w:rPr>
                      <w:rFonts w:ascii="Arial" w:hAnsi="Arial" w:cs="Arial"/>
                      <w:sz w:val="18"/>
                    </w:rPr>
                  </w:pPr>
                  <w:r w:rsidRPr="009F7B27">
                    <w:rPr>
                      <w:rFonts w:ascii="Arial" w:hAnsi="Arial" w:cs="Arial"/>
                      <w:sz w:val="18"/>
                    </w:rPr>
                    <w:t>ARCHIVES</w:t>
                  </w:r>
                </w:p>
                <w:p w:rsidR="00C04390" w:rsidRPr="009F7B27" w:rsidRDefault="00C04390" w:rsidP="00040E0D">
                  <w:pPr>
                    <w:pStyle w:val="ListParagraph"/>
                    <w:numPr>
                      <w:ilvl w:val="0"/>
                      <w:numId w:val="64"/>
                    </w:numPr>
                    <w:rPr>
                      <w:rFonts w:ascii="Arial" w:hAnsi="Arial" w:cs="Arial"/>
                      <w:sz w:val="18"/>
                    </w:rPr>
                  </w:pPr>
                  <w:r w:rsidRPr="009F7B27">
                    <w:rPr>
                      <w:rFonts w:ascii="Arial" w:hAnsi="Arial" w:cs="Arial"/>
                      <w:sz w:val="18"/>
                    </w:rPr>
                    <w:t>AFFICHAGE</w:t>
                  </w:r>
                </w:p>
              </w:txbxContent>
            </v:textbox>
          </v:shape>
        </w:pict>
      </w:r>
      <w:r>
        <w:rPr>
          <w:rFonts w:ascii="Arial" w:hAnsi="Arial" w:cs="Arial"/>
          <w:noProof/>
          <w:spacing w:val="38"/>
          <w:position w:val="1"/>
          <w:sz w:val="22"/>
          <w:szCs w:val="22"/>
        </w:rPr>
        <w:pict>
          <v:shape id="_x0000_s1091" type="#_x0000_t202" style="position:absolute;left:0;text-align:left;margin-left:146.25pt;margin-top:10.2pt;width:264.85pt;height:135.6pt;z-index:-251627520;mso-wrap-style:none" stroked="f">
            <v:textbox style="mso-next-textbox:#_x0000_s1091;mso-fit-shape-to-text:t">
              <w:txbxContent>
                <w:p w:rsidR="000731EA" w:rsidRDefault="000731EA" w:rsidP="000731EA"/>
              </w:txbxContent>
            </v:textbox>
          </v:shape>
        </w:pict>
      </w:r>
      <w:r w:rsidR="00860CC4">
        <w:rPr>
          <w:rFonts w:ascii="Arial" w:hAnsi="Arial" w:cs="Arial"/>
          <w:b/>
          <w:noProof/>
          <w:sz w:val="22"/>
          <w:szCs w:val="22"/>
        </w:rPr>
        <w:pict>
          <v:shape id="_x0000_s1074" type="#_x0000_t202" style="position:absolute;left:0;text-align:left;margin-left:183.15pt;margin-top:12.65pt;width:264.9pt;height:135.55pt;z-index:-251632640;mso-wrap-style:none" stroked="f">
            <v:textbox style="mso-next-textbox:#_x0000_s1074;mso-fit-shape-to-text:t">
              <w:txbxContent>
                <w:p w:rsidR="00C04390" w:rsidRDefault="00C04390" w:rsidP="000E1A9A"/>
              </w:txbxContent>
            </v:textbox>
          </v:shape>
        </w:pict>
      </w:r>
    </w:p>
    <w:p w:rsidR="002636A8" w:rsidRPr="00A74B88" w:rsidRDefault="00810511" w:rsidP="00A74B88">
      <w:pPr>
        <w:widowControl w:val="0"/>
        <w:tabs>
          <w:tab w:val="left" w:pos="600"/>
          <w:tab w:val="center" w:pos="5323"/>
        </w:tabs>
        <w:autoSpaceDE w:val="0"/>
        <w:autoSpaceDN w:val="0"/>
        <w:adjustRightInd w:val="0"/>
        <w:spacing w:before="11"/>
        <w:ind w:left="1134" w:right="-16"/>
        <w:rPr>
          <w:rFonts w:ascii="Arial" w:hAnsi="Arial" w:cs="Arial"/>
          <w:b/>
          <w:sz w:val="22"/>
          <w:szCs w:val="22"/>
        </w:rPr>
      </w:pPr>
      <w:r>
        <w:rPr>
          <w:rFonts w:ascii="Arial" w:hAnsi="Arial" w:cs="Arial"/>
          <w:b/>
          <w:sz w:val="22"/>
          <w:szCs w:val="22"/>
        </w:rPr>
        <w:tab/>
      </w:r>
      <w:r w:rsidR="009B335D">
        <w:rPr>
          <w:rFonts w:ascii="Arial" w:hAnsi="Arial" w:cs="Arial"/>
          <w:b/>
          <w:sz w:val="22"/>
          <w:szCs w:val="22"/>
        </w:rPr>
        <w:t xml:space="preserve">                                        </w:t>
      </w:r>
      <w:r w:rsidR="008F46A4" w:rsidRPr="00A74B88">
        <w:rPr>
          <w:rFonts w:ascii="Arial" w:hAnsi="Arial" w:cs="Arial"/>
          <w:b/>
          <w:sz w:val="22"/>
          <w:szCs w:val="22"/>
        </w:rPr>
        <w:t>Maga</w:t>
      </w:r>
      <w:r w:rsidR="002636A8" w:rsidRPr="00A74B88">
        <w:rPr>
          <w:rFonts w:ascii="Arial" w:hAnsi="Arial" w:cs="Arial"/>
          <w:b/>
          <w:sz w:val="22"/>
          <w:szCs w:val="22"/>
        </w:rPr>
        <w:t xml:space="preserve">, </w:t>
      </w:r>
      <w:r w:rsidR="002636A8" w:rsidRPr="00A74B88">
        <w:rPr>
          <w:rFonts w:ascii="Arial" w:hAnsi="Arial" w:cs="Arial"/>
          <w:sz w:val="22"/>
          <w:szCs w:val="22"/>
        </w:rPr>
        <w:t>le</w:t>
      </w:r>
      <w:r w:rsidR="009B335D">
        <w:rPr>
          <w:rFonts w:ascii="Arial" w:hAnsi="Arial" w:cs="Arial"/>
          <w:sz w:val="22"/>
          <w:szCs w:val="22"/>
        </w:rPr>
        <w:t xml:space="preserve"> </w:t>
      </w:r>
      <w:r w:rsidR="0000153F">
        <w:rPr>
          <w:rFonts w:ascii="Arial" w:hAnsi="Arial" w:cs="Arial"/>
          <w:sz w:val="22"/>
          <w:szCs w:val="22"/>
          <w:u w:val="single"/>
        </w:rPr>
        <w:t>08 avril</w:t>
      </w:r>
      <w:r w:rsidR="000E1A9A" w:rsidRPr="00A74B88">
        <w:rPr>
          <w:rFonts w:ascii="Arial" w:hAnsi="Arial" w:cs="Arial"/>
          <w:sz w:val="22"/>
          <w:szCs w:val="22"/>
          <w:u w:val="single"/>
        </w:rPr>
        <w:t xml:space="preserve"> 202</w:t>
      </w:r>
      <w:r w:rsidR="00C81F98" w:rsidRPr="00A74B88">
        <w:rPr>
          <w:rFonts w:ascii="Arial" w:hAnsi="Arial" w:cs="Arial"/>
          <w:sz w:val="22"/>
          <w:szCs w:val="22"/>
          <w:u w:val="single"/>
        </w:rPr>
        <w:t>6</w:t>
      </w:r>
    </w:p>
    <w:p w:rsidR="008F46A4" w:rsidRPr="00A74B88" w:rsidRDefault="008F46A4" w:rsidP="00A74B88">
      <w:pPr>
        <w:widowControl w:val="0"/>
        <w:autoSpaceDE w:val="0"/>
        <w:autoSpaceDN w:val="0"/>
        <w:adjustRightInd w:val="0"/>
        <w:ind w:left="1134" w:right="-20" w:firstLine="431"/>
        <w:rPr>
          <w:rFonts w:ascii="Arial" w:hAnsi="Arial" w:cs="Arial"/>
          <w:b/>
          <w:iCs/>
          <w:sz w:val="22"/>
          <w:szCs w:val="22"/>
        </w:rPr>
      </w:pPr>
      <w:r w:rsidRPr="00A74B88">
        <w:rPr>
          <w:rFonts w:ascii="Arial" w:hAnsi="Arial" w:cs="Arial"/>
          <w:b/>
          <w:iCs/>
          <w:sz w:val="22"/>
          <w:szCs w:val="22"/>
        </w:rPr>
        <w:t>LE MAIRE</w:t>
      </w:r>
      <w:r w:rsidR="00722145" w:rsidRPr="00A74B88">
        <w:rPr>
          <w:rFonts w:ascii="Arial" w:hAnsi="Arial" w:cs="Arial"/>
          <w:b/>
          <w:iCs/>
          <w:sz w:val="22"/>
          <w:szCs w:val="22"/>
        </w:rPr>
        <w:t>,</w:t>
      </w:r>
      <w:r w:rsidR="009B335D">
        <w:rPr>
          <w:rFonts w:ascii="Arial" w:hAnsi="Arial" w:cs="Arial"/>
          <w:b/>
          <w:iCs/>
          <w:sz w:val="22"/>
          <w:szCs w:val="22"/>
        </w:rPr>
        <w:tab/>
      </w:r>
      <w:r w:rsidR="009B335D">
        <w:rPr>
          <w:rFonts w:ascii="Arial" w:hAnsi="Arial" w:cs="Arial"/>
          <w:b/>
          <w:iCs/>
          <w:sz w:val="22"/>
          <w:szCs w:val="22"/>
        </w:rPr>
        <w:tab/>
      </w:r>
      <w:r w:rsidR="009B335D">
        <w:rPr>
          <w:rFonts w:ascii="Arial" w:hAnsi="Arial" w:cs="Arial"/>
          <w:b/>
          <w:iCs/>
          <w:sz w:val="22"/>
          <w:szCs w:val="22"/>
        </w:rPr>
        <w:tab/>
      </w:r>
      <w:r w:rsidR="009B335D">
        <w:rPr>
          <w:rFonts w:ascii="Arial" w:hAnsi="Arial" w:cs="Arial"/>
          <w:b/>
          <w:iCs/>
          <w:sz w:val="22"/>
          <w:szCs w:val="22"/>
        </w:rPr>
        <w:tab/>
        <w:t xml:space="preserve">        Le Maire,</w:t>
      </w:r>
    </w:p>
    <w:p w:rsidR="002636A8" w:rsidRPr="00C04390" w:rsidRDefault="008B06FF" w:rsidP="00A74B88">
      <w:pPr>
        <w:widowControl w:val="0"/>
        <w:autoSpaceDE w:val="0"/>
        <w:autoSpaceDN w:val="0"/>
        <w:adjustRightInd w:val="0"/>
        <w:spacing w:before="11"/>
        <w:ind w:left="1134" w:right="-16"/>
        <w:jc w:val="center"/>
        <w:rPr>
          <w:rFonts w:ascii="Arial" w:hAnsi="Arial" w:cs="Arial"/>
          <w:sz w:val="22"/>
          <w:szCs w:val="22"/>
          <w:lang w:val="en-US"/>
        </w:rPr>
      </w:pPr>
      <w:r w:rsidRPr="00A74B88">
        <w:rPr>
          <w:rFonts w:ascii="Arial" w:hAnsi="Arial" w:cs="Arial"/>
          <w:b/>
          <w:sz w:val="22"/>
          <w:szCs w:val="22"/>
        </w:rPr>
        <w:tab/>
      </w:r>
      <w:r w:rsidRPr="00A74B88">
        <w:rPr>
          <w:rFonts w:ascii="Arial" w:hAnsi="Arial" w:cs="Arial"/>
          <w:b/>
          <w:sz w:val="22"/>
          <w:szCs w:val="22"/>
        </w:rPr>
        <w:tab/>
      </w:r>
      <w:r w:rsidRPr="00A74B88">
        <w:rPr>
          <w:rFonts w:ascii="Arial" w:hAnsi="Arial" w:cs="Arial"/>
          <w:b/>
          <w:sz w:val="22"/>
          <w:szCs w:val="22"/>
        </w:rPr>
        <w:tab/>
      </w:r>
      <w:r w:rsidRPr="00A74B88">
        <w:rPr>
          <w:rFonts w:ascii="Arial" w:hAnsi="Arial" w:cs="Arial"/>
          <w:b/>
          <w:sz w:val="22"/>
          <w:szCs w:val="22"/>
        </w:rPr>
        <w:tab/>
      </w:r>
      <w:r w:rsidRPr="00C04390">
        <w:rPr>
          <w:rFonts w:ascii="Arial" w:hAnsi="Arial" w:cs="Arial"/>
          <w:sz w:val="22"/>
          <w:szCs w:val="22"/>
          <w:lang w:val="en-US"/>
        </w:rPr>
        <w:t>(Autorité contractante)</w:t>
      </w:r>
    </w:p>
    <w:p w:rsidR="002636A8" w:rsidRPr="00C04390" w:rsidRDefault="002636A8" w:rsidP="00A74B88">
      <w:pPr>
        <w:widowControl w:val="0"/>
        <w:autoSpaceDE w:val="0"/>
        <w:autoSpaceDN w:val="0"/>
        <w:adjustRightInd w:val="0"/>
        <w:spacing w:before="11"/>
        <w:ind w:left="1134" w:right="-16"/>
        <w:jc w:val="center"/>
        <w:rPr>
          <w:rFonts w:ascii="Arial" w:hAnsi="Arial" w:cs="Arial"/>
          <w:b/>
          <w:sz w:val="22"/>
          <w:szCs w:val="22"/>
          <w:lang w:val="en-US"/>
        </w:rPr>
      </w:pPr>
    </w:p>
    <w:p w:rsidR="002636A8" w:rsidRPr="00C04390" w:rsidRDefault="002636A8" w:rsidP="00A74B88">
      <w:pPr>
        <w:widowControl w:val="0"/>
        <w:tabs>
          <w:tab w:val="left" w:pos="7575"/>
        </w:tabs>
        <w:autoSpaceDE w:val="0"/>
        <w:autoSpaceDN w:val="0"/>
        <w:adjustRightInd w:val="0"/>
        <w:spacing w:before="68"/>
        <w:ind w:left="1134" w:right="-20"/>
        <w:rPr>
          <w:rFonts w:ascii="Arial" w:hAnsi="Arial" w:cs="Arial"/>
          <w:sz w:val="2"/>
          <w:szCs w:val="22"/>
          <w:lang w:val="en-US"/>
        </w:rPr>
      </w:pPr>
      <w:r w:rsidRPr="00C04390">
        <w:rPr>
          <w:rFonts w:ascii="Arial" w:hAnsi="Arial" w:cs="Arial"/>
          <w:sz w:val="22"/>
          <w:szCs w:val="22"/>
          <w:lang w:val="en-US"/>
        </w:rPr>
        <w:tab/>
      </w:r>
    </w:p>
    <w:p w:rsidR="002636A8" w:rsidRPr="00C04390" w:rsidRDefault="002636A8" w:rsidP="00A74B88">
      <w:pPr>
        <w:widowControl w:val="0"/>
        <w:autoSpaceDE w:val="0"/>
        <w:autoSpaceDN w:val="0"/>
        <w:adjustRightInd w:val="0"/>
        <w:spacing w:before="68"/>
        <w:ind w:left="1134" w:right="-20"/>
        <w:rPr>
          <w:rFonts w:ascii="Arial" w:hAnsi="Arial" w:cs="Arial"/>
          <w:i/>
          <w:sz w:val="22"/>
          <w:szCs w:val="22"/>
          <w:lang w:val="en-US"/>
        </w:rPr>
      </w:pPr>
      <w:r w:rsidRPr="00C04390">
        <w:rPr>
          <w:rFonts w:ascii="Arial" w:hAnsi="Arial" w:cs="Arial"/>
          <w:sz w:val="22"/>
          <w:szCs w:val="22"/>
          <w:lang w:val="en-US"/>
        </w:rPr>
        <w:tab/>
      </w:r>
      <w:r w:rsidRPr="00C04390">
        <w:rPr>
          <w:rFonts w:ascii="Arial" w:hAnsi="Arial" w:cs="Arial"/>
          <w:sz w:val="22"/>
          <w:szCs w:val="22"/>
          <w:lang w:val="en-US"/>
        </w:rPr>
        <w:tab/>
      </w:r>
      <w:r w:rsidRPr="00C04390">
        <w:rPr>
          <w:rFonts w:ascii="Arial" w:hAnsi="Arial" w:cs="Arial"/>
          <w:sz w:val="22"/>
          <w:szCs w:val="22"/>
          <w:lang w:val="en-US"/>
        </w:rPr>
        <w:tab/>
        <w:t xml:space="preserve"> (</w:t>
      </w:r>
    </w:p>
    <w:p w:rsidR="002636A8" w:rsidRDefault="002636A8" w:rsidP="00A74B88">
      <w:pPr>
        <w:widowControl w:val="0"/>
        <w:autoSpaceDE w:val="0"/>
        <w:autoSpaceDN w:val="0"/>
        <w:adjustRightInd w:val="0"/>
        <w:ind w:left="1134" w:right="-20"/>
        <w:rPr>
          <w:rFonts w:ascii="Arial" w:hAnsi="Arial" w:cs="Arial"/>
          <w:spacing w:val="38"/>
          <w:w w:val="95"/>
          <w:position w:val="1"/>
          <w:sz w:val="22"/>
          <w:szCs w:val="22"/>
          <w:lang w:val="en-US"/>
        </w:rPr>
      </w:pPr>
      <w:r w:rsidRPr="00C04390">
        <w:rPr>
          <w:rFonts w:ascii="Arial" w:hAnsi="Arial" w:cs="Arial"/>
          <w:spacing w:val="38"/>
          <w:w w:val="95"/>
          <w:position w:val="1"/>
          <w:sz w:val="22"/>
          <w:szCs w:val="22"/>
          <w:lang w:val="en-US"/>
        </w:rPr>
        <w:tab/>
      </w:r>
      <w:r w:rsidRPr="00C04390">
        <w:rPr>
          <w:rFonts w:ascii="Arial" w:hAnsi="Arial" w:cs="Arial"/>
          <w:spacing w:val="38"/>
          <w:w w:val="95"/>
          <w:position w:val="1"/>
          <w:sz w:val="22"/>
          <w:szCs w:val="22"/>
          <w:lang w:val="en-US"/>
        </w:rPr>
        <w:tab/>
      </w:r>
      <w:r w:rsidRPr="00C04390">
        <w:rPr>
          <w:rFonts w:ascii="Arial" w:hAnsi="Arial" w:cs="Arial"/>
          <w:spacing w:val="38"/>
          <w:w w:val="95"/>
          <w:position w:val="1"/>
          <w:sz w:val="22"/>
          <w:szCs w:val="22"/>
          <w:lang w:val="en-US"/>
        </w:rPr>
        <w:tab/>
      </w:r>
      <w:r w:rsidRPr="00C04390">
        <w:rPr>
          <w:rFonts w:ascii="Arial" w:hAnsi="Arial" w:cs="Arial"/>
          <w:spacing w:val="38"/>
          <w:w w:val="95"/>
          <w:position w:val="1"/>
          <w:sz w:val="22"/>
          <w:szCs w:val="22"/>
          <w:lang w:val="en-US"/>
        </w:rPr>
        <w:tab/>
      </w:r>
    </w:p>
    <w:p w:rsidR="0000153F" w:rsidRDefault="0000153F" w:rsidP="00A74B88">
      <w:pPr>
        <w:widowControl w:val="0"/>
        <w:autoSpaceDE w:val="0"/>
        <w:autoSpaceDN w:val="0"/>
        <w:adjustRightInd w:val="0"/>
        <w:ind w:left="1134" w:right="-20"/>
        <w:rPr>
          <w:rFonts w:ascii="Arial" w:hAnsi="Arial" w:cs="Arial"/>
          <w:spacing w:val="38"/>
          <w:w w:val="95"/>
          <w:position w:val="1"/>
          <w:sz w:val="22"/>
          <w:szCs w:val="22"/>
          <w:lang w:val="en-US"/>
        </w:rPr>
      </w:pPr>
    </w:p>
    <w:p w:rsidR="0000153F" w:rsidRPr="00C04390" w:rsidRDefault="0000153F" w:rsidP="00A74B88">
      <w:pPr>
        <w:widowControl w:val="0"/>
        <w:autoSpaceDE w:val="0"/>
        <w:autoSpaceDN w:val="0"/>
        <w:adjustRightInd w:val="0"/>
        <w:ind w:left="1134" w:right="-20"/>
        <w:rPr>
          <w:rFonts w:ascii="Arial" w:hAnsi="Arial" w:cs="Arial"/>
          <w:spacing w:val="38"/>
          <w:w w:val="95"/>
          <w:position w:val="1"/>
          <w:sz w:val="22"/>
          <w:szCs w:val="22"/>
          <w:lang w:val="en-US"/>
        </w:rPr>
      </w:pPr>
    </w:p>
    <w:p w:rsidR="009B331E" w:rsidRPr="00C04390" w:rsidRDefault="009B331E" w:rsidP="00A74B88">
      <w:pPr>
        <w:widowControl w:val="0"/>
        <w:autoSpaceDE w:val="0"/>
        <w:autoSpaceDN w:val="0"/>
        <w:adjustRightInd w:val="0"/>
        <w:ind w:left="1134" w:right="-20"/>
        <w:rPr>
          <w:rFonts w:ascii="Arial" w:hAnsi="Arial" w:cs="Arial"/>
          <w:spacing w:val="38"/>
          <w:w w:val="95"/>
          <w:position w:val="1"/>
          <w:sz w:val="22"/>
          <w:szCs w:val="22"/>
          <w:lang w:val="en-US"/>
        </w:rPr>
      </w:pPr>
    </w:p>
    <w:p w:rsidR="009B331E" w:rsidRPr="00C04390" w:rsidRDefault="00860CC4" w:rsidP="00A74B88">
      <w:pPr>
        <w:widowControl w:val="0"/>
        <w:autoSpaceDE w:val="0"/>
        <w:autoSpaceDN w:val="0"/>
        <w:adjustRightInd w:val="0"/>
        <w:ind w:left="1134" w:right="-20"/>
        <w:rPr>
          <w:rFonts w:ascii="Arial" w:hAnsi="Arial" w:cs="Arial"/>
          <w:spacing w:val="38"/>
          <w:w w:val="95"/>
          <w:position w:val="1"/>
          <w:sz w:val="22"/>
          <w:szCs w:val="22"/>
          <w:lang w:val="en-US"/>
        </w:rPr>
      </w:pPr>
      <w:r>
        <w:rPr>
          <w:rFonts w:ascii="Arial" w:hAnsi="Arial" w:cs="Arial"/>
          <w:noProof/>
          <w:spacing w:val="38"/>
          <w:position w:val="1"/>
          <w:sz w:val="22"/>
          <w:szCs w:val="22"/>
        </w:rPr>
        <w:pict>
          <v:group id="_x0000_s1081" style="position:absolute;left:0;text-align:left;margin-left:-20.9pt;margin-top:-93.85pt;width:477.05pt;height:138.15pt;z-index:251687936"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REPUBLIC OF CAMEROUN</w:t>
                        </w:r>
                      </w:p>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w:t>
                        </w:r>
                      </w:p>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FAR-NORTH REGION</w:t>
                        </w:r>
                      </w:p>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MAYO-DANAY DIVISION</w:t>
                        </w:r>
                      </w:p>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MAGA SUB-DIVISION</w:t>
                        </w:r>
                      </w:p>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w:t>
                        </w:r>
                      </w:p>
                      <w:p w:rsidR="00C04390" w:rsidRPr="00856E6C" w:rsidRDefault="00C04390" w:rsidP="009B331E">
                        <w:pPr>
                          <w:jc w:val="center"/>
                          <w:rPr>
                            <w:rFonts w:ascii="Arial Narrow" w:hAnsi="Arial Narrow"/>
                            <w:b/>
                            <w:sz w:val="18"/>
                            <w:szCs w:val="18"/>
                            <w:lang w:val="en-GB"/>
                          </w:rPr>
                        </w:pPr>
                        <w:r w:rsidRPr="00856E6C">
                          <w:rPr>
                            <w:rFonts w:ascii="Arial Narrow" w:hAnsi="Arial Narrow"/>
                            <w:b/>
                            <w:sz w:val="18"/>
                            <w:szCs w:val="18"/>
                            <w:lang w:val="en-GB"/>
                          </w:rPr>
                          <w:t>MAGA COUNCIL</w:t>
                        </w:r>
                      </w:p>
                      <w:p w:rsidR="00C04390" w:rsidRPr="00856E6C" w:rsidRDefault="00C04390" w:rsidP="009B331E">
                        <w:pPr>
                          <w:jc w:val="center"/>
                          <w:rPr>
                            <w:rFonts w:ascii="Arial Narrow" w:hAnsi="Arial Narrow"/>
                            <w:sz w:val="18"/>
                            <w:szCs w:val="18"/>
                            <w:lang w:val="en-GB"/>
                          </w:rPr>
                        </w:pPr>
                        <w:r w:rsidRPr="00856E6C">
                          <w:rPr>
                            <w:rFonts w:ascii="Arial Narrow" w:hAnsi="Arial Narrow"/>
                            <w:sz w:val="18"/>
                            <w:szCs w:val="18"/>
                            <w:lang w:val="en-GB"/>
                          </w:rPr>
                          <w:t>********</w:t>
                        </w:r>
                      </w:p>
                      <w:p w:rsidR="00C04390" w:rsidRDefault="00C04390" w:rsidP="009B331E">
                        <w:pPr>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C04390" w:rsidRPr="00986C17" w:rsidRDefault="00C04390" w:rsidP="009B331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C04390" w:rsidRPr="00986C17" w:rsidRDefault="00C04390" w:rsidP="009B331E">
                        <w:pPr>
                          <w:jc w:val="center"/>
                          <w:rPr>
                            <w:rFonts w:ascii="Arial Narrow" w:hAnsi="Arial Narrow"/>
                            <w:sz w:val="16"/>
                            <w:szCs w:val="16"/>
                            <w:lang w:val="en-GB"/>
                          </w:rPr>
                        </w:pPr>
                        <w:r w:rsidRPr="00986C17">
                          <w:rPr>
                            <w:rFonts w:ascii="Arial Narrow" w:hAnsi="Arial Narrow"/>
                            <w:sz w:val="16"/>
                            <w:szCs w:val="16"/>
                            <w:lang w:val="en-GB"/>
                          </w:rPr>
                          <w:t>INTERNAL TENDERS BOARD</w:t>
                        </w:r>
                      </w:p>
                      <w:p w:rsidR="00C04390" w:rsidRPr="00D57544" w:rsidRDefault="00C04390" w:rsidP="009B331E">
                        <w:pPr>
                          <w:jc w:val="center"/>
                          <w:rPr>
                            <w:rFonts w:ascii="Arial Narrow" w:hAnsi="Arial Narrow"/>
                            <w:sz w:val="18"/>
                            <w:szCs w:val="18"/>
                            <w:lang w:val="en-US"/>
                          </w:rPr>
                        </w:pPr>
                      </w:p>
                    </w:txbxContent>
                  </v:textbox>
                </v:shape>
                <v:shape id="_x0000_s1085" type="#_x0000_t202" style="position:absolute;left:1145;top:542;width:4559;height:2802" stroked="f">
                  <v:textbox style="mso-next-textbox:#_x0000_s1085">
                    <w:txbxContent>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REPUBLIQUE DU CAMEROUN</w:t>
                        </w:r>
                      </w:p>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 xml:space="preserve">Paix – Travail – Patrie </w:t>
                        </w:r>
                      </w:p>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w:t>
                        </w:r>
                      </w:p>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REGION DE L’EXTRÊME-NORD</w:t>
                        </w:r>
                      </w:p>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DEPARTEMENT DU MAYO-DANAY</w:t>
                        </w:r>
                      </w:p>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ARRONDISSEMENT DE MAGA</w:t>
                        </w:r>
                      </w:p>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w:t>
                        </w:r>
                      </w:p>
                      <w:p w:rsidR="00C04390" w:rsidRPr="00856E6C" w:rsidRDefault="00C04390" w:rsidP="009B331E">
                        <w:pPr>
                          <w:jc w:val="center"/>
                          <w:rPr>
                            <w:rFonts w:ascii="Arial Narrow" w:hAnsi="Arial Narrow"/>
                            <w:b/>
                            <w:sz w:val="18"/>
                            <w:szCs w:val="18"/>
                          </w:rPr>
                        </w:pPr>
                        <w:r w:rsidRPr="00856E6C">
                          <w:rPr>
                            <w:rFonts w:ascii="Arial Narrow" w:hAnsi="Arial Narrow"/>
                            <w:b/>
                            <w:sz w:val="18"/>
                            <w:szCs w:val="18"/>
                          </w:rPr>
                          <w:t>COMMUNE DE MAGA</w:t>
                        </w:r>
                      </w:p>
                      <w:p w:rsidR="00C04390" w:rsidRPr="00856E6C" w:rsidRDefault="00C04390" w:rsidP="009B331E">
                        <w:pPr>
                          <w:jc w:val="center"/>
                          <w:rPr>
                            <w:rFonts w:ascii="Arial Narrow" w:hAnsi="Arial Narrow"/>
                            <w:sz w:val="18"/>
                            <w:szCs w:val="18"/>
                          </w:rPr>
                        </w:pPr>
                        <w:r w:rsidRPr="00856E6C">
                          <w:rPr>
                            <w:rFonts w:ascii="Arial Narrow" w:hAnsi="Arial Narrow"/>
                            <w:sz w:val="18"/>
                            <w:szCs w:val="18"/>
                          </w:rPr>
                          <w:t>********</w:t>
                        </w:r>
                      </w:p>
                      <w:p w:rsidR="00C04390" w:rsidRPr="009A0198" w:rsidRDefault="00C04390" w:rsidP="009B331E">
                        <w:pPr>
                          <w:jc w:val="center"/>
                          <w:rPr>
                            <w:rFonts w:ascii="Arial Narrow" w:hAnsi="Arial Narrow"/>
                            <w:sz w:val="16"/>
                            <w:szCs w:val="16"/>
                          </w:rPr>
                        </w:pPr>
                        <w:r>
                          <w:rPr>
                            <w:rFonts w:ascii="Arial Narrow" w:hAnsi="Arial Narrow"/>
                            <w:sz w:val="16"/>
                            <w:szCs w:val="16"/>
                          </w:rPr>
                          <w:t>STRUCTURE INTERNE DE GESTION ADMINISTRATIVE  DES MARCHES PUBLICS</w:t>
                        </w:r>
                      </w:p>
                      <w:p w:rsidR="00C04390" w:rsidRPr="009A0198" w:rsidRDefault="00C04390" w:rsidP="009B331E">
                        <w:pPr>
                          <w:jc w:val="center"/>
                          <w:rPr>
                            <w:rFonts w:ascii="Arial Narrow" w:hAnsi="Arial Narrow"/>
                            <w:sz w:val="16"/>
                            <w:szCs w:val="16"/>
                          </w:rPr>
                        </w:pPr>
                        <w:r w:rsidRPr="009A0198">
                          <w:rPr>
                            <w:rFonts w:ascii="Arial Narrow" w:hAnsi="Arial Narrow"/>
                            <w:sz w:val="16"/>
                            <w:szCs w:val="16"/>
                          </w:rPr>
                          <w:t>COMMISSION INTERNE DE PASSATION DES MARCHES</w:t>
                        </w:r>
                      </w:p>
                      <w:p w:rsidR="00C04390" w:rsidRPr="009A0198" w:rsidRDefault="00C04390" w:rsidP="009B331E">
                        <w:pPr>
                          <w:jc w:val="center"/>
                          <w:rPr>
                            <w:rFonts w:ascii="Arial Narrow" w:hAnsi="Arial Narrow"/>
                            <w:sz w:val="16"/>
                            <w:szCs w:val="16"/>
                          </w:rPr>
                        </w:pPr>
                      </w:p>
                      <w:p w:rsidR="00C04390" w:rsidRPr="00856E6C" w:rsidRDefault="00C04390" w:rsidP="009B331E">
                        <w:pPr>
                          <w:jc w:val="center"/>
                          <w:rPr>
                            <w:rFonts w:ascii="Arial Narrow" w:hAnsi="Arial Narrow"/>
                            <w:sz w:val="16"/>
                            <w:szCs w:val="16"/>
                          </w:rPr>
                        </w:pP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style="mso-next-textbox:#_x0000_s1089">
                <w:txbxContent>
                  <w:p w:rsidR="00C04390" w:rsidRDefault="00C04390" w:rsidP="009B331E">
                    <w:r>
                      <w:rPr>
                        <w:noProof/>
                      </w:rPr>
                      <w:drawing>
                        <wp:inline distT="0" distB="0" distL="0" distR="0">
                          <wp:extent cx="895785" cy="630091"/>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9B331E" w:rsidRPr="00C04390" w:rsidRDefault="009B331E" w:rsidP="00A74B88">
      <w:pPr>
        <w:widowControl w:val="0"/>
        <w:autoSpaceDE w:val="0"/>
        <w:autoSpaceDN w:val="0"/>
        <w:adjustRightInd w:val="0"/>
        <w:ind w:left="1134" w:right="-20"/>
        <w:rPr>
          <w:rFonts w:ascii="Arial" w:hAnsi="Arial" w:cs="Arial"/>
          <w:spacing w:val="38"/>
          <w:w w:val="95"/>
          <w:position w:val="1"/>
          <w:sz w:val="22"/>
          <w:szCs w:val="22"/>
          <w:lang w:val="en-US"/>
        </w:rPr>
      </w:pPr>
    </w:p>
    <w:p w:rsidR="009B331E" w:rsidRPr="00C04390" w:rsidRDefault="009B331E" w:rsidP="00A74B88">
      <w:pPr>
        <w:widowControl w:val="0"/>
        <w:autoSpaceDE w:val="0"/>
        <w:autoSpaceDN w:val="0"/>
        <w:adjustRightInd w:val="0"/>
        <w:ind w:left="1134" w:right="-20"/>
        <w:rPr>
          <w:rFonts w:ascii="Arial" w:hAnsi="Arial" w:cs="Arial"/>
          <w:spacing w:val="38"/>
          <w:w w:val="95"/>
          <w:position w:val="1"/>
          <w:sz w:val="22"/>
          <w:szCs w:val="22"/>
          <w:lang w:val="en-US"/>
        </w:rPr>
      </w:pPr>
    </w:p>
    <w:p w:rsidR="009B331E" w:rsidRPr="00C04390" w:rsidRDefault="009B331E" w:rsidP="00A74B88">
      <w:pPr>
        <w:widowControl w:val="0"/>
        <w:autoSpaceDE w:val="0"/>
        <w:autoSpaceDN w:val="0"/>
        <w:adjustRightInd w:val="0"/>
        <w:ind w:left="1134" w:right="-20"/>
        <w:rPr>
          <w:rFonts w:ascii="Arial" w:hAnsi="Arial" w:cs="Arial"/>
          <w:spacing w:val="38"/>
          <w:w w:val="95"/>
          <w:position w:val="1"/>
          <w:sz w:val="22"/>
          <w:szCs w:val="22"/>
          <w:lang w:val="en-US"/>
        </w:rPr>
      </w:pPr>
    </w:p>
    <w:p w:rsidR="009B331E" w:rsidRPr="00C04390" w:rsidRDefault="009B331E" w:rsidP="009B331E">
      <w:pPr>
        <w:widowControl w:val="0"/>
        <w:autoSpaceDE w:val="0"/>
        <w:autoSpaceDN w:val="0"/>
        <w:adjustRightInd w:val="0"/>
        <w:ind w:right="-20"/>
        <w:rPr>
          <w:rFonts w:ascii="Arial" w:hAnsi="Arial" w:cs="Arial"/>
          <w:spacing w:val="38"/>
          <w:w w:val="95"/>
          <w:position w:val="1"/>
          <w:sz w:val="22"/>
          <w:szCs w:val="22"/>
          <w:lang w:val="en-US"/>
        </w:rPr>
      </w:pPr>
    </w:p>
    <w:p w:rsidR="009B331E" w:rsidRPr="009B331E" w:rsidRDefault="009B331E" w:rsidP="009B331E">
      <w:pPr>
        <w:jc w:val="center"/>
        <w:rPr>
          <w:rFonts w:ascii="Arial" w:hAnsi="Arial" w:cs="Arial"/>
          <w:b/>
          <w:color w:val="000000"/>
          <w:lang w:val="en-US"/>
        </w:rPr>
      </w:pPr>
      <w:r w:rsidRPr="009B331E">
        <w:rPr>
          <w:rFonts w:ascii="Arial" w:hAnsi="Arial" w:cs="Arial"/>
          <w:b/>
          <w:color w:val="000000"/>
          <w:lang w:val="en-US"/>
        </w:rPr>
        <w:t xml:space="preserve">OPEN NATIONAL INVITATION TO TENDER </w:t>
      </w:r>
    </w:p>
    <w:p w:rsidR="009B331E" w:rsidRPr="009B331E" w:rsidRDefault="0093085B" w:rsidP="009B331E">
      <w:pPr>
        <w:jc w:val="center"/>
        <w:rPr>
          <w:rFonts w:ascii="Arial" w:hAnsi="Arial" w:cs="Arial"/>
          <w:b/>
          <w:color w:val="000000"/>
          <w:lang w:val="en-US"/>
        </w:rPr>
      </w:pPr>
      <w:r>
        <w:rPr>
          <w:rFonts w:ascii="Arial" w:hAnsi="Arial" w:cs="Arial"/>
          <w:b/>
          <w:color w:val="000000"/>
          <w:lang w:val="en-US"/>
        </w:rPr>
        <w:t>N°006</w:t>
      </w:r>
      <w:r w:rsidR="00127328">
        <w:rPr>
          <w:rFonts w:ascii="Arial" w:hAnsi="Arial" w:cs="Arial"/>
          <w:b/>
          <w:color w:val="000000"/>
          <w:lang w:val="en-US"/>
        </w:rPr>
        <w:t>-2026 /ONIT/EN/DIA/C-MAGA/CTB/OF 3</w:t>
      </w:r>
      <w:r w:rsidR="009B331E" w:rsidRPr="009B331E">
        <w:rPr>
          <w:rFonts w:ascii="Arial" w:hAnsi="Arial" w:cs="Arial"/>
          <w:b/>
          <w:color w:val="000000"/>
          <w:lang w:val="en-US"/>
        </w:rPr>
        <w:t>0 March 2026</w:t>
      </w:r>
    </w:p>
    <w:p w:rsidR="009B331E" w:rsidRPr="009B331E" w:rsidRDefault="009B331E" w:rsidP="009B331E">
      <w:pPr>
        <w:keepNext/>
        <w:jc w:val="center"/>
        <w:outlineLvl w:val="1"/>
        <w:rPr>
          <w:rFonts w:ascii="Arial" w:hAnsi="Arial" w:cs="Arial"/>
          <w:b/>
          <w:color w:val="000000"/>
          <w:lang w:val="en-US"/>
        </w:rPr>
      </w:pPr>
      <w:r w:rsidRPr="009B331E">
        <w:rPr>
          <w:rFonts w:ascii="Arial" w:hAnsi="Arial" w:cs="Arial"/>
          <w:b/>
          <w:color w:val="000000"/>
          <w:lang w:val="en-US"/>
        </w:rPr>
        <w:t xml:space="preserve"> IN EMERGENCY PROCEDURE FOR THE EXECUTION OF THE CONSTRUCTION WORK OF TWO TRIPLE SCUPPERS 3</w:t>
      </w:r>
      <w:r w:rsidR="00127328">
        <w:rPr>
          <w:rFonts w:ascii="Arial" w:hAnsi="Arial" w:cs="Arial"/>
          <w:b/>
          <w:color w:val="000000"/>
          <w:lang w:val="en-US"/>
        </w:rPr>
        <w:t>X2X1,5 AXIS MAGA COUNCIL, MAYO-DANAY</w:t>
      </w:r>
      <w:r w:rsidRPr="009B331E">
        <w:rPr>
          <w:rFonts w:ascii="Arial" w:hAnsi="Arial" w:cs="Arial"/>
          <w:b/>
          <w:color w:val="000000"/>
          <w:lang w:val="en-US"/>
        </w:rPr>
        <w:t xml:space="preserve"> DIVISION, FAR-NORTH REGION </w:t>
      </w:r>
    </w:p>
    <w:p w:rsidR="009B331E" w:rsidRPr="009B331E" w:rsidRDefault="009B331E" w:rsidP="009B331E">
      <w:pPr>
        <w:ind w:firstLine="708"/>
        <w:rPr>
          <w:rFonts w:ascii="Arial" w:hAnsi="Arial" w:cs="Arial"/>
          <w:color w:val="000000"/>
          <w:lang w:val="en-US"/>
        </w:rPr>
      </w:pPr>
      <w:r w:rsidRPr="009B331E">
        <w:rPr>
          <w:rFonts w:ascii="Arial" w:hAnsi="Arial" w:cs="Arial"/>
          <w:b/>
          <w:color w:val="000000"/>
          <w:lang w:val="en-US"/>
        </w:rPr>
        <w:t xml:space="preserve">                                          Financing:</w:t>
      </w:r>
      <w:r w:rsidRPr="009B331E">
        <w:rPr>
          <w:rFonts w:ascii="Arial" w:hAnsi="Arial" w:cs="Arial"/>
          <w:color w:val="000000"/>
          <w:lang w:val="en-US"/>
        </w:rPr>
        <w:t xml:space="preserve"> 2026 PUBLIC INVESTMENT BUDGET</w:t>
      </w:r>
    </w:p>
    <w:p w:rsidR="009B331E" w:rsidRPr="009B331E" w:rsidRDefault="009B331E" w:rsidP="009B331E">
      <w:pPr>
        <w:ind w:firstLine="708"/>
        <w:rPr>
          <w:rFonts w:ascii="Arial" w:hAnsi="Arial" w:cs="Arial"/>
          <w:b/>
          <w:color w:val="000000"/>
          <w:u w:val="single"/>
          <w:lang w:val="en-US"/>
        </w:rPr>
      </w:pPr>
      <w:r w:rsidRPr="009B331E">
        <w:rPr>
          <w:rFonts w:ascii="Arial" w:hAnsi="Arial" w:cs="Arial"/>
          <w:b/>
          <w:color w:val="000000"/>
          <w:lang w:val="en-US"/>
        </w:rPr>
        <w:t xml:space="preserve">        I – </w:t>
      </w:r>
      <w:r w:rsidRPr="009B331E">
        <w:rPr>
          <w:rFonts w:ascii="Arial" w:hAnsi="Arial" w:cs="Arial"/>
          <w:b/>
          <w:color w:val="000000"/>
          <w:u w:val="single"/>
          <w:lang w:val="en-US"/>
        </w:rPr>
        <w:t>Subject </w:t>
      </w:r>
    </w:p>
    <w:p w:rsidR="009B331E" w:rsidRPr="009B331E" w:rsidRDefault="009B331E" w:rsidP="009B331E">
      <w:pPr>
        <w:jc w:val="both"/>
        <w:rPr>
          <w:rFonts w:ascii="Arial" w:hAnsi="Arial" w:cs="Arial"/>
          <w:color w:val="000000"/>
          <w:lang w:val="en-US"/>
        </w:rPr>
      </w:pPr>
      <w:r w:rsidRPr="009B331E">
        <w:rPr>
          <w:rFonts w:ascii="Arial" w:hAnsi="Arial" w:cs="Arial"/>
          <w:color w:val="000000"/>
          <w:lang w:val="en-US"/>
        </w:rPr>
        <w:t>Within the framework of the 2026 Public investment budget, the mayor/Bogo council contracting author</w:t>
      </w:r>
      <w:r w:rsidR="00127328">
        <w:rPr>
          <w:rFonts w:ascii="Arial" w:hAnsi="Arial" w:cs="Arial"/>
          <w:color w:val="000000"/>
          <w:lang w:val="en-US"/>
        </w:rPr>
        <w:t>ity hereby launches for the Maga</w:t>
      </w:r>
      <w:r w:rsidRPr="009B331E">
        <w:rPr>
          <w:rFonts w:ascii="Arial" w:hAnsi="Arial" w:cs="Arial"/>
          <w:color w:val="000000"/>
          <w:lang w:val="en-US"/>
        </w:rPr>
        <w:t xml:space="preserve"> council an open national invitation to tenderFOR THE EXECUTION OF THE CONSTRUCTION WORK OF TWO TRIPLE SC</w:t>
      </w:r>
      <w:r w:rsidR="00127328">
        <w:rPr>
          <w:rFonts w:ascii="Arial" w:hAnsi="Arial" w:cs="Arial"/>
          <w:color w:val="000000"/>
          <w:lang w:val="en-US"/>
        </w:rPr>
        <w:t>UPPERS 3X2X1,5  in Maga council, Mayo-Danay</w:t>
      </w:r>
      <w:r w:rsidRPr="009B331E">
        <w:rPr>
          <w:rFonts w:ascii="Arial" w:hAnsi="Arial" w:cs="Arial"/>
          <w:color w:val="000000"/>
          <w:lang w:val="en-US"/>
        </w:rPr>
        <w:t xml:space="preserve"> Division, Far -North Region as follow. </w:t>
      </w:r>
    </w:p>
    <w:p w:rsidR="009B331E" w:rsidRPr="009B331E" w:rsidRDefault="009B331E" w:rsidP="009B331E">
      <w:pPr>
        <w:keepNext/>
        <w:outlineLvl w:val="1"/>
        <w:rPr>
          <w:rFonts w:ascii="Arial" w:hAnsi="Arial" w:cs="Arial"/>
          <w:b/>
          <w:color w:val="000000"/>
          <w:u w:val="single"/>
          <w:lang w:val="en-US"/>
        </w:rPr>
      </w:pP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II-</w:t>
      </w:r>
      <w:r w:rsidRPr="009B331E">
        <w:rPr>
          <w:rFonts w:ascii="Arial" w:hAnsi="Arial" w:cs="Arial"/>
          <w:b/>
          <w:color w:val="000000"/>
          <w:u w:val="single"/>
          <w:lang w:val="en-US"/>
        </w:rPr>
        <w:t xml:space="preserve"> Nature of services </w:t>
      </w:r>
    </w:p>
    <w:p w:rsidR="009B331E" w:rsidRPr="009B331E" w:rsidRDefault="009B331E" w:rsidP="0093085B">
      <w:pPr>
        <w:spacing w:after="120"/>
        <w:jc w:val="both"/>
        <w:rPr>
          <w:rFonts w:ascii="Arial" w:hAnsi="Arial" w:cs="Arial"/>
          <w:color w:val="000000"/>
          <w:lang w:val="en-US"/>
        </w:rPr>
      </w:pPr>
      <w:r w:rsidRPr="009B331E">
        <w:rPr>
          <w:rFonts w:ascii="Arial" w:hAnsi="Arial" w:cs="Arial"/>
          <w:color w:val="000000"/>
          <w:lang w:val="en-US"/>
        </w:rPr>
        <w:t xml:space="preserve">The works, which form the subject of this open national invitation to tender, shall consist in the FOR THE EXECUTION OF THE CONSTRUCTION WORK OF TWO TRIPLE SCUPPERS 3X2X1,5 </w:t>
      </w:r>
      <w:r w:rsidR="00127328">
        <w:rPr>
          <w:rFonts w:ascii="Arial" w:hAnsi="Arial" w:cs="Arial"/>
          <w:color w:val="000000"/>
          <w:lang w:val="en-US"/>
        </w:rPr>
        <w:t xml:space="preserve">Maga </w:t>
      </w:r>
      <w:r w:rsidRPr="009B331E">
        <w:rPr>
          <w:rFonts w:ascii="Arial" w:hAnsi="Arial" w:cs="Arial"/>
          <w:color w:val="000000"/>
          <w:lang w:val="en-US"/>
        </w:rPr>
        <w:t xml:space="preserve">council, </w:t>
      </w:r>
      <w:r w:rsidR="00127328">
        <w:rPr>
          <w:rFonts w:ascii="Arial" w:hAnsi="Arial" w:cs="Arial"/>
          <w:color w:val="000000"/>
          <w:lang w:val="en-US"/>
        </w:rPr>
        <w:t>Mayo-Danay</w:t>
      </w:r>
      <w:r w:rsidRPr="009B331E">
        <w:rPr>
          <w:rFonts w:ascii="Arial" w:hAnsi="Arial" w:cs="Arial"/>
          <w:color w:val="000000"/>
          <w:lang w:val="en-US"/>
        </w:rPr>
        <w:t xml:space="preserve"> division, far -north Region. </w:t>
      </w:r>
    </w:p>
    <w:p w:rsidR="009B331E" w:rsidRPr="009B331E" w:rsidRDefault="009B331E" w:rsidP="009B331E">
      <w:pPr>
        <w:ind w:firstLine="360"/>
        <w:jc w:val="both"/>
        <w:rPr>
          <w:rFonts w:ascii="Arial" w:hAnsi="Arial" w:cs="Arial"/>
          <w:b/>
          <w:color w:val="000000"/>
          <w:lang w:val="en-US"/>
        </w:rPr>
      </w:pPr>
      <w:r w:rsidRPr="009B331E">
        <w:rPr>
          <w:rFonts w:ascii="Arial" w:hAnsi="Arial" w:cs="Arial"/>
          <w:b/>
          <w:color w:val="000000"/>
          <w:lang w:val="en-US"/>
        </w:rPr>
        <w:t xml:space="preserve">III – </w:t>
      </w:r>
      <w:r w:rsidRPr="009B331E">
        <w:rPr>
          <w:rFonts w:ascii="Arial" w:hAnsi="Arial" w:cs="Arial"/>
          <w:b/>
          <w:color w:val="000000"/>
          <w:u w:val="single"/>
          <w:lang w:val="en-US"/>
        </w:rPr>
        <w:t>Participation and origin</w:t>
      </w:r>
    </w:p>
    <w:p w:rsidR="009B331E" w:rsidRPr="009B331E" w:rsidRDefault="009B331E" w:rsidP="00127328">
      <w:pPr>
        <w:jc w:val="both"/>
        <w:rPr>
          <w:rFonts w:ascii="Arial" w:hAnsi="Arial" w:cs="Arial"/>
          <w:color w:val="000000"/>
          <w:lang w:val="en-US"/>
        </w:rPr>
      </w:pPr>
      <w:r w:rsidRPr="009B331E">
        <w:rPr>
          <w:rFonts w:ascii="Arial" w:hAnsi="Arial" w:cs="Arial"/>
          <w:color w:val="000000"/>
          <w:lang w:val="en-US"/>
        </w:rPr>
        <w:t>Participation to this invitation is open to Cameroonian enterprises that are in compliance with the fiscal laws and having a good experience in the domain concerned. Each bidder must give true information that will lead to choose the one who will carry out the contract well.</w:t>
      </w: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IV – </w:t>
      </w:r>
      <w:r w:rsidRPr="009B331E">
        <w:rPr>
          <w:rFonts w:ascii="Arial" w:hAnsi="Arial" w:cs="Arial"/>
          <w:b/>
          <w:color w:val="000000"/>
          <w:u w:val="single"/>
          <w:lang w:val="en-US"/>
        </w:rPr>
        <w:t>Financing</w:t>
      </w:r>
    </w:p>
    <w:p w:rsidR="009B331E" w:rsidRPr="009B331E" w:rsidRDefault="009B331E" w:rsidP="00127328">
      <w:pPr>
        <w:spacing w:after="120"/>
        <w:rPr>
          <w:rFonts w:ascii="Arial" w:hAnsi="Arial" w:cs="Arial"/>
          <w:color w:val="000000"/>
          <w:lang w:val="en-US"/>
        </w:rPr>
      </w:pPr>
      <w:r w:rsidRPr="009B331E">
        <w:rPr>
          <w:rFonts w:ascii="Arial" w:hAnsi="Arial" w:cs="Arial"/>
          <w:color w:val="000000"/>
          <w:lang w:val="en-US"/>
        </w:rPr>
        <w:t xml:space="preserve">The works which form the subject of this invitation to tender are financed by the 2026 Council Investment Budget, For the amount of </w:t>
      </w:r>
      <w:r w:rsidR="00127328">
        <w:rPr>
          <w:rFonts w:ascii="Arial" w:hAnsi="Arial" w:cs="Arial"/>
          <w:b/>
          <w:bCs/>
          <w:color w:val="000000"/>
          <w:lang w:val="en-US"/>
        </w:rPr>
        <w:t>62</w:t>
      </w:r>
      <w:r w:rsidRPr="009B331E">
        <w:rPr>
          <w:rFonts w:ascii="Arial" w:hAnsi="Arial" w:cs="Arial"/>
          <w:b/>
          <w:bCs/>
          <w:color w:val="000000"/>
          <w:lang w:val="en-US"/>
        </w:rPr>
        <w:t xml:space="preserve"> 000</w:t>
      </w:r>
      <w:r w:rsidRPr="009B331E">
        <w:rPr>
          <w:rFonts w:ascii="Arial" w:hAnsi="Arial" w:cs="Arial"/>
          <w:b/>
          <w:color w:val="000000"/>
          <w:lang w:val="en-US"/>
        </w:rPr>
        <w:t xml:space="preserve"> 000francs CFA.</w:t>
      </w:r>
    </w:p>
    <w:p w:rsidR="009B331E" w:rsidRPr="009B331E" w:rsidRDefault="009B331E" w:rsidP="009B331E">
      <w:pPr>
        <w:spacing w:after="120"/>
        <w:ind w:firstLine="708"/>
        <w:jc w:val="both"/>
        <w:rPr>
          <w:rFonts w:ascii="Arial" w:hAnsi="Arial" w:cs="Arial"/>
          <w:b/>
          <w:color w:val="000000"/>
          <w:lang w:val="en-US"/>
        </w:rPr>
      </w:pPr>
      <w:r w:rsidRPr="009B331E">
        <w:rPr>
          <w:rFonts w:ascii="Arial" w:hAnsi="Arial" w:cs="Arial"/>
          <w:b/>
          <w:color w:val="000000"/>
          <w:lang w:val="en-US"/>
        </w:rPr>
        <w:t xml:space="preserve">V – </w:t>
      </w:r>
      <w:r w:rsidRPr="009B331E">
        <w:rPr>
          <w:rFonts w:ascii="Arial" w:hAnsi="Arial" w:cs="Arial"/>
          <w:b/>
          <w:color w:val="000000"/>
          <w:u w:val="single"/>
          <w:lang w:val="en-US"/>
        </w:rPr>
        <w:t>Consultation of tender documents</w:t>
      </w:r>
    </w:p>
    <w:p w:rsidR="009B331E" w:rsidRPr="009B331E" w:rsidRDefault="009B331E" w:rsidP="009B331E">
      <w:pPr>
        <w:jc w:val="both"/>
        <w:rPr>
          <w:rFonts w:ascii="Arial" w:hAnsi="Arial" w:cs="Arial"/>
          <w:iCs/>
          <w:color w:val="000000"/>
          <w:lang w:val="en-US"/>
        </w:rPr>
      </w:pPr>
      <w:r w:rsidRPr="009B331E">
        <w:rPr>
          <w:rFonts w:ascii="Arial" w:hAnsi="Arial" w:cs="Arial"/>
          <w:color w:val="000000"/>
          <w:lang w:val="en-US"/>
        </w:rPr>
        <w:t xml:space="preserve">Upon the publication of this notice, consultation file can be consulted during working days and hours at the </w:t>
      </w:r>
      <w:r w:rsidR="00127328">
        <w:rPr>
          <w:rFonts w:ascii="Arial" w:hAnsi="Arial" w:cs="Arial"/>
          <w:iCs/>
          <w:color w:val="000000"/>
          <w:lang w:val="en-US"/>
        </w:rPr>
        <w:t>SIGAMP of the Maga Council</w:t>
      </w:r>
      <w:r w:rsidRPr="009B331E">
        <w:rPr>
          <w:rFonts w:ascii="Arial" w:hAnsi="Arial" w:cs="Arial"/>
          <w:iCs/>
          <w:color w:val="000000"/>
          <w:lang w:val="en-US"/>
        </w:rPr>
        <w:t xml:space="preserve"> telephone number </w:t>
      </w:r>
      <w:r w:rsidR="00127328">
        <w:rPr>
          <w:rFonts w:ascii="Arial" w:hAnsi="Arial" w:cs="Arial"/>
          <w:color w:val="000000"/>
          <w:lang w:val="en-US"/>
        </w:rPr>
        <w:t xml:space="preserve">696 20 53 86 </w:t>
      </w:r>
      <w:r w:rsidR="00127328">
        <w:rPr>
          <w:rFonts w:ascii="Arial" w:hAnsi="Arial" w:cs="Arial"/>
          <w:iCs/>
          <w:color w:val="000000"/>
          <w:lang w:val="en-US"/>
        </w:rPr>
        <w:t>Po. Box Maga</w:t>
      </w:r>
      <w:r w:rsidRPr="009B331E">
        <w:rPr>
          <w:rFonts w:ascii="Arial" w:hAnsi="Arial" w:cs="Arial"/>
          <w:iCs/>
          <w:color w:val="000000"/>
          <w:lang w:val="en-US"/>
        </w:rPr>
        <w:t>.</w:t>
      </w:r>
    </w:p>
    <w:p w:rsidR="009B331E" w:rsidRPr="009B331E" w:rsidRDefault="009B331E" w:rsidP="009B331E">
      <w:pPr>
        <w:ind w:firstLine="360"/>
        <w:jc w:val="both"/>
        <w:rPr>
          <w:rFonts w:ascii="Arial" w:hAnsi="Arial" w:cs="Arial"/>
          <w:color w:val="000000"/>
          <w:sz w:val="12"/>
          <w:lang w:val="en-US"/>
        </w:rPr>
      </w:pP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VI – </w:t>
      </w:r>
      <w:r w:rsidRPr="009B331E">
        <w:rPr>
          <w:rFonts w:ascii="Arial" w:hAnsi="Arial" w:cs="Arial"/>
          <w:b/>
          <w:color w:val="000000"/>
          <w:u w:val="single"/>
          <w:lang w:val="en-US"/>
        </w:rPr>
        <w:t>Acquisition of tender documents</w:t>
      </w:r>
    </w:p>
    <w:p w:rsidR="009B331E" w:rsidRPr="009B331E" w:rsidRDefault="009B331E" w:rsidP="00127328">
      <w:pPr>
        <w:spacing w:after="120"/>
        <w:jc w:val="both"/>
        <w:rPr>
          <w:rFonts w:ascii="Arial" w:hAnsi="Arial" w:cs="Arial"/>
          <w:color w:val="000000"/>
          <w:lang w:val="en-US"/>
        </w:rPr>
      </w:pPr>
      <w:r w:rsidRPr="009B331E">
        <w:rPr>
          <w:rFonts w:ascii="Arial" w:hAnsi="Arial" w:cs="Arial"/>
          <w:color w:val="000000"/>
          <w:lang w:val="en-US"/>
        </w:rPr>
        <w:t xml:space="preserve">A complete set of bidding documents must be purchased at the </w:t>
      </w:r>
      <w:r w:rsidRPr="009B331E">
        <w:rPr>
          <w:rFonts w:ascii="Arial" w:hAnsi="Arial" w:cs="Arial"/>
          <w:iCs/>
          <w:color w:val="000000"/>
          <w:lang w:val="en-US"/>
        </w:rPr>
        <w:t xml:space="preserve">Secretariat General in </w:t>
      </w:r>
      <w:r w:rsidR="00127328">
        <w:rPr>
          <w:rFonts w:ascii="Arial" w:hAnsi="Arial" w:cs="Arial"/>
          <w:iCs/>
          <w:color w:val="000000"/>
          <w:lang w:val="en-US"/>
        </w:rPr>
        <w:t>Maga</w:t>
      </w:r>
      <w:r w:rsidRPr="009B331E">
        <w:rPr>
          <w:rFonts w:ascii="Arial" w:hAnsi="Arial" w:cs="Arial"/>
          <w:iCs/>
          <w:color w:val="000000"/>
          <w:lang w:val="en-US"/>
        </w:rPr>
        <w:t xml:space="preserve">, telephone number </w:t>
      </w:r>
      <w:r w:rsidRPr="009B331E">
        <w:rPr>
          <w:rFonts w:ascii="Arial" w:hAnsi="Arial" w:cs="Arial"/>
          <w:color w:val="000000"/>
          <w:lang w:val="en-US"/>
        </w:rPr>
        <w:t>69</w:t>
      </w:r>
      <w:r w:rsidR="00127328">
        <w:rPr>
          <w:rFonts w:ascii="Arial" w:hAnsi="Arial" w:cs="Arial"/>
          <w:color w:val="000000"/>
          <w:lang w:val="en-US"/>
        </w:rPr>
        <w:t>6 20 53 86</w:t>
      </w:r>
      <w:r w:rsidR="00127328">
        <w:rPr>
          <w:rFonts w:ascii="Arial" w:hAnsi="Arial" w:cs="Arial"/>
          <w:iCs/>
          <w:color w:val="000000"/>
          <w:lang w:val="en-US"/>
        </w:rPr>
        <w:t>Po. Box Maga</w:t>
      </w:r>
      <w:r w:rsidRPr="009B331E">
        <w:rPr>
          <w:rFonts w:ascii="Arial" w:hAnsi="Arial" w:cs="Arial"/>
          <w:iCs/>
          <w:color w:val="000000"/>
          <w:lang w:val="en-US"/>
        </w:rPr>
        <w:t xml:space="preserve">, </w:t>
      </w:r>
      <w:r w:rsidRPr="009B331E">
        <w:rPr>
          <w:rFonts w:ascii="Arial" w:hAnsi="Arial" w:cs="Arial"/>
          <w:color w:val="000000"/>
          <w:lang w:val="en-US"/>
        </w:rPr>
        <w:t>by interested bidders as soon as this notice is published upon presentation</w:t>
      </w:r>
      <w:r w:rsidR="00127328">
        <w:rPr>
          <w:rFonts w:ascii="Arial" w:hAnsi="Arial" w:cs="Arial"/>
          <w:color w:val="000000"/>
          <w:lang w:val="en-US"/>
        </w:rPr>
        <w:t xml:space="preserve"> of a receipt of payment of 4</w:t>
      </w:r>
      <w:r w:rsidRPr="009B331E">
        <w:rPr>
          <w:rFonts w:ascii="Arial" w:hAnsi="Arial" w:cs="Arial"/>
          <w:color w:val="000000"/>
          <w:lang w:val="en-US"/>
        </w:rPr>
        <w:t xml:space="preserve">0 000 Francs at </w:t>
      </w:r>
      <w:r w:rsidR="00127328">
        <w:rPr>
          <w:rFonts w:ascii="Arial" w:hAnsi="Arial" w:cs="Arial"/>
          <w:color w:val="000000"/>
          <w:lang w:val="en-US"/>
        </w:rPr>
        <w:t xml:space="preserve">Maga </w:t>
      </w:r>
      <w:r w:rsidRPr="009B331E">
        <w:rPr>
          <w:rFonts w:ascii="Arial" w:hAnsi="Arial" w:cs="Arial"/>
          <w:color w:val="000000"/>
          <w:lang w:val="en-US"/>
        </w:rPr>
        <w:t>Council treasury.</w:t>
      </w:r>
    </w:p>
    <w:p w:rsidR="009B331E" w:rsidRPr="009B331E" w:rsidRDefault="009B331E" w:rsidP="009B331E">
      <w:pPr>
        <w:ind w:firstLine="360"/>
        <w:jc w:val="both"/>
        <w:rPr>
          <w:rFonts w:ascii="Arial" w:hAnsi="Arial" w:cs="Arial"/>
          <w:color w:val="000000"/>
          <w:sz w:val="10"/>
          <w:lang w:val="en-US"/>
        </w:rPr>
      </w:pP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VII- </w:t>
      </w:r>
      <w:r w:rsidRPr="009B331E">
        <w:rPr>
          <w:rFonts w:ascii="Arial" w:hAnsi="Arial" w:cs="Arial"/>
          <w:b/>
          <w:color w:val="000000"/>
          <w:u w:val="single"/>
          <w:lang w:val="en-US"/>
        </w:rPr>
        <w:t>Presentation of bids</w:t>
      </w:r>
    </w:p>
    <w:p w:rsidR="009B331E" w:rsidRPr="009B331E" w:rsidRDefault="009B331E" w:rsidP="00127328">
      <w:pPr>
        <w:jc w:val="both"/>
        <w:rPr>
          <w:rFonts w:ascii="Arial" w:hAnsi="Arial" w:cs="Arial"/>
          <w:color w:val="000000"/>
          <w:lang w:val="en-US"/>
        </w:rPr>
      </w:pPr>
      <w:r w:rsidRPr="009B331E">
        <w:rPr>
          <w:rFonts w:ascii="Arial" w:hAnsi="Arial" w:cs="Arial"/>
          <w:color w:val="000000"/>
          <w:lang w:val="en-US"/>
        </w:rPr>
        <w:t>The bids must be sealed in three envelops.</w:t>
      </w:r>
    </w:p>
    <w:p w:rsidR="009B331E" w:rsidRPr="009B331E" w:rsidRDefault="009B331E" w:rsidP="009B331E">
      <w:pPr>
        <w:numPr>
          <w:ilvl w:val="0"/>
          <w:numId w:val="84"/>
        </w:numPr>
        <w:jc w:val="both"/>
        <w:rPr>
          <w:rFonts w:ascii="Arial" w:hAnsi="Arial" w:cs="Arial"/>
          <w:color w:val="000000"/>
          <w:lang w:val="en-US"/>
        </w:rPr>
      </w:pPr>
      <w:r w:rsidRPr="009B331E">
        <w:rPr>
          <w:rFonts w:ascii="Arial" w:hAnsi="Arial" w:cs="Arial"/>
          <w:color w:val="000000"/>
          <w:lang w:val="en-US"/>
        </w:rPr>
        <w:t>The first containing administrative file;</w:t>
      </w:r>
    </w:p>
    <w:p w:rsidR="009B331E" w:rsidRPr="009B331E" w:rsidRDefault="009B331E" w:rsidP="009B331E">
      <w:pPr>
        <w:numPr>
          <w:ilvl w:val="0"/>
          <w:numId w:val="84"/>
        </w:numPr>
        <w:jc w:val="both"/>
        <w:rPr>
          <w:rFonts w:ascii="Arial" w:hAnsi="Arial" w:cs="Arial"/>
          <w:color w:val="000000"/>
          <w:lang w:val="en-US"/>
        </w:rPr>
      </w:pPr>
      <w:r w:rsidRPr="009B331E">
        <w:rPr>
          <w:rFonts w:ascii="Arial" w:hAnsi="Arial" w:cs="Arial"/>
          <w:color w:val="000000"/>
          <w:lang w:val="en-US"/>
        </w:rPr>
        <w:t>The second dealing with technical file;</w:t>
      </w:r>
    </w:p>
    <w:p w:rsidR="009B331E" w:rsidRPr="009B331E" w:rsidRDefault="009B331E" w:rsidP="009B331E">
      <w:pPr>
        <w:numPr>
          <w:ilvl w:val="0"/>
          <w:numId w:val="84"/>
        </w:numPr>
        <w:jc w:val="both"/>
        <w:rPr>
          <w:rFonts w:ascii="Arial" w:hAnsi="Arial" w:cs="Arial"/>
          <w:color w:val="000000"/>
          <w:lang w:val="en-US"/>
        </w:rPr>
      </w:pPr>
      <w:r w:rsidRPr="009B331E">
        <w:rPr>
          <w:rFonts w:ascii="Arial" w:hAnsi="Arial" w:cs="Arial"/>
          <w:color w:val="000000"/>
          <w:lang w:val="en-US"/>
        </w:rPr>
        <w:t>The third containing financial documents.</w:t>
      </w:r>
    </w:p>
    <w:p w:rsidR="009B331E" w:rsidRPr="009B331E" w:rsidRDefault="009B331E" w:rsidP="009B331E">
      <w:pPr>
        <w:jc w:val="both"/>
        <w:rPr>
          <w:rFonts w:ascii="Arial" w:hAnsi="Arial" w:cs="Arial"/>
          <w:color w:val="000000"/>
          <w:lang w:val="en-US"/>
        </w:rPr>
      </w:pPr>
    </w:p>
    <w:p w:rsidR="009B331E" w:rsidRPr="009B331E" w:rsidRDefault="009B331E" w:rsidP="00127328">
      <w:pPr>
        <w:jc w:val="both"/>
        <w:rPr>
          <w:rFonts w:ascii="Arial" w:hAnsi="Arial" w:cs="Arial"/>
          <w:color w:val="000000"/>
          <w:lang w:val="en-US"/>
        </w:rPr>
      </w:pPr>
      <w:r w:rsidRPr="009B331E">
        <w:rPr>
          <w:rFonts w:ascii="Arial" w:hAnsi="Arial" w:cs="Arial"/>
          <w:color w:val="000000"/>
          <w:lang w:val="en-US"/>
        </w:rPr>
        <w:lastRenderedPageBreak/>
        <w:t>All the three envelops must be wrapped in a single envelop unto which the reference of the consultation must be written.</w:t>
      </w:r>
    </w:p>
    <w:p w:rsidR="009B331E" w:rsidRPr="009B331E" w:rsidRDefault="009B331E" w:rsidP="00127328">
      <w:pPr>
        <w:jc w:val="both"/>
        <w:rPr>
          <w:rFonts w:ascii="Arial" w:hAnsi="Arial" w:cs="Arial"/>
          <w:color w:val="000000"/>
          <w:lang w:val="en-US"/>
        </w:rPr>
      </w:pPr>
      <w:r w:rsidRPr="009B331E">
        <w:rPr>
          <w:rFonts w:ascii="Arial" w:hAnsi="Arial" w:cs="Arial"/>
          <w:color w:val="000000"/>
          <w:lang w:val="en-US"/>
        </w:rPr>
        <w:t>Furthermore, all the documents have to be separated with a colored paper in order to distinguish different pieces.</w:t>
      </w:r>
    </w:p>
    <w:p w:rsidR="009B331E" w:rsidRPr="009B331E" w:rsidRDefault="009B331E" w:rsidP="009B331E">
      <w:pPr>
        <w:ind w:firstLine="360"/>
        <w:jc w:val="both"/>
        <w:rPr>
          <w:rFonts w:ascii="Arial" w:hAnsi="Arial" w:cs="Arial"/>
          <w:color w:val="000000"/>
          <w:lang w:val="en-US"/>
        </w:rPr>
      </w:pP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VIII – </w:t>
      </w:r>
      <w:r w:rsidRPr="009B331E">
        <w:rPr>
          <w:rFonts w:ascii="Arial" w:hAnsi="Arial" w:cs="Arial"/>
          <w:b/>
          <w:color w:val="000000"/>
          <w:u w:val="single"/>
          <w:lang w:val="en-US"/>
        </w:rPr>
        <w:t>Submission of bids</w:t>
      </w:r>
    </w:p>
    <w:p w:rsidR="009B331E" w:rsidRPr="009B331E" w:rsidRDefault="009B331E" w:rsidP="009B331E">
      <w:pPr>
        <w:ind w:firstLine="360"/>
        <w:jc w:val="both"/>
        <w:rPr>
          <w:rFonts w:ascii="Arial" w:hAnsi="Arial" w:cs="Arial"/>
          <w:color w:val="000000"/>
          <w:lang w:val="en-US"/>
        </w:rPr>
      </w:pPr>
      <w:r w:rsidRPr="009B331E">
        <w:rPr>
          <w:rFonts w:ascii="Arial" w:hAnsi="Arial" w:cs="Arial"/>
          <w:color w:val="000000"/>
          <w:lang w:val="en-US"/>
        </w:rPr>
        <w:t xml:space="preserve">Seven copies of sealed complete bids (one certified copy of originals and six photocopies) drafted either in English or French must be submitted at the </w:t>
      </w:r>
      <w:r w:rsidR="00127328">
        <w:rPr>
          <w:rFonts w:ascii="Arial" w:hAnsi="Arial" w:cs="Arial"/>
          <w:color w:val="000000"/>
          <w:lang w:val="en-US"/>
        </w:rPr>
        <w:t xml:space="preserve">SIGAMP </w:t>
      </w:r>
      <w:r w:rsidRPr="009B331E">
        <w:rPr>
          <w:rFonts w:ascii="Arial" w:hAnsi="Arial" w:cs="Arial"/>
          <w:color w:val="000000"/>
          <w:lang w:val="en-US"/>
        </w:rPr>
        <w:t xml:space="preserve">of the </w:t>
      </w:r>
      <w:r w:rsidR="00127328">
        <w:rPr>
          <w:rFonts w:ascii="Arial" w:hAnsi="Arial" w:cs="Arial"/>
          <w:color w:val="000000"/>
          <w:lang w:val="en-US"/>
        </w:rPr>
        <w:t>Maga</w:t>
      </w:r>
      <w:r w:rsidR="003F076D">
        <w:rPr>
          <w:rFonts w:ascii="Arial" w:hAnsi="Arial" w:cs="Arial"/>
          <w:color w:val="000000"/>
          <w:lang w:val="en-US"/>
        </w:rPr>
        <w:t xml:space="preserve"> Council</w:t>
      </w:r>
      <w:r w:rsidRPr="009B331E">
        <w:rPr>
          <w:rFonts w:ascii="Arial" w:hAnsi="Arial" w:cs="Arial"/>
          <w:b/>
          <w:color w:val="000000"/>
          <w:lang w:val="en-US"/>
        </w:rPr>
        <w:t>latest 1</w:t>
      </w:r>
      <w:r w:rsidR="00127328">
        <w:rPr>
          <w:rFonts w:ascii="Arial" w:hAnsi="Arial" w:cs="Arial"/>
          <w:b/>
          <w:color w:val="000000"/>
          <w:lang w:val="en-US"/>
        </w:rPr>
        <w:t>1.30 a.m. local time on the 25</w:t>
      </w:r>
      <w:r w:rsidRPr="009B331E">
        <w:rPr>
          <w:rFonts w:ascii="Arial" w:hAnsi="Arial" w:cs="Arial"/>
          <w:b/>
          <w:color w:val="000000"/>
          <w:lang w:val="en-US"/>
        </w:rPr>
        <w:t xml:space="preserve"> April 2026</w:t>
      </w:r>
      <w:r w:rsidRPr="009B331E">
        <w:rPr>
          <w:rFonts w:ascii="Arial" w:hAnsi="Arial" w:cs="Arial"/>
          <w:color w:val="000000"/>
          <w:lang w:val="en-US"/>
        </w:rPr>
        <w:t>, with the reference:</w:t>
      </w:r>
    </w:p>
    <w:p w:rsidR="009B331E" w:rsidRPr="009B331E" w:rsidRDefault="009B331E" w:rsidP="009B331E">
      <w:pPr>
        <w:jc w:val="both"/>
        <w:rPr>
          <w:rFonts w:ascii="Arial" w:hAnsi="Arial" w:cs="Arial"/>
          <w:color w:val="000000"/>
          <w:lang w:val="en-US"/>
        </w:rPr>
      </w:pPr>
    </w:p>
    <w:p w:rsidR="009B331E" w:rsidRPr="009B331E" w:rsidRDefault="009B331E" w:rsidP="009B331E">
      <w:pPr>
        <w:jc w:val="center"/>
        <w:rPr>
          <w:rFonts w:ascii="Arial" w:hAnsi="Arial" w:cs="Arial"/>
          <w:b/>
          <w:color w:val="000000"/>
          <w:lang w:val="en-US"/>
        </w:rPr>
      </w:pPr>
      <w:r w:rsidRPr="009B331E">
        <w:rPr>
          <w:rFonts w:ascii="Arial" w:hAnsi="Arial" w:cs="Arial"/>
          <w:b/>
          <w:color w:val="000000"/>
          <w:lang w:val="en-US"/>
        </w:rPr>
        <w:t xml:space="preserve">OPEN NATIONAL INVITATION TO TENDER </w:t>
      </w:r>
    </w:p>
    <w:p w:rsidR="009B331E" w:rsidRPr="009B331E" w:rsidRDefault="003F076D" w:rsidP="009B331E">
      <w:pPr>
        <w:jc w:val="center"/>
        <w:rPr>
          <w:rFonts w:ascii="Arial" w:hAnsi="Arial" w:cs="Arial"/>
          <w:b/>
          <w:color w:val="000000"/>
          <w:lang w:val="en-US"/>
        </w:rPr>
      </w:pPr>
      <w:r>
        <w:rPr>
          <w:rFonts w:ascii="Arial" w:hAnsi="Arial" w:cs="Arial"/>
          <w:b/>
          <w:color w:val="000000"/>
          <w:lang w:val="en-US"/>
        </w:rPr>
        <w:t>N°0</w:t>
      </w:r>
      <w:r w:rsidR="0093085B">
        <w:rPr>
          <w:rFonts w:ascii="Arial" w:hAnsi="Arial" w:cs="Arial"/>
          <w:b/>
          <w:color w:val="000000"/>
          <w:lang w:val="en-US"/>
        </w:rPr>
        <w:t>06</w:t>
      </w:r>
      <w:r>
        <w:rPr>
          <w:rFonts w:ascii="Arial" w:hAnsi="Arial" w:cs="Arial"/>
          <w:b/>
          <w:color w:val="000000"/>
          <w:lang w:val="en-US"/>
        </w:rPr>
        <w:t>-2026 /ONIT/EN/DIA/C-MAGA/CTB/OF 30</w:t>
      </w:r>
      <w:r w:rsidR="009B331E" w:rsidRPr="009B331E">
        <w:rPr>
          <w:rFonts w:ascii="Arial" w:hAnsi="Arial" w:cs="Arial"/>
          <w:b/>
          <w:color w:val="000000"/>
          <w:lang w:val="en-US"/>
        </w:rPr>
        <w:t xml:space="preserve"> March 2026</w:t>
      </w:r>
    </w:p>
    <w:p w:rsidR="009B331E" w:rsidRPr="009B331E" w:rsidRDefault="009B331E" w:rsidP="009B331E">
      <w:pPr>
        <w:keepNext/>
        <w:jc w:val="center"/>
        <w:outlineLvl w:val="1"/>
        <w:rPr>
          <w:rFonts w:ascii="Arial" w:hAnsi="Arial" w:cs="Arial"/>
          <w:b/>
          <w:color w:val="000000"/>
          <w:lang w:val="en-US"/>
        </w:rPr>
      </w:pPr>
      <w:r w:rsidRPr="009B331E">
        <w:rPr>
          <w:rFonts w:ascii="Arial" w:hAnsi="Arial" w:cs="Arial"/>
          <w:b/>
          <w:color w:val="000000"/>
          <w:lang w:val="en-US"/>
        </w:rPr>
        <w:t xml:space="preserve"> IN EMERGENCY PROCEDURE FOR THE EXECUTION OF THE CONSTRUCTION WORK OF TWO TRIPLE SCUPPERS 3X2X1,5 OF </w:t>
      </w:r>
      <w:r w:rsidR="003F076D">
        <w:rPr>
          <w:rFonts w:ascii="Arial" w:hAnsi="Arial" w:cs="Arial"/>
          <w:b/>
          <w:color w:val="000000"/>
          <w:lang w:val="en-US"/>
        </w:rPr>
        <w:t>MAGA</w:t>
      </w:r>
      <w:r w:rsidRPr="009B331E">
        <w:rPr>
          <w:rFonts w:ascii="Arial" w:hAnsi="Arial" w:cs="Arial"/>
          <w:b/>
          <w:color w:val="000000"/>
          <w:lang w:val="en-US"/>
        </w:rPr>
        <w:t xml:space="preserve"> COUNCIL, </w:t>
      </w:r>
      <w:r w:rsidR="003F076D">
        <w:rPr>
          <w:rFonts w:ascii="Arial" w:hAnsi="Arial" w:cs="Arial"/>
          <w:b/>
          <w:color w:val="000000"/>
          <w:lang w:val="en-US"/>
        </w:rPr>
        <w:t>MAYO-DANAY</w:t>
      </w:r>
      <w:r w:rsidRPr="009B331E">
        <w:rPr>
          <w:rFonts w:ascii="Arial" w:hAnsi="Arial" w:cs="Arial"/>
          <w:b/>
          <w:color w:val="000000"/>
          <w:lang w:val="en-US"/>
        </w:rPr>
        <w:t xml:space="preserve"> DIVISION, FAR-NORTH REGION </w:t>
      </w:r>
    </w:p>
    <w:p w:rsidR="009B331E" w:rsidRPr="009B331E" w:rsidRDefault="009B331E" w:rsidP="009B331E">
      <w:pPr>
        <w:ind w:firstLine="708"/>
        <w:jc w:val="center"/>
        <w:rPr>
          <w:rFonts w:ascii="Arial" w:hAnsi="Arial" w:cs="Arial"/>
          <w:color w:val="000000"/>
          <w:sz w:val="14"/>
          <w:lang w:val="en-US"/>
        </w:rPr>
      </w:pPr>
    </w:p>
    <w:p w:rsidR="009B331E" w:rsidRPr="009B331E" w:rsidRDefault="009B331E" w:rsidP="009B331E">
      <w:pPr>
        <w:ind w:firstLine="708"/>
        <w:jc w:val="center"/>
        <w:rPr>
          <w:rFonts w:ascii="Arial" w:hAnsi="Arial" w:cs="Arial"/>
          <w:color w:val="000000"/>
          <w:lang w:val="en-US"/>
        </w:rPr>
      </w:pPr>
      <w:r w:rsidRPr="009B331E">
        <w:rPr>
          <w:rFonts w:ascii="Arial" w:hAnsi="Arial" w:cs="Arial"/>
          <w:b/>
          <w:color w:val="000000"/>
          <w:lang w:val="en-US"/>
        </w:rPr>
        <w:t>Financing:</w:t>
      </w:r>
      <w:r w:rsidRPr="009B331E">
        <w:rPr>
          <w:rFonts w:ascii="Arial" w:hAnsi="Arial" w:cs="Arial"/>
          <w:color w:val="000000"/>
          <w:lang w:val="en-US"/>
        </w:rPr>
        <w:t xml:space="preserve"> 2026 PUBLIC INVESTMENT BUDGET</w:t>
      </w:r>
    </w:p>
    <w:p w:rsidR="009B331E" w:rsidRPr="009B331E" w:rsidRDefault="009B331E" w:rsidP="009B331E">
      <w:pPr>
        <w:ind w:firstLine="360"/>
        <w:jc w:val="center"/>
        <w:rPr>
          <w:rFonts w:ascii="Arial" w:hAnsi="Arial" w:cs="Arial"/>
          <w:color w:val="000000"/>
          <w:sz w:val="14"/>
          <w:lang w:val="en-US"/>
        </w:rPr>
      </w:pPr>
    </w:p>
    <w:p w:rsidR="009B331E" w:rsidRPr="009B331E" w:rsidRDefault="009B331E" w:rsidP="009B331E">
      <w:pPr>
        <w:ind w:firstLine="360"/>
        <w:jc w:val="center"/>
        <w:rPr>
          <w:rFonts w:ascii="Arial" w:hAnsi="Arial" w:cs="Arial"/>
          <w:b/>
          <w:color w:val="000000"/>
          <w:lang w:val="en-US"/>
        </w:rPr>
      </w:pPr>
      <w:r w:rsidRPr="009B331E">
        <w:rPr>
          <w:rFonts w:ascii="Arial" w:hAnsi="Arial" w:cs="Arial"/>
          <w:b/>
          <w:color w:val="000000"/>
          <w:lang w:val="en-US"/>
        </w:rPr>
        <w:t>’’ To be opened only during the session for the opening of bids”</w:t>
      </w:r>
    </w:p>
    <w:p w:rsidR="009B331E" w:rsidRPr="009B331E" w:rsidRDefault="009B331E" w:rsidP="009B331E">
      <w:pPr>
        <w:ind w:firstLine="360"/>
        <w:jc w:val="center"/>
        <w:rPr>
          <w:rFonts w:ascii="Arial" w:hAnsi="Arial" w:cs="Arial"/>
          <w:b/>
          <w:color w:val="000000"/>
          <w:lang w:val="en-US"/>
        </w:rPr>
      </w:pP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IX – </w:t>
      </w:r>
      <w:r w:rsidRPr="009B331E">
        <w:rPr>
          <w:rFonts w:ascii="Arial" w:hAnsi="Arial" w:cs="Arial"/>
          <w:b/>
          <w:color w:val="000000"/>
          <w:u w:val="single"/>
          <w:lang w:val="en-US"/>
        </w:rPr>
        <w:t>Admissibility of bids</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 xml:space="preserve">Each bidder must include in his /her administrative file a provisional guarantee of the tune for the amount of </w:t>
      </w:r>
      <w:r w:rsidR="003F076D">
        <w:rPr>
          <w:rFonts w:ascii="Arial" w:hAnsi="Arial" w:cs="Arial"/>
          <w:color w:val="000000"/>
          <w:lang w:val="en-US"/>
        </w:rPr>
        <w:t xml:space="preserve">1 </w:t>
      </w:r>
      <w:r w:rsidR="003F076D">
        <w:rPr>
          <w:rFonts w:ascii="Arial" w:hAnsi="Arial" w:cs="Arial"/>
          <w:b/>
          <w:color w:val="000000"/>
          <w:lang w:val="en-US"/>
        </w:rPr>
        <w:t>240</w:t>
      </w:r>
      <w:r w:rsidRPr="009B331E">
        <w:rPr>
          <w:rFonts w:ascii="Arial" w:hAnsi="Arial" w:cs="Arial"/>
          <w:b/>
          <w:color w:val="000000"/>
          <w:lang w:val="en-US"/>
        </w:rPr>
        <w:t xml:space="preserve"> 000 </w:t>
      </w:r>
      <w:r w:rsidRPr="009B331E">
        <w:rPr>
          <w:rFonts w:ascii="Arial" w:hAnsi="Arial" w:cs="Arial"/>
          <w:color w:val="000000"/>
          <w:lang w:val="en-US"/>
        </w:rPr>
        <w:t>Francs CFA for Financial Institute registered at the Ministry of Finance.</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For fear of rejection, the required administrative documents must be produced in original or certified true copies by the services who issued them bound, dating any less than three months.</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Any bid not in conformity with the specifications of this tender file shall be rejected. Notably, the absence of the provisional guarantee issued by a first-rate bank or Financial Institute approved by the Ministry of Finance or the non-compliance of the model documents of the tender file shall lead to outright rejection of the bid without any possible appeal and the receipt CDEC.</w:t>
      </w: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X – </w:t>
      </w:r>
      <w:r w:rsidRPr="009B331E">
        <w:rPr>
          <w:rFonts w:ascii="Arial" w:hAnsi="Arial" w:cs="Arial"/>
          <w:b/>
          <w:color w:val="000000"/>
          <w:u w:val="single"/>
          <w:lang w:val="en-US"/>
        </w:rPr>
        <w:t>Opening of bids</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 xml:space="preserve">The opening of bids will be in one phase in the presence of bidders or their duly mandated representative who choose to attend on, </w:t>
      </w:r>
      <w:r w:rsidR="003F076D">
        <w:rPr>
          <w:rFonts w:ascii="Arial" w:hAnsi="Arial" w:cs="Arial"/>
          <w:b/>
          <w:color w:val="000000"/>
          <w:lang w:val="en-US"/>
        </w:rPr>
        <w:t>25</w:t>
      </w:r>
      <w:r w:rsidRPr="009B331E">
        <w:rPr>
          <w:rFonts w:ascii="Arial" w:hAnsi="Arial" w:cs="Arial"/>
          <w:b/>
          <w:color w:val="000000"/>
          <w:lang w:val="en-US"/>
        </w:rPr>
        <w:t xml:space="preserve"> April 2026 at </w:t>
      </w:r>
      <w:r w:rsidR="003F076D">
        <w:rPr>
          <w:rFonts w:ascii="Arial" w:hAnsi="Arial" w:cs="Arial"/>
          <w:b/>
          <w:color w:val="000000"/>
          <w:lang w:val="en-US"/>
        </w:rPr>
        <w:t>12.30 a</w:t>
      </w:r>
      <w:r w:rsidRPr="009B331E">
        <w:rPr>
          <w:rFonts w:ascii="Arial" w:hAnsi="Arial" w:cs="Arial"/>
          <w:b/>
          <w:color w:val="000000"/>
          <w:lang w:val="en-US"/>
        </w:rPr>
        <w:t>.m</w:t>
      </w:r>
      <w:r w:rsidRPr="009B331E">
        <w:rPr>
          <w:rFonts w:ascii="Arial" w:hAnsi="Arial" w:cs="Arial"/>
          <w:color w:val="000000"/>
          <w:lang w:val="en-US"/>
        </w:rPr>
        <w:t>. local time at the Conference Hall of the Bogo Council in Bogo.</w:t>
      </w: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XI- </w:t>
      </w:r>
      <w:r w:rsidRPr="009B331E">
        <w:rPr>
          <w:rFonts w:ascii="Arial" w:hAnsi="Arial" w:cs="Arial"/>
          <w:b/>
          <w:color w:val="000000"/>
          <w:u w:val="single"/>
          <w:lang w:val="en-US"/>
        </w:rPr>
        <w:t>Deadline of submitting the bids</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 xml:space="preserve">The deadline set for submitting bids by interested bidders is </w:t>
      </w:r>
      <w:r w:rsidRPr="009B331E">
        <w:rPr>
          <w:rFonts w:ascii="Arial" w:hAnsi="Arial" w:cs="Arial"/>
          <w:b/>
          <w:color w:val="000000"/>
          <w:lang w:val="en-US"/>
        </w:rPr>
        <w:t xml:space="preserve">thirty (30) days </w:t>
      </w:r>
      <w:r w:rsidRPr="009B331E">
        <w:rPr>
          <w:rFonts w:ascii="Arial" w:hAnsi="Arial" w:cs="Arial"/>
          <w:color w:val="000000"/>
          <w:lang w:val="en-US"/>
        </w:rPr>
        <w:t>as soon as this notice is published.</w:t>
      </w: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XII – </w:t>
      </w:r>
      <w:r w:rsidRPr="009B331E">
        <w:rPr>
          <w:rFonts w:ascii="Arial" w:hAnsi="Arial" w:cs="Arial"/>
          <w:b/>
          <w:color w:val="000000"/>
          <w:u w:val="single"/>
          <w:lang w:val="en-US"/>
        </w:rPr>
        <w:t>Execution deadline</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 xml:space="preserve">The maximum deadline provided for by the </w:t>
      </w:r>
      <w:r w:rsidRPr="009B331E">
        <w:rPr>
          <w:rFonts w:ascii="Arial" w:hAnsi="Arial" w:cs="Arial"/>
          <w:b/>
          <w:color w:val="000000"/>
          <w:lang w:val="en-US"/>
        </w:rPr>
        <w:t>C</w:t>
      </w:r>
      <w:r w:rsidRPr="009B331E">
        <w:rPr>
          <w:rFonts w:ascii="Arial" w:hAnsi="Arial" w:cs="Arial"/>
          <w:color w:val="000000"/>
          <w:lang w:val="en-US"/>
        </w:rPr>
        <w:t xml:space="preserve">ontracting </w:t>
      </w:r>
      <w:r w:rsidRPr="009B331E">
        <w:rPr>
          <w:rFonts w:ascii="Arial" w:hAnsi="Arial" w:cs="Arial"/>
          <w:b/>
          <w:color w:val="000000"/>
          <w:lang w:val="en-US"/>
        </w:rPr>
        <w:t>A</w:t>
      </w:r>
      <w:r w:rsidRPr="009B331E">
        <w:rPr>
          <w:rFonts w:ascii="Arial" w:hAnsi="Arial" w:cs="Arial"/>
          <w:color w:val="000000"/>
          <w:lang w:val="en-US"/>
        </w:rPr>
        <w:t xml:space="preserve">uthority is </w:t>
      </w:r>
      <w:r w:rsidRPr="009B331E">
        <w:rPr>
          <w:rFonts w:ascii="Arial" w:hAnsi="Arial" w:cs="Arial"/>
          <w:b/>
          <w:color w:val="000000"/>
          <w:lang w:val="en-US"/>
        </w:rPr>
        <w:t>three (03)</w:t>
      </w:r>
      <w:r w:rsidRPr="009B331E">
        <w:rPr>
          <w:rFonts w:ascii="Arial" w:hAnsi="Arial" w:cs="Arial"/>
          <w:color w:val="000000"/>
          <w:lang w:val="en-US"/>
        </w:rPr>
        <w:t xml:space="preserve"> months with effect from notification of the contract. </w:t>
      </w: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XIII – </w:t>
      </w:r>
      <w:r w:rsidRPr="009B331E">
        <w:rPr>
          <w:rFonts w:ascii="Arial" w:hAnsi="Arial" w:cs="Arial"/>
          <w:b/>
          <w:color w:val="000000"/>
          <w:u w:val="single"/>
          <w:lang w:val="en-US"/>
        </w:rPr>
        <w:t>Main evaluation criteria</w:t>
      </w:r>
    </w:p>
    <w:p w:rsidR="009B331E" w:rsidRPr="009B331E" w:rsidRDefault="009B331E" w:rsidP="009B331E">
      <w:pPr>
        <w:ind w:firstLine="360"/>
        <w:jc w:val="both"/>
        <w:rPr>
          <w:rFonts w:ascii="Arial" w:hAnsi="Arial" w:cs="Arial"/>
          <w:b/>
          <w:color w:val="000000"/>
          <w:lang w:val="en-US"/>
        </w:rPr>
      </w:pPr>
      <w:r w:rsidRPr="009B331E">
        <w:rPr>
          <w:rFonts w:ascii="Arial" w:hAnsi="Arial" w:cs="Arial"/>
          <w:b/>
          <w:color w:val="000000"/>
          <w:lang w:val="en-US"/>
        </w:rPr>
        <w:t>A)- Eliminatory criterion</w:t>
      </w:r>
    </w:p>
    <w:p w:rsidR="009B331E" w:rsidRPr="009B331E" w:rsidRDefault="009B331E" w:rsidP="009B331E">
      <w:pPr>
        <w:ind w:left="142" w:firstLine="360"/>
        <w:rPr>
          <w:rFonts w:ascii="Arial" w:eastAsia="Calibri" w:hAnsi="Arial" w:cs="Arial"/>
          <w:color w:val="000000"/>
          <w:lang w:val="en-US"/>
        </w:rPr>
      </w:pPr>
      <w:r w:rsidRPr="009B331E">
        <w:rPr>
          <w:rFonts w:ascii="Arial" w:hAnsi="Arial" w:cs="Arial"/>
          <w:color w:val="000000"/>
          <w:lang w:val="en-US"/>
        </w:rPr>
        <w:t>- Absence of a bid bond and the CDEC receipt</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Fake document in the administrative file;</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False declaration in the administrative file;</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Technical score less than 27;</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lack of proof of the references.   </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-Absence of the categorization copy or the related feeling receipt      </w:t>
      </w:r>
    </w:p>
    <w:p w:rsidR="009B331E" w:rsidRPr="009B331E" w:rsidRDefault="009B331E" w:rsidP="009B331E">
      <w:pPr>
        <w:ind w:firstLine="360"/>
        <w:rPr>
          <w:rFonts w:ascii="Arial" w:hAnsi="Arial" w:cs="Arial"/>
          <w:color w:val="000000"/>
          <w:lang w:val="en-US"/>
        </w:rPr>
      </w:pPr>
    </w:p>
    <w:p w:rsidR="009B331E" w:rsidRPr="009B331E" w:rsidRDefault="009B331E" w:rsidP="009B331E">
      <w:pPr>
        <w:ind w:firstLine="360"/>
        <w:jc w:val="both"/>
        <w:rPr>
          <w:rFonts w:ascii="Arial" w:hAnsi="Arial" w:cs="Arial"/>
          <w:b/>
          <w:color w:val="000000"/>
          <w:lang w:val="en-US"/>
        </w:rPr>
      </w:pPr>
      <w:r w:rsidRPr="009B331E">
        <w:rPr>
          <w:rFonts w:ascii="Arial" w:hAnsi="Arial" w:cs="Arial"/>
          <w:b/>
          <w:color w:val="000000"/>
          <w:lang w:val="en-US"/>
        </w:rPr>
        <w:t>B)- Main technical qualification criteria</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The criteria relating to the qualification of bidders are the following:</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Financial capacity (access to credit or any other financial resources, turnover, </w:t>
      </w:r>
    </w:p>
    <w:p w:rsidR="009B331E" w:rsidRPr="009B331E" w:rsidRDefault="009B331E" w:rsidP="009B331E">
      <w:pPr>
        <w:tabs>
          <w:tab w:val="left" w:pos="9923"/>
        </w:tabs>
        <w:ind w:right="754" w:firstLine="360"/>
        <w:rPr>
          <w:rFonts w:ascii="Arial" w:hAnsi="Arial" w:cs="Arial"/>
          <w:color w:val="000000"/>
          <w:lang w:val="en-US"/>
        </w:rPr>
      </w:pPr>
      <w:r w:rsidRPr="009B331E">
        <w:rPr>
          <w:rFonts w:ascii="Arial" w:hAnsi="Arial" w:cs="Arial"/>
          <w:color w:val="000000"/>
          <w:lang w:val="en-US"/>
        </w:rPr>
        <w:t xml:space="preserve">    Provisional guarantee)………….................   …………………………………...                                    yes/no;                                                                                                                                    </w:t>
      </w:r>
      <w:r w:rsidRPr="009B331E">
        <w:rPr>
          <w:rFonts w:ascii="Arial" w:hAnsi="Arial" w:cs="Arial"/>
          <w:color w:val="000000"/>
          <w:lang w:val="en-US"/>
        </w:rPr>
        <w:tab/>
      </w:r>
    </w:p>
    <w:tbl>
      <w:tblPr>
        <w:tblW w:w="9629" w:type="dxa"/>
        <w:tblInd w:w="426" w:type="dxa"/>
        <w:tblLayout w:type="fixed"/>
        <w:tblCellMar>
          <w:left w:w="0" w:type="dxa"/>
          <w:right w:w="0" w:type="dxa"/>
        </w:tblCellMar>
        <w:tblLook w:val="0000"/>
      </w:tblPr>
      <w:tblGrid>
        <w:gridCol w:w="145"/>
        <w:gridCol w:w="7514"/>
        <w:gridCol w:w="1970"/>
      </w:tblGrid>
      <w:tr w:rsidR="009B331E" w:rsidRPr="009B331E" w:rsidTr="00127328">
        <w:trPr>
          <w:trHeight w:hRule="exact" w:val="619"/>
        </w:trPr>
        <w:tc>
          <w:tcPr>
            <w:tcW w:w="145" w:type="dxa"/>
            <w:tcBorders>
              <w:top w:val="nil"/>
              <w:left w:val="nil"/>
              <w:bottom w:val="nil"/>
              <w:right w:val="nil"/>
            </w:tcBorders>
          </w:tcPr>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w:t>
            </w:r>
          </w:p>
        </w:tc>
        <w:tc>
          <w:tcPr>
            <w:tcW w:w="7514" w:type="dxa"/>
            <w:tcBorders>
              <w:top w:val="nil"/>
              <w:left w:val="nil"/>
              <w:bottom w:val="nil"/>
              <w:right w:val="nil"/>
            </w:tcBorders>
          </w:tcPr>
          <w:p w:rsidR="009B331E" w:rsidRPr="009B331E" w:rsidRDefault="009B331E" w:rsidP="009B331E">
            <w:pPr>
              <w:rPr>
                <w:rFonts w:ascii="Arial" w:hAnsi="Arial" w:cs="Arial"/>
                <w:color w:val="000000"/>
              </w:rPr>
            </w:pPr>
            <w:r w:rsidRPr="009B331E">
              <w:rPr>
                <w:rFonts w:ascii="Arial" w:hAnsi="Arial" w:cs="Arial"/>
                <w:color w:val="000000"/>
                <w:lang w:val="en-US"/>
              </w:rPr>
              <w:t xml:space="preserve"> - References of the enterprise (generally or previous experience on similar projects        complexity, cost…….)   executed w</w:t>
            </w:r>
            <w:r w:rsidRPr="009B331E">
              <w:rPr>
                <w:rFonts w:ascii="Arial" w:hAnsi="Arial" w:cs="Arial"/>
                <w:color w:val="000000"/>
              </w:rPr>
              <w:t xml:space="preserve">ithin the last (03) three years  …                                                                                                             </w:t>
            </w:r>
          </w:p>
        </w:tc>
        <w:tc>
          <w:tcPr>
            <w:tcW w:w="1970" w:type="dxa"/>
            <w:tcBorders>
              <w:top w:val="nil"/>
              <w:left w:val="nil"/>
              <w:bottom w:val="nil"/>
              <w:right w:val="nil"/>
            </w:tcBorders>
          </w:tcPr>
          <w:p w:rsidR="009B331E" w:rsidRPr="009B331E" w:rsidRDefault="009B331E" w:rsidP="009B331E">
            <w:pPr>
              <w:ind w:firstLine="360"/>
              <w:rPr>
                <w:rFonts w:ascii="Arial" w:hAnsi="Arial" w:cs="Arial"/>
                <w:color w:val="000000"/>
              </w:rPr>
            </w:pPr>
            <w:r w:rsidRPr="009B331E">
              <w:rPr>
                <w:rFonts w:ascii="Arial" w:hAnsi="Arial" w:cs="Arial"/>
                <w:color w:val="000000"/>
              </w:rPr>
              <w:t xml:space="preserve">     yes/no;            </w:t>
            </w:r>
          </w:p>
        </w:tc>
      </w:tr>
    </w:tbl>
    <w:p w:rsidR="009B331E" w:rsidRPr="009B331E" w:rsidRDefault="009B331E" w:rsidP="009B331E">
      <w:pPr>
        <w:tabs>
          <w:tab w:val="left" w:pos="7938"/>
        </w:tabs>
        <w:ind w:firstLine="360"/>
        <w:rPr>
          <w:rFonts w:ascii="Arial" w:hAnsi="Arial" w:cs="Arial"/>
          <w:color w:val="000000"/>
          <w:lang w:val="en-US"/>
        </w:rPr>
      </w:pPr>
      <w:r w:rsidRPr="009B331E">
        <w:rPr>
          <w:rFonts w:ascii="Arial" w:hAnsi="Arial" w:cs="Arial"/>
          <w:color w:val="000000"/>
          <w:lang w:val="en-US"/>
        </w:rPr>
        <w:t xml:space="preserve">  - Experience and qualification of the superviso</w:t>
      </w:r>
      <w:r w:rsidR="003F076D">
        <w:rPr>
          <w:rFonts w:ascii="Arial" w:hAnsi="Arial" w:cs="Arial"/>
          <w:color w:val="000000"/>
          <w:lang w:val="en-US"/>
        </w:rPr>
        <w:t>ry staff  …………………</w:t>
      </w:r>
      <w:r w:rsidRPr="009B331E">
        <w:rPr>
          <w:rFonts w:ascii="Arial" w:hAnsi="Arial" w:cs="Arial"/>
          <w:color w:val="000000"/>
          <w:lang w:val="en-US"/>
        </w:rPr>
        <w:t xml:space="preserve">.      yes/no;              </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Methodology and j</w:t>
      </w:r>
      <w:r w:rsidR="003F076D">
        <w:rPr>
          <w:rFonts w:ascii="Arial" w:hAnsi="Arial" w:cs="Arial"/>
          <w:color w:val="000000"/>
          <w:lang w:val="en-US"/>
        </w:rPr>
        <w:t>ob planning </w:t>
      </w:r>
      <w:r w:rsidR="003F076D">
        <w:rPr>
          <w:rFonts w:ascii="Arial" w:hAnsi="Arial" w:cs="Arial"/>
          <w:color w:val="000000"/>
          <w:lang w:val="en-US"/>
        </w:rPr>
        <w:tab/>
        <w:t>……………</w:t>
      </w:r>
      <w:r w:rsidRPr="009B331E">
        <w:rPr>
          <w:rFonts w:ascii="Arial" w:hAnsi="Arial" w:cs="Arial"/>
          <w:color w:val="000000"/>
          <w:lang w:val="en-US"/>
        </w:rPr>
        <w:t>……………………………….yes/no;</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After </w:t>
      </w:r>
      <w:r w:rsidR="003F076D">
        <w:rPr>
          <w:rFonts w:ascii="Arial" w:hAnsi="Arial" w:cs="Arial"/>
          <w:color w:val="000000"/>
          <w:lang w:val="en-US"/>
        </w:rPr>
        <w:t>sale services……………</w:t>
      </w:r>
      <w:r w:rsidRPr="009B331E">
        <w:rPr>
          <w:rFonts w:ascii="Arial" w:hAnsi="Arial" w:cs="Arial"/>
          <w:color w:val="000000"/>
          <w:lang w:val="en-US"/>
        </w:rPr>
        <w:t>……………………… …………………………..yes/no;</w:t>
      </w:r>
    </w:p>
    <w:p w:rsidR="009B331E" w:rsidRPr="009B331E" w:rsidRDefault="009B331E" w:rsidP="009B331E">
      <w:pPr>
        <w:ind w:firstLine="360"/>
        <w:rPr>
          <w:rFonts w:ascii="Arial" w:hAnsi="Arial" w:cs="Arial"/>
          <w:color w:val="000000"/>
          <w:lang w:val="en-US"/>
        </w:rPr>
      </w:pPr>
      <w:r w:rsidRPr="009B331E">
        <w:rPr>
          <w:rFonts w:ascii="Arial" w:hAnsi="Arial" w:cs="Arial"/>
          <w:color w:val="000000"/>
          <w:lang w:val="en-US"/>
        </w:rPr>
        <w:t xml:space="preserve">  - Technical report of the site visit</w:t>
      </w:r>
      <w:r w:rsidR="003F076D">
        <w:rPr>
          <w:rFonts w:ascii="Arial" w:hAnsi="Arial" w:cs="Arial"/>
          <w:color w:val="000000"/>
          <w:lang w:val="en-US"/>
        </w:rPr>
        <w:t>………………………………………………</w:t>
      </w:r>
      <w:r w:rsidRPr="009B331E">
        <w:rPr>
          <w:rFonts w:ascii="Arial" w:hAnsi="Arial" w:cs="Arial"/>
          <w:color w:val="000000"/>
          <w:lang w:val="en-US"/>
        </w:rPr>
        <w:t>.yes/no.</w:t>
      </w:r>
    </w:p>
    <w:p w:rsidR="009B331E" w:rsidRPr="009B331E" w:rsidRDefault="009B331E" w:rsidP="009B331E">
      <w:pPr>
        <w:ind w:firstLine="360"/>
        <w:jc w:val="both"/>
        <w:rPr>
          <w:rFonts w:ascii="Arial" w:hAnsi="Arial" w:cs="Arial"/>
          <w:color w:val="000000"/>
          <w:lang w:val="en-US"/>
        </w:rPr>
      </w:pPr>
    </w:p>
    <w:p w:rsidR="009B331E" w:rsidRPr="009B331E" w:rsidRDefault="009B331E" w:rsidP="009B331E">
      <w:pPr>
        <w:ind w:firstLine="360"/>
        <w:jc w:val="both"/>
        <w:rPr>
          <w:rFonts w:ascii="Arial" w:hAnsi="Arial" w:cs="Arial"/>
          <w:color w:val="000000"/>
          <w:lang w:val="en-US"/>
        </w:rPr>
      </w:pPr>
      <w:r w:rsidRPr="009B331E">
        <w:rPr>
          <w:rFonts w:ascii="Arial" w:hAnsi="Arial" w:cs="Arial"/>
          <w:color w:val="000000"/>
          <w:lang w:val="en-US"/>
        </w:rPr>
        <w:t xml:space="preserve">These criteria are further divided into </w:t>
      </w:r>
      <w:r w:rsidRPr="009B331E">
        <w:rPr>
          <w:rFonts w:ascii="Arial" w:hAnsi="Arial" w:cs="Arial"/>
          <w:b/>
          <w:color w:val="000000"/>
          <w:lang w:val="en-US"/>
        </w:rPr>
        <w:t>37</w:t>
      </w:r>
      <w:r w:rsidRPr="009B331E">
        <w:rPr>
          <w:rFonts w:ascii="Arial" w:hAnsi="Arial" w:cs="Arial"/>
          <w:color w:val="000000"/>
          <w:lang w:val="en-US"/>
        </w:rPr>
        <w:t xml:space="preserve"> sub criteria in such a case that only bidders who will have obtained </w:t>
      </w:r>
      <w:r w:rsidRPr="009B331E">
        <w:rPr>
          <w:rFonts w:ascii="Arial" w:hAnsi="Arial" w:cs="Arial"/>
          <w:b/>
          <w:color w:val="000000"/>
          <w:lang w:val="en-US"/>
        </w:rPr>
        <w:t>26 YES</w:t>
      </w:r>
      <w:r w:rsidRPr="009B331E">
        <w:rPr>
          <w:rFonts w:ascii="Arial" w:hAnsi="Arial" w:cs="Arial"/>
          <w:color w:val="000000"/>
          <w:lang w:val="en-US"/>
        </w:rPr>
        <w:t xml:space="preserve"> over </w:t>
      </w:r>
      <w:r w:rsidRPr="009B331E">
        <w:rPr>
          <w:rFonts w:ascii="Arial" w:hAnsi="Arial" w:cs="Arial"/>
          <w:b/>
          <w:color w:val="000000"/>
          <w:lang w:val="en-US"/>
        </w:rPr>
        <w:t>37</w:t>
      </w:r>
      <w:r w:rsidRPr="009B331E">
        <w:rPr>
          <w:rFonts w:ascii="Arial" w:hAnsi="Arial" w:cs="Arial"/>
          <w:color w:val="000000"/>
          <w:lang w:val="en-US"/>
        </w:rPr>
        <w:t xml:space="preserve"> in technical score shall be admitted to the financial analysis.</w:t>
      </w:r>
    </w:p>
    <w:p w:rsidR="009B331E" w:rsidRPr="009B331E" w:rsidRDefault="009B331E" w:rsidP="009B331E">
      <w:pPr>
        <w:jc w:val="both"/>
        <w:rPr>
          <w:rFonts w:ascii="Arial" w:hAnsi="Arial" w:cs="Arial"/>
          <w:color w:val="000000"/>
          <w:lang w:val="en-US"/>
        </w:rPr>
      </w:pPr>
    </w:p>
    <w:p w:rsidR="009B331E" w:rsidRPr="009B331E" w:rsidRDefault="009B331E" w:rsidP="009B331E">
      <w:pPr>
        <w:jc w:val="both"/>
        <w:rPr>
          <w:rFonts w:ascii="Arial" w:hAnsi="Arial" w:cs="Arial"/>
          <w:b/>
          <w:color w:val="000000"/>
          <w:u w:val="single"/>
          <w:lang w:val="en-US"/>
        </w:rPr>
      </w:pPr>
      <w:r w:rsidRPr="009B331E">
        <w:rPr>
          <w:rFonts w:ascii="Arial" w:hAnsi="Arial" w:cs="Arial"/>
          <w:b/>
          <w:color w:val="000000"/>
          <w:lang w:val="en-US"/>
        </w:rPr>
        <w:t xml:space="preserve">      XIV – </w:t>
      </w:r>
      <w:r w:rsidRPr="009B331E">
        <w:rPr>
          <w:rFonts w:ascii="Arial" w:hAnsi="Arial" w:cs="Arial"/>
          <w:b/>
          <w:color w:val="000000"/>
          <w:u w:val="single"/>
          <w:lang w:val="en-US"/>
        </w:rPr>
        <w:t>Time frame for the validity of bids</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 xml:space="preserve">The bidders remain legally engaged by virtue of their tender for a period of </w:t>
      </w:r>
      <w:r w:rsidRPr="009B331E">
        <w:rPr>
          <w:rFonts w:ascii="Arial" w:hAnsi="Arial" w:cs="Arial"/>
          <w:b/>
          <w:color w:val="000000"/>
          <w:lang w:val="en-US"/>
        </w:rPr>
        <w:t>ninety (90)</w:t>
      </w:r>
      <w:r w:rsidRPr="009B331E">
        <w:rPr>
          <w:rFonts w:ascii="Arial" w:hAnsi="Arial" w:cs="Arial"/>
          <w:color w:val="000000"/>
          <w:lang w:val="en-US"/>
        </w:rPr>
        <w:t xml:space="preserve"> days from the deadline set for the submission of their bids.</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The same bidder may be awarded the two lots if he have the technician and material for realize the two lots.</w:t>
      </w:r>
    </w:p>
    <w:p w:rsidR="009B331E" w:rsidRPr="009B331E" w:rsidRDefault="009B331E" w:rsidP="009B331E">
      <w:pPr>
        <w:jc w:val="both"/>
        <w:rPr>
          <w:rFonts w:ascii="Arial" w:hAnsi="Arial" w:cs="Arial"/>
          <w:color w:val="000000"/>
          <w:lang w:val="en-US"/>
        </w:rPr>
      </w:pPr>
    </w:p>
    <w:p w:rsidR="009B331E" w:rsidRPr="009B331E" w:rsidRDefault="009B331E" w:rsidP="009B331E">
      <w:pPr>
        <w:tabs>
          <w:tab w:val="left" w:pos="2985"/>
        </w:tabs>
        <w:ind w:firstLine="360"/>
        <w:jc w:val="both"/>
        <w:rPr>
          <w:rFonts w:ascii="Arial" w:hAnsi="Arial" w:cs="Arial"/>
          <w:b/>
          <w:color w:val="000000"/>
          <w:lang w:val="en-US"/>
        </w:rPr>
      </w:pPr>
      <w:r w:rsidRPr="009B331E">
        <w:rPr>
          <w:rFonts w:ascii="Arial" w:hAnsi="Arial" w:cs="Arial"/>
          <w:b/>
          <w:color w:val="000000"/>
          <w:lang w:val="en-US"/>
        </w:rPr>
        <w:t xml:space="preserve">XV - </w:t>
      </w:r>
      <w:r w:rsidRPr="009B331E">
        <w:rPr>
          <w:rFonts w:ascii="Arial" w:hAnsi="Arial" w:cs="Arial"/>
          <w:b/>
          <w:color w:val="000000"/>
          <w:u w:val="single"/>
          <w:lang w:val="en-US"/>
        </w:rPr>
        <w:t>Award of  tender</w:t>
      </w:r>
      <w:r w:rsidRPr="009B331E">
        <w:rPr>
          <w:rFonts w:ascii="Arial" w:hAnsi="Arial" w:cs="Arial"/>
          <w:b/>
          <w:color w:val="000000"/>
          <w:lang w:val="en-US"/>
        </w:rPr>
        <w:tab/>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The</w:t>
      </w:r>
      <w:r w:rsidR="003F076D">
        <w:rPr>
          <w:rFonts w:ascii="Arial" w:hAnsi="Arial" w:cs="Arial"/>
          <w:color w:val="000000"/>
          <w:lang w:val="en-US"/>
        </w:rPr>
        <w:t xml:space="preserve"> Mayor/Maga</w:t>
      </w:r>
      <w:r w:rsidRPr="009B331E">
        <w:rPr>
          <w:rFonts w:ascii="Arial" w:hAnsi="Arial" w:cs="Arial"/>
          <w:color w:val="000000"/>
          <w:lang w:val="en-US"/>
        </w:rPr>
        <w:t xml:space="preserve"> Council,Contracting Authority shall award t</w:t>
      </w:r>
      <w:r w:rsidR="003F076D">
        <w:rPr>
          <w:rFonts w:ascii="Arial" w:hAnsi="Arial" w:cs="Arial"/>
          <w:color w:val="000000"/>
          <w:lang w:val="en-US"/>
        </w:rPr>
        <w:t>he tender to the lowest bidder,</w:t>
      </w:r>
      <w:r w:rsidRPr="009B331E">
        <w:rPr>
          <w:rFonts w:ascii="Arial" w:hAnsi="Arial" w:cs="Arial"/>
          <w:color w:val="000000"/>
          <w:lang w:val="en-US"/>
        </w:rPr>
        <w:t xml:space="preserve"> whose technical and financial file  conform with the tender  documents in accordance with the provisions of article 6 of page ……….through……… of the regulations governing the tender showing the technical  evaluation of bids.</w:t>
      </w:r>
    </w:p>
    <w:p w:rsidR="009B331E" w:rsidRPr="009B331E" w:rsidRDefault="009B331E" w:rsidP="009B331E">
      <w:pPr>
        <w:ind w:firstLine="360"/>
        <w:jc w:val="both"/>
        <w:rPr>
          <w:rFonts w:ascii="Arial" w:hAnsi="Arial" w:cs="Arial"/>
          <w:color w:val="000000"/>
          <w:lang w:val="en-US"/>
        </w:rPr>
      </w:pPr>
    </w:p>
    <w:p w:rsidR="009B331E" w:rsidRPr="009B331E" w:rsidRDefault="009B331E" w:rsidP="009B331E">
      <w:pPr>
        <w:ind w:firstLine="360"/>
        <w:jc w:val="both"/>
        <w:rPr>
          <w:rFonts w:ascii="Arial" w:hAnsi="Arial" w:cs="Arial"/>
          <w:b/>
          <w:color w:val="000000"/>
          <w:u w:val="single"/>
          <w:lang w:val="en-US"/>
        </w:rPr>
      </w:pPr>
      <w:r w:rsidRPr="009B331E">
        <w:rPr>
          <w:rFonts w:ascii="Arial" w:hAnsi="Arial" w:cs="Arial"/>
          <w:b/>
          <w:color w:val="000000"/>
          <w:lang w:val="en-US"/>
        </w:rPr>
        <w:t xml:space="preserve">XVI – </w:t>
      </w:r>
      <w:r w:rsidRPr="009B331E">
        <w:rPr>
          <w:rFonts w:ascii="Arial" w:hAnsi="Arial" w:cs="Arial"/>
          <w:b/>
          <w:color w:val="000000"/>
          <w:u w:val="single"/>
          <w:lang w:val="en-US"/>
        </w:rPr>
        <w:t>Further information</w:t>
      </w:r>
    </w:p>
    <w:p w:rsidR="009B331E" w:rsidRPr="009B331E" w:rsidRDefault="009B331E" w:rsidP="003F076D">
      <w:pPr>
        <w:jc w:val="both"/>
        <w:rPr>
          <w:rFonts w:ascii="Arial" w:hAnsi="Arial" w:cs="Arial"/>
          <w:color w:val="000000"/>
          <w:lang w:val="en-US"/>
        </w:rPr>
      </w:pPr>
      <w:r w:rsidRPr="009B331E">
        <w:rPr>
          <w:rFonts w:ascii="Arial" w:hAnsi="Arial" w:cs="Arial"/>
          <w:color w:val="000000"/>
          <w:lang w:val="en-US"/>
        </w:rPr>
        <w:t xml:space="preserve">Complementary information related to  the consultation  file can be obtained during  working days and hours  at the </w:t>
      </w:r>
      <w:r w:rsidRPr="009B331E">
        <w:rPr>
          <w:rFonts w:ascii="Arial" w:hAnsi="Arial" w:cs="Arial"/>
          <w:b/>
          <w:iCs/>
          <w:color w:val="000000"/>
          <w:lang w:val="en-US"/>
        </w:rPr>
        <w:t xml:space="preserve">Service  of the </w:t>
      </w:r>
      <w:r w:rsidR="003F076D">
        <w:rPr>
          <w:rFonts w:ascii="Arial" w:hAnsi="Arial" w:cs="Arial"/>
          <w:b/>
          <w:iCs/>
          <w:color w:val="000000"/>
          <w:lang w:val="en-US"/>
        </w:rPr>
        <w:t>Maga Council in Maga</w:t>
      </w:r>
      <w:r w:rsidRPr="009B331E">
        <w:rPr>
          <w:rFonts w:ascii="Arial" w:hAnsi="Arial" w:cs="Arial"/>
          <w:iCs/>
          <w:color w:val="000000"/>
          <w:lang w:val="en-US"/>
        </w:rPr>
        <w:t xml:space="preserve">, telephone number Po. Box </w:t>
      </w:r>
      <w:r w:rsidRPr="009B331E">
        <w:rPr>
          <w:rFonts w:ascii="Arial" w:hAnsi="Arial" w:cs="Arial"/>
          <w:b/>
          <w:iCs/>
          <w:color w:val="000000"/>
          <w:lang w:val="en-US"/>
        </w:rPr>
        <w:t>16</w:t>
      </w:r>
      <w:r w:rsidR="003F076D">
        <w:rPr>
          <w:rFonts w:ascii="Arial" w:hAnsi="Arial" w:cs="Arial"/>
          <w:iCs/>
          <w:color w:val="000000"/>
          <w:lang w:val="en-US"/>
        </w:rPr>
        <w:t xml:space="preserve"> Maga</w:t>
      </w:r>
      <w:r w:rsidRPr="009B331E">
        <w:rPr>
          <w:rFonts w:ascii="Arial" w:hAnsi="Arial" w:cs="Arial"/>
          <w:color w:val="000000"/>
          <w:lang w:val="en-US"/>
        </w:rPr>
        <w:t>, as soon as this notice is published.</w:t>
      </w:r>
    </w:p>
    <w:p w:rsidR="009B331E" w:rsidRPr="009B331E" w:rsidRDefault="009B331E" w:rsidP="009B331E">
      <w:pPr>
        <w:ind w:firstLine="360"/>
        <w:jc w:val="both"/>
        <w:rPr>
          <w:rFonts w:ascii="Arial" w:hAnsi="Arial" w:cs="Arial"/>
          <w:color w:val="000000"/>
          <w:lang w:val="en-US"/>
        </w:rPr>
      </w:pPr>
    </w:p>
    <w:p w:rsidR="009B331E" w:rsidRPr="009B331E" w:rsidRDefault="003F076D" w:rsidP="009B331E">
      <w:pPr>
        <w:spacing w:before="120" w:after="240"/>
        <w:ind w:firstLine="360"/>
        <w:jc w:val="both"/>
        <w:rPr>
          <w:rFonts w:ascii="Arial" w:hAnsi="Arial" w:cs="Arial"/>
          <w:color w:val="000000"/>
          <w:lang w:val="en-US"/>
        </w:rPr>
      </w:pPr>
      <w:r>
        <w:rPr>
          <w:rFonts w:ascii="Arial" w:hAnsi="Arial" w:cs="Arial"/>
          <w:color w:val="000000"/>
          <w:lang w:val="en-US"/>
        </w:rPr>
        <w:t xml:space="preserve"> Maga</w:t>
      </w:r>
      <w:r w:rsidR="009B331E" w:rsidRPr="009B331E">
        <w:rPr>
          <w:rFonts w:ascii="Arial" w:hAnsi="Arial" w:cs="Arial"/>
          <w:color w:val="000000"/>
          <w:lang w:val="en-US"/>
        </w:rPr>
        <w:t xml:space="preserve"> on the …………………..</w:t>
      </w:r>
    </w:p>
    <w:p w:rsidR="009B331E" w:rsidRPr="009B331E" w:rsidRDefault="00860CC4" w:rsidP="009B331E">
      <w:pPr>
        <w:spacing w:before="120" w:after="240"/>
        <w:ind w:firstLine="360"/>
        <w:jc w:val="both"/>
        <w:rPr>
          <w:rFonts w:ascii="Arial" w:hAnsi="Arial" w:cs="Arial"/>
          <w:color w:val="000000"/>
          <w:lang w:val="en-US"/>
        </w:rPr>
      </w:pPr>
      <w:r w:rsidRPr="00860CC4">
        <w:rPr>
          <w:rFonts w:ascii="Arial" w:hAnsi="Arial" w:cs="Arial"/>
          <w:noProof/>
        </w:rPr>
        <w:pict>
          <v:shape id="Zone de texte 20" o:spid="_x0000_s1080" type="#_x0000_t202" style="position:absolute;left:0;text-align:left;margin-left:249.05pt;margin-top:3.65pt;width:246.75pt;height:54.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" stroked="f">
            <v:textbox>
              <w:txbxContent>
                <w:p w:rsidR="00C04390" w:rsidRPr="0038638A" w:rsidRDefault="00C04390" w:rsidP="009B331E">
                  <w:pPr>
                    <w:jc w:val="center"/>
                    <w:rPr>
                      <w:b/>
                      <w:i/>
                      <w:lang w:val="en-US"/>
                    </w:rPr>
                  </w:pPr>
                  <w:r w:rsidRPr="0038638A">
                    <w:rPr>
                      <w:b/>
                      <w:i/>
                      <w:lang w:val="en-US"/>
                    </w:rPr>
                    <w:t xml:space="preserve">THE </w:t>
                  </w:r>
                  <w:r>
                    <w:rPr>
                      <w:b/>
                      <w:i/>
                      <w:lang w:val="en-US"/>
                    </w:rPr>
                    <w:t>MAYOR/MAGA COUNCIL</w:t>
                  </w:r>
                  <w:r w:rsidRPr="0038638A">
                    <w:rPr>
                      <w:b/>
                      <w:i/>
                      <w:lang w:val="en-US"/>
                    </w:rPr>
                    <w:t>;</w:t>
                  </w:r>
                </w:p>
                <w:p w:rsidR="00C04390" w:rsidRPr="00FE3D89" w:rsidRDefault="00C04390" w:rsidP="009B331E">
                  <w:pPr>
                    <w:rPr>
                      <w:i/>
                      <w:lang w:val="en-US"/>
                    </w:rPr>
                  </w:pPr>
                  <w:r w:rsidRPr="00FE3D89">
                    <w:rPr>
                      <w:i/>
                      <w:lang w:val="en-US"/>
                    </w:rPr>
                    <w:t xml:space="preserve">(THE </w:t>
                  </w:r>
                  <w:r w:rsidRPr="00FE3D89">
                    <w:rPr>
                      <w:b/>
                      <w:i/>
                      <w:lang w:val="en-US"/>
                    </w:rPr>
                    <w:t>C</w:t>
                  </w:r>
                  <w:r w:rsidRPr="00FE3D89">
                    <w:rPr>
                      <w:i/>
                      <w:lang w:val="en-US"/>
                    </w:rPr>
                    <w:t>ONTRACTING AUTHORITY)</w:t>
                  </w:r>
                </w:p>
              </w:txbxContent>
            </v:textbox>
          </v:shape>
        </w:pict>
      </w:r>
    </w:p>
    <w:p w:rsidR="009B331E" w:rsidRPr="009B331E" w:rsidRDefault="009B331E" w:rsidP="009B331E">
      <w:pPr>
        <w:spacing w:before="120" w:after="240"/>
        <w:jc w:val="both"/>
        <w:rPr>
          <w:rFonts w:ascii="Arial" w:hAnsi="Arial" w:cs="Arial"/>
          <w:b/>
          <w:color w:val="000000"/>
          <w:lang w:val="en-US"/>
        </w:rPr>
      </w:pPr>
      <w:r w:rsidRPr="009B331E">
        <w:rPr>
          <w:rFonts w:ascii="Arial" w:hAnsi="Arial" w:cs="Arial"/>
          <w:b/>
          <w:color w:val="000000"/>
          <w:lang w:val="en-US"/>
        </w:rPr>
        <w:t xml:space="preserve">Ampliations :                                                                         </w:t>
      </w:r>
    </w:p>
    <w:p w:rsidR="009B331E" w:rsidRPr="009B331E" w:rsidRDefault="009B331E" w:rsidP="009B331E">
      <w:pPr>
        <w:jc w:val="both"/>
        <w:rPr>
          <w:rFonts w:ascii="Arial" w:hAnsi="Arial" w:cs="Arial"/>
          <w:color w:val="000000"/>
          <w:sz w:val="16"/>
          <w:szCs w:val="16"/>
          <w:lang w:val="en-US"/>
        </w:rPr>
      </w:pPr>
    </w:p>
    <w:p w:rsidR="009B331E" w:rsidRPr="009B331E" w:rsidRDefault="003F076D" w:rsidP="009B331E">
      <w:pPr>
        <w:jc w:val="both"/>
        <w:rPr>
          <w:rFonts w:ascii="Arial" w:hAnsi="Arial" w:cs="Arial"/>
          <w:color w:val="000000"/>
          <w:sz w:val="16"/>
          <w:szCs w:val="16"/>
          <w:lang w:val="en-US"/>
        </w:rPr>
      </w:pPr>
      <w:r>
        <w:rPr>
          <w:rFonts w:ascii="Arial" w:hAnsi="Arial" w:cs="Arial"/>
          <w:color w:val="000000"/>
          <w:sz w:val="16"/>
          <w:szCs w:val="16"/>
          <w:lang w:val="en-US"/>
        </w:rPr>
        <w:t xml:space="preserve">         -MAYOR/MAGA</w:t>
      </w:r>
      <w:r w:rsidR="009B331E" w:rsidRPr="009B331E">
        <w:rPr>
          <w:rFonts w:ascii="Arial" w:hAnsi="Arial" w:cs="Arial"/>
          <w:color w:val="000000"/>
          <w:sz w:val="16"/>
          <w:szCs w:val="16"/>
          <w:lang w:val="en-US"/>
        </w:rPr>
        <w:t xml:space="preserve"> COUNCIL (for execution)</w:t>
      </w:r>
    </w:p>
    <w:p w:rsidR="009B331E" w:rsidRPr="009B331E" w:rsidRDefault="009B331E" w:rsidP="009B331E">
      <w:pPr>
        <w:ind w:firstLine="360"/>
        <w:jc w:val="both"/>
        <w:rPr>
          <w:rFonts w:ascii="Arial" w:hAnsi="Arial" w:cs="Arial"/>
          <w:color w:val="000000"/>
          <w:sz w:val="16"/>
          <w:szCs w:val="16"/>
          <w:lang w:val="en-US"/>
        </w:rPr>
      </w:pPr>
      <w:r w:rsidRPr="009B331E">
        <w:rPr>
          <w:rFonts w:ascii="Arial" w:hAnsi="Arial" w:cs="Arial"/>
          <w:color w:val="000000"/>
          <w:sz w:val="16"/>
          <w:szCs w:val="16"/>
          <w:lang w:val="en-US"/>
        </w:rPr>
        <w:t>NOTICE BOARD (for posting up)</w:t>
      </w:r>
    </w:p>
    <w:p w:rsidR="009B331E" w:rsidRPr="00C04390" w:rsidRDefault="009B331E" w:rsidP="009B331E">
      <w:pPr>
        <w:ind w:firstLine="360"/>
        <w:jc w:val="both"/>
        <w:rPr>
          <w:rFonts w:ascii="Cambria" w:hAnsi="Cambria"/>
          <w:color w:val="000000"/>
          <w:sz w:val="16"/>
          <w:szCs w:val="16"/>
          <w:lang w:val="en-US"/>
        </w:rPr>
      </w:pPr>
      <w:r w:rsidRPr="00C04390">
        <w:rPr>
          <w:rFonts w:ascii="Cambria" w:hAnsi="Cambria"/>
          <w:color w:val="000000"/>
          <w:sz w:val="16"/>
          <w:szCs w:val="16"/>
          <w:lang w:val="en-US"/>
        </w:rPr>
        <w:t>-ARMP</w:t>
      </w:r>
    </w:p>
    <w:p w:rsidR="009B331E" w:rsidRPr="00C04390" w:rsidRDefault="009B331E" w:rsidP="009B331E">
      <w:pPr>
        <w:ind w:firstLine="360"/>
        <w:jc w:val="both"/>
        <w:rPr>
          <w:rFonts w:ascii="Cambria" w:hAnsi="Cambria"/>
          <w:color w:val="000000"/>
          <w:sz w:val="16"/>
          <w:szCs w:val="16"/>
          <w:lang w:val="en-US"/>
        </w:rPr>
      </w:pPr>
      <w:r w:rsidRPr="00C04390">
        <w:rPr>
          <w:rFonts w:ascii="Cambria" w:hAnsi="Cambria"/>
          <w:color w:val="000000"/>
          <w:sz w:val="16"/>
          <w:szCs w:val="16"/>
          <w:lang w:val="en-US"/>
        </w:rPr>
        <w:t>-MINMAP/DIA</w:t>
      </w:r>
    </w:p>
    <w:p w:rsidR="003F076D" w:rsidRPr="00C04390" w:rsidRDefault="009B331E" w:rsidP="00127328">
      <w:pPr>
        <w:tabs>
          <w:tab w:val="left" w:pos="6030"/>
        </w:tabs>
        <w:ind w:firstLine="360"/>
        <w:jc w:val="both"/>
        <w:rPr>
          <w:rFonts w:ascii="Cambria" w:hAnsi="Cambria"/>
          <w:color w:val="000000"/>
          <w:sz w:val="16"/>
          <w:szCs w:val="16"/>
          <w:lang w:val="en-US"/>
        </w:rPr>
      </w:pPr>
      <w:r w:rsidRPr="00C04390">
        <w:rPr>
          <w:rFonts w:ascii="Cambria" w:hAnsi="Cambria"/>
          <w:color w:val="000000"/>
          <w:sz w:val="16"/>
          <w:szCs w:val="16"/>
          <w:lang w:val="en-US"/>
        </w:rPr>
        <w:t>CHR</w:t>
      </w:r>
      <w:r w:rsidR="00127328" w:rsidRPr="00C04390">
        <w:rPr>
          <w:rFonts w:ascii="Cambria" w:hAnsi="Cambria"/>
          <w:color w:val="000000"/>
          <w:sz w:val="16"/>
          <w:szCs w:val="16"/>
          <w:lang w:val="en-US"/>
        </w:rPr>
        <w:t xml:space="preserve">ONO/ARCHIVES ( for archiving) </w:t>
      </w:r>
    </w:p>
    <w:p w:rsidR="003F076D" w:rsidRPr="00C04390" w:rsidRDefault="003F076D" w:rsidP="00127328">
      <w:pPr>
        <w:tabs>
          <w:tab w:val="left" w:pos="6030"/>
        </w:tabs>
        <w:ind w:firstLine="360"/>
        <w:jc w:val="both"/>
        <w:rPr>
          <w:rFonts w:ascii="Cambria" w:hAnsi="Cambria"/>
          <w:color w:val="000000"/>
          <w:sz w:val="16"/>
          <w:szCs w:val="16"/>
          <w:lang w:val="en-US"/>
        </w:rPr>
      </w:pPr>
    </w:p>
    <w:p w:rsidR="003F076D" w:rsidRPr="00C04390" w:rsidRDefault="003F076D" w:rsidP="00127328">
      <w:pPr>
        <w:tabs>
          <w:tab w:val="left" w:pos="6030"/>
        </w:tabs>
        <w:ind w:firstLine="360"/>
        <w:jc w:val="both"/>
        <w:rPr>
          <w:rFonts w:ascii="Cambria" w:hAnsi="Cambria"/>
          <w:color w:val="000000"/>
          <w:sz w:val="16"/>
          <w:szCs w:val="16"/>
          <w:lang w:val="en-US"/>
        </w:rPr>
      </w:pPr>
    </w:p>
    <w:p w:rsidR="003F076D" w:rsidRPr="00C04390" w:rsidRDefault="003F076D" w:rsidP="00127328">
      <w:pPr>
        <w:tabs>
          <w:tab w:val="left" w:pos="6030"/>
        </w:tabs>
        <w:ind w:firstLine="360"/>
        <w:jc w:val="both"/>
        <w:rPr>
          <w:rFonts w:ascii="Cambria" w:hAnsi="Cambria"/>
          <w:color w:val="000000"/>
          <w:sz w:val="16"/>
          <w:szCs w:val="16"/>
          <w:lang w:val="en-US"/>
        </w:rPr>
      </w:pPr>
    </w:p>
    <w:p w:rsidR="003F076D" w:rsidRPr="00C04390" w:rsidRDefault="003F076D" w:rsidP="00127328">
      <w:pPr>
        <w:tabs>
          <w:tab w:val="left" w:pos="6030"/>
        </w:tabs>
        <w:ind w:firstLine="360"/>
        <w:jc w:val="both"/>
        <w:rPr>
          <w:rFonts w:ascii="Cambria" w:hAnsi="Cambria"/>
          <w:color w:val="000000"/>
          <w:sz w:val="16"/>
          <w:szCs w:val="16"/>
          <w:lang w:val="en-US"/>
        </w:rPr>
      </w:pPr>
    </w:p>
    <w:p w:rsidR="003F076D" w:rsidRPr="00C04390" w:rsidRDefault="003F076D" w:rsidP="00127328">
      <w:pPr>
        <w:tabs>
          <w:tab w:val="left" w:pos="6030"/>
        </w:tabs>
        <w:ind w:firstLine="360"/>
        <w:jc w:val="both"/>
        <w:rPr>
          <w:rFonts w:ascii="Cambria" w:hAnsi="Cambria"/>
          <w:color w:val="000000"/>
          <w:sz w:val="16"/>
          <w:szCs w:val="16"/>
          <w:lang w:val="en-US"/>
        </w:rPr>
      </w:pPr>
    </w:p>
    <w:p w:rsidR="003F076D" w:rsidRPr="00C04390" w:rsidRDefault="003F076D" w:rsidP="00127328">
      <w:pPr>
        <w:tabs>
          <w:tab w:val="left" w:pos="6030"/>
        </w:tabs>
        <w:ind w:firstLine="360"/>
        <w:jc w:val="both"/>
        <w:rPr>
          <w:rFonts w:ascii="Cambria" w:hAnsi="Cambria"/>
          <w:color w:val="000000"/>
          <w:sz w:val="16"/>
          <w:szCs w:val="16"/>
          <w:lang w:val="en-US"/>
        </w:rPr>
      </w:pPr>
    </w:p>
    <w:p w:rsidR="000C1D90" w:rsidRPr="00127328" w:rsidRDefault="00021B4F" w:rsidP="00127328">
      <w:pPr>
        <w:tabs>
          <w:tab w:val="left" w:pos="6030"/>
        </w:tabs>
        <w:ind w:firstLine="360"/>
        <w:jc w:val="both"/>
        <w:rPr>
          <w:rFonts w:ascii="Cambria" w:hAnsi="Cambria"/>
          <w:color w:val="000000"/>
        </w:rPr>
      </w:pPr>
      <w:r w:rsidRPr="00A74B88">
        <w:rPr>
          <w:rFonts w:ascii="Arial" w:hAnsi="Arial" w:cs="Arial"/>
          <w:spacing w:val="38"/>
          <w:w w:val="95"/>
          <w:position w:val="1"/>
          <w:sz w:val="22"/>
          <w:szCs w:val="22"/>
        </w:rPr>
        <w:lastRenderedPageBreak/>
        <w:t>P</w:t>
      </w:r>
      <w:r w:rsidR="00700FDC" w:rsidRPr="00A74B88">
        <w:rPr>
          <w:rFonts w:ascii="Arial" w:hAnsi="Arial" w:cs="Arial"/>
          <w:spacing w:val="38"/>
          <w:w w:val="95"/>
          <w:position w:val="1"/>
          <w:sz w:val="22"/>
          <w:szCs w:val="22"/>
        </w:rPr>
        <w:t>IECEN°</w:t>
      </w:r>
      <w:r w:rsidR="000C1D90" w:rsidRPr="00A74B88">
        <w:rPr>
          <w:rFonts w:ascii="Arial" w:hAnsi="Arial" w:cs="Arial"/>
          <w:spacing w:val="88"/>
          <w:position w:val="1"/>
          <w:sz w:val="22"/>
          <w:szCs w:val="22"/>
        </w:rPr>
        <w:t>0</w:t>
      </w:r>
      <w:r w:rsidR="00700FDC" w:rsidRPr="00A74B88">
        <w:rPr>
          <w:rFonts w:ascii="Arial" w:hAnsi="Arial" w:cs="Arial"/>
          <w:spacing w:val="38"/>
          <w:w w:val="95"/>
          <w:position w:val="1"/>
          <w:sz w:val="22"/>
          <w:szCs w:val="22"/>
        </w:rPr>
        <w:t>2:</w:t>
      </w:r>
    </w:p>
    <w:p w:rsidR="00700FDC" w:rsidRPr="00A74B88" w:rsidRDefault="00700FDC" w:rsidP="003F076D">
      <w:pPr>
        <w:widowControl w:val="0"/>
        <w:tabs>
          <w:tab w:val="left" w:pos="4340"/>
          <w:tab w:val="left" w:pos="8220"/>
        </w:tabs>
        <w:autoSpaceDE w:val="0"/>
        <w:autoSpaceDN w:val="0"/>
        <w:adjustRightInd w:val="0"/>
        <w:ind w:right="425"/>
        <w:rPr>
          <w:rFonts w:ascii="Arial" w:hAnsi="Arial" w:cs="Arial"/>
          <w:spacing w:val="38"/>
          <w:w w:val="95"/>
          <w:sz w:val="22"/>
          <w:szCs w:val="22"/>
        </w:rPr>
      </w:pPr>
      <w:r w:rsidRPr="00A74B88">
        <w:rPr>
          <w:rFonts w:ascii="Arial" w:hAnsi="Arial" w:cs="Arial"/>
          <w:spacing w:val="38"/>
          <w:w w:val="95"/>
          <w:position w:val="1"/>
          <w:sz w:val="22"/>
          <w:szCs w:val="22"/>
        </w:rPr>
        <w:t xml:space="preserve">REGLEMENT </w:t>
      </w:r>
      <w:r w:rsidRPr="00A74B88">
        <w:rPr>
          <w:rFonts w:ascii="Arial" w:hAnsi="Arial" w:cs="Arial"/>
          <w:spacing w:val="37"/>
          <w:w w:val="95"/>
          <w:position w:val="1"/>
          <w:sz w:val="22"/>
          <w:szCs w:val="22"/>
        </w:rPr>
        <w:t>G</w:t>
      </w:r>
      <w:r w:rsidRPr="00A74B88">
        <w:rPr>
          <w:rFonts w:ascii="Arial" w:hAnsi="Arial" w:cs="Arial"/>
          <w:spacing w:val="38"/>
          <w:w w:val="95"/>
          <w:position w:val="1"/>
          <w:sz w:val="22"/>
          <w:szCs w:val="22"/>
        </w:rPr>
        <w:t xml:space="preserve">ENERAL </w:t>
      </w:r>
      <w:r w:rsidRPr="00A74B88">
        <w:rPr>
          <w:rFonts w:ascii="Arial" w:hAnsi="Arial" w:cs="Arial"/>
          <w:spacing w:val="38"/>
          <w:w w:val="95"/>
          <w:sz w:val="22"/>
          <w:szCs w:val="22"/>
        </w:rPr>
        <w:t>DE L</w:t>
      </w:r>
      <w:r w:rsidRPr="00A74B88">
        <w:rPr>
          <w:rFonts w:ascii="Arial" w:hAnsi="Arial" w:cs="Arial"/>
          <w:spacing w:val="37"/>
          <w:w w:val="95"/>
          <w:sz w:val="22"/>
          <w:szCs w:val="22"/>
        </w:rPr>
        <w:t>'A</w:t>
      </w:r>
      <w:r w:rsidRPr="00A74B88">
        <w:rPr>
          <w:rFonts w:ascii="Arial" w:hAnsi="Arial" w:cs="Arial"/>
          <w:spacing w:val="38"/>
          <w:w w:val="95"/>
          <w:sz w:val="22"/>
          <w:szCs w:val="22"/>
        </w:rPr>
        <w:t>PPELD</w:t>
      </w:r>
      <w:r w:rsidRPr="00A74B88">
        <w:rPr>
          <w:rFonts w:ascii="Arial" w:hAnsi="Arial" w:cs="Arial"/>
          <w:spacing w:val="37"/>
          <w:w w:val="95"/>
          <w:sz w:val="22"/>
          <w:szCs w:val="22"/>
        </w:rPr>
        <w:t>'OFFR</w:t>
      </w:r>
      <w:r w:rsidRPr="00A74B88">
        <w:rPr>
          <w:rFonts w:ascii="Arial" w:hAnsi="Arial" w:cs="Arial"/>
          <w:spacing w:val="38"/>
          <w:w w:val="95"/>
          <w:sz w:val="22"/>
          <w:szCs w:val="22"/>
        </w:rPr>
        <w:t>ES (RGAO)</w:t>
      </w:r>
    </w:p>
    <w:p w:rsidR="00C3695B" w:rsidRPr="00A74B88" w:rsidRDefault="00C3695B" w:rsidP="00A74B88">
      <w:pPr>
        <w:widowControl w:val="0"/>
        <w:tabs>
          <w:tab w:val="left" w:pos="4340"/>
          <w:tab w:val="left" w:pos="8220"/>
        </w:tabs>
        <w:autoSpaceDE w:val="0"/>
        <w:autoSpaceDN w:val="0"/>
        <w:adjustRightInd w:val="0"/>
        <w:ind w:left="1134" w:right="425"/>
        <w:jc w:val="center"/>
        <w:rPr>
          <w:rFonts w:ascii="Arial" w:hAnsi="Arial" w:cs="Arial"/>
          <w:spacing w:val="38"/>
          <w:w w:val="95"/>
          <w:sz w:val="22"/>
          <w:szCs w:val="22"/>
        </w:rPr>
      </w:pPr>
    </w:p>
    <w:p w:rsidR="00171B61" w:rsidRPr="00A74B88" w:rsidRDefault="00171B61" w:rsidP="00A74B88">
      <w:pPr>
        <w:pStyle w:val="NoSpacing"/>
        <w:ind w:left="1134"/>
        <w:jc w:val="center"/>
        <w:rPr>
          <w:rFonts w:ascii="Arial" w:hAnsi="Arial" w:cs="Arial"/>
          <w:sz w:val="28"/>
          <w:szCs w:val="28"/>
          <w:u w:val="single"/>
        </w:rPr>
      </w:pPr>
      <w:r w:rsidRPr="00A74B88">
        <w:rPr>
          <w:rFonts w:ascii="Arial" w:hAnsi="Arial" w:cs="Arial"/>
          <w:b/>
          <w:bCs/>
          <w:spacing w:val="34"/>
          <w:w w:val="80"/>
          <w:position w:val="-1"/>
          <w:sz w:val="28"/>
          <w:szCs w:val="28"/>
          <w:u w:val="single"/>
        </w:rPr>
        <w:t>TABLE DES MATIERES</w:t>
      </w:r>
    </w:p>
    <w:p w:rsidR="00171B61" w:rsidRPr="00A74B88" w:rsidRDefault="00860CC4" w:rsidP="00A74B88">
      <w:pPr>
        <w:pStyle w:val="NoSpacing"/>
        <w:shd w:val="clear" w:color="auto" w:fill="FFFFFF"/>
        <w:ind w:left="1134"/>
        <w:rPr>
          <w:rFonts w:ascii="Arial" w:hAnsi="Arial" w:cs="Arial"/>
          <w:sz w:val="20"/>
          <w:szCs w:val="20"/>
        </w:rPr>
      </w:pPr>
      <w:r w:rsidRPr="00A74B88">
        <w:rPr>
          <w:rFonts w:ascii="Arial" w:hAnsi="Arial" w:cs="Arial"/>
          <w:sz w:val="20"/>
          <w:szCs w:val="20"/>
        </w:rPr>
        <w:fldChar w:fldCharType="begin"/>
      </w:r>
      <w:r w:rsidR="00171B61" w:rsidRPr="00A74B88">
        <w:rPr>
          <w:rFonts w:ascii="Arial" w:hAnsi="Arial" w:cs="Arial"/>
          <w:sz w:val="20"/>
          <w:szCs w:val="20"/>
        </w:rPr>
        <w:instrText xml:space="preserve"> TOC \b RGAO \* MERGEFORMAT </w:instrText>
      </w:r>
      <w:r w:rsidRPr="00A74B88">
        <w:rPr>
          <w:rFonts w:ascii="Arial" w:hAnsi="Arial" w:cs="Arial"/>
          <w:sz w:val="20"/>
          <w:szCs w:val="20"/>
        </w:rPr>
        <w:fldChar w:fldCharType="separate"/>
      </w:r>
      <w:r w:rsidR="00171B61" w:rsidRPr="00A74B88">
        <w:rPr>
          <w:rFonts w:ascii="Arial" w:hAnsi="Arial" w:cs="Arial"/>
          <w:b/>
          <w:sz w:val="20"/>
          <w:szCs w:val="20"/>
        </w:rPr>
        <w:t>A. Généralités</w:t>
      </w:r>
      <w:r w:rsidR="00171B61" w:rsidRPr="00A74B88">
        <w:rPr>
          <w:rFonts w:ascii="Arial" w:hAnsi="Arial" w:cs="Arial"/>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 : Objet de la consultation</w:t>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2 : Financement</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 : Fraude et corruption</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4 : Candidats admis à concourir</w:t>
      </w:r>
      <w:r w:rsidRPr="00A74B88">
        <w:rPr>
          <w:rFonts w:ascii="Arial" w:hAnsi="Arial" w:cs="Arial"/>
          <w:noProof/>
          <w:sz w:val="20"/>
          <w:szCs w:val="20"/>
        </w:rPr>
        <w:tab/>
      </w:r>
    </w:p>
    <w:p w:rsidR="00171B61" w:rsidRPr="00A74B88" w:rsidRDefault="00171B61" w:rsidP="003F076D">
      <w:pPr>
        <w:pStyle w:val="NoSpacing"/>
        <w:shd w:val="clear" w:color="auto" w:fill="FFFFFF"/>
        <w:rPr>
          <w:rFonts w:ascii="Arial" w:hAnsi="Arial" w:cs="Arial"/>
          <w:noProof/>
          <w:sz w:val="20"/>
          <w:szCs w:val="20"/>
        </w:rPr>
      </w:pPr>
      <w:r w:rsidRPr="00A74B88">
        <w:rPr>
          <w:rFonts w:ascii="Arial" w:hAnsi="Arial" w:cs="Arial"/>
          <w:noProof/>
          <w:sz w:val="20"/>
          <w:szCs w:val="20"/>
        </w:rPr>
        <w:t>Article 5 : Matériaux, matériels, fournitures, équipements et services autorisés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6 : Documents établissant la  qualification du Soumissionnaire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7 : Visite du site des travaux</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b/>
          <w:sz w:val="20"/>
          <w:szCs w:val="20"/>
        </w:rPr>
        <w:t>B. Dossier d’Appel d’Offres</w:t>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8 : Contenu du Dossier d’Appel d’Offres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9 : Eclaircissements apportés au Dossier d’Appel d’Offres et Recours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noProof/>
          <w:sz w:val="20"/>
          <w:szCs w:val="20"/>
        </w:rPr>
        <w:t>Article 10 : Modification du Dossier d’Appel d’Offres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b/>
          <w:sz w:val="20"/>
          <w:szCs w:val="20"/>
        </w:rPr>
        <w:t>C. Préparation des offres</w:t>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11 : Frais de soumission</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12 : Langue de l’offre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13 : Documents constituant l’offre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14 : Montant de l’offre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15 : Monnaies de soumission et de règlement</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16 : Validité des offres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17 : Cautionnement de soumission</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18 : Propositions variantes des soumissionnaires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19 : Réunion préparatoire à l’établissement des offres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noProof/>
          <w:sz w:val="20"/>
          <w:szCs w:val="20"/>
        </w:rPr>
        <w:t>Article 20 : Forme et signature de l’offre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b/>
          <w:sz w:val="20"/>
          <w:szCs w:val="20"/>
        </w:rPr>
        <w:t>D. Dépôt des offres</w:t>
      </w:r>
      <w:r w:rsidRPr="00A74B88">
        <w:rPr>
          <w:rFonts w:ascii="Arial" w:hAnsi="Arial" w:cs="Arial"/>
          <w:b/>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rticle 21 : Cachetage et marquage des offres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22 : Date et heure limites de dépôt des offres</w:t>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23 : Offres hors délai</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noProof/>
          <w:sz w:val="20"/>
          <w:szCs w:val="20"/>
        </w:rPr>
        <w:t>Article 24 : Modification, substitution et retrait des offres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b/>
          <w:sz w:val="20"/>
          <w:szCs w:val="20"/>
        </w:rPr>
        <w:t>E. Ouverture des plis et évaluation des offres</w:t>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25 : Ouverture des plis et recours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26 : Caractère confidentiel de la procédure</w:t>
      </w:r>
      <w:r w:rsidRPr="00A74B88">
        <w:rPr>
          <w:rFonts w:ascii="Arial" w:hAnsi="Arial" w:cs="Arial"/>
          <w:noProof/>
          <w:sz w:val="20"/>
          <w:szCs w:val="20"/>
        </w:rPr>
        <w:tab/>
      </w:r>
    </w:p>
    <w:p w:rsidR="00171B61" w:rsidRPr="00A74B88" w:rsidRDefault="00171B61" w:rsidP="00A74B88">
      <w:pPr>
        <w:pStyle w:val="NoSpacing"/>
        <w:shd w:val="clear" w:color="auto" w:fill="FFFFFF"/>
        <w:ind w:left="1134" w:hanging="993"/>
        <w:rPr>
          <w:rFonts w:ascii="Arial" w:hAnsi="Arial" w:cs="Arial"/>
          <w:noProof/>
          <w:sz w:val="20"/>
          <w:szCs w:val="20"/>
        </w:rPr>
      </w:pPr>
      <w:r w:rsidRPr="00A74B88">
        <w:rPr>
          <w:rFonts w:ascii="Arial" w:hAnsi="Arial" w:cs="Arial"/>
          <w:noProof/>
          <w:sz w:val="20"/>
          <w:szCs w:val="20"/>
        </w:rPr>
        <w:t>Article 27 : Eclaircissements sur les offres et contacts avec  le Maître d’Ouvrage ou le Maître d’Ouvrage Délégué</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28 : Détermination de la conformité des offres et évaluation au plan technique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29 : Critères d’évaluation et de qualification du soumissionnaire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30 : Correction des erreurs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31 : Conversion en une seule monnaie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32 : Evaluation et comparaison des offres au plan financier</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noProof/>
          <w:sz w:val="20"/>
          <w:szCs w:val="20"/>
        </w:rPr>
        <w:t>Article 33 : Préférence accordée aux soumissionnaires nationaux</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b/>
          <w:sz w:val="20"/>
          <w:szCs w:val="20"/>
        </w:rPr>
      </w:pPr>
      <w:r w:rsidRPr="00A74B88">
        <w:rPr>
          <w:rFonts w:ascii="Arial" w:hAnsi="Arial" w:cs="Arial"/>
          <w:b/>
          <w:sz w:val="20"/>
          <w:szCs w:val="20"/>
        </w:rPr>
        <w:t>F. Attribution</w:t>
      </w:r>
      <w:r w:rsidRPr="00A74B88">
        <w:rPr>
          <w:rFonts w:ascii="Arial" w:hAnsi="Arial" w:cs="Arial"/>
          <w:b/>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34 : Attribution</w:t>
      </w:r>
      <w:r w:rsidRPr="00A74B88">
        <w:rPr>
          <w:rFonts w:ascii="Arial" w:hAnsi="Arial" w:cs="Arial"/>
          <w:noProof/>
          <w:sz w:val="20"/>
          <w:szCs w:val="20"/>
        </w:rPr>
        <w:tab/>
      </w:r>
    </w:p>
    <w:p w:rsidR="00171B61" w:rsidRPr="00A74B88" w:rsidRDefault="00171B61" w:rsidP="00A74B88">
      <w:pPr>
        <w:pStyle w:val="NoSpacing"/>
        <w:shd w:val="clear" w:color="auto" w:fill="FFFFFF"/>
        <w:ind w:left="1134" w:hanging="993"/>
        <w:rPr>
          <w:rFonts w:ascii="Arial" w:hAnsi="Arial" w:cs="Arial"/>
          <w:noProof/>
          <w:sz w:val="20"/>
          <w:szCs w:val="20"/>
        </w:rPr>
      </w:pPr>
      <w:r w:rsidRPr="00A74B88">
        <w:rPr>
          <w:rFonts w:ascii="Arial" w:hAnsi="Arial" w:cs="Arial"/>
          <w:noProof/>
          <w:sz w:val="20"/>
          <w:szCs w:val="20"/>
        </w:rPr>
        <w:t>Article 35 : Droit du Maître d’Ouvrage ou du Maître d’Ouvrage Délégué de déclarer un Appel d’Offres infructueux ou d’annuler une procédure</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36 : Notification de l’attribution du marché</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37 : Publication des résultats d’attribution du marché et recours</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38 : Signature du marché</w:t>
      </w:r>
      <w:r w:rsidRPr="00A74B88">
        <w:rPr>
          <w:rFonts w:ascii="Arial" w:hAnsi="Arial" w:cs="Arial"/>
          <w:noProof/>
          <w:sz w:val="20"/>
          <w:szCs w:val="20"/>
        </w:rPr>
        <w:tab/>
      </w:r>
    </w:p>
    <w:p w:rsidR="00171B61" w:rsidRPr="00A74B88" w:rsidRDefault="00171B61" w:rsidP="00A74B88">
      <w:pPr>
        <w:pStyle w:val="NoSpacing"/>
        <w:shd w:val="clear" w:color="auto" w:fill="FFFFFF"/>
        <w:ind w:left="1134"/>
        <w:rPr>
          <w:rFonts w:ascii="Arial" w:hAnsi="Arial" w:cs="Arial"/>
          <w:noProof/>
          <w:sz w:val="20"/>
          <w:szCs w:val="20"/>
        </w:rPr>
      </w:pPr>
      <w:r w:rsidRPr="00A74B88">
        <w:rPr>
          <w:rFonts w:ascii="Arial" w:hAnsi="Arial" w:cs="Arial"/>
          <w:noProof/>
          <w:sz w:val="20"/>
          <w:szCs w:val="20"/>
        </w:rPr>
        <w:t>Article 39 : Cautionnement définitif</w:t>
      </w:r>
      <w:r w:rsidRPr="00A74B88">
        <w:rPr>
          <w:rFonts w:ascii="Arial" w:hAnsi="Arial" w:cs="Arial"/>
          <w:noProof/>
          <w:sz w:val="20"/>
          <w:szCs w:val="20"/>
        </w:rPr>
        <w:tab/>
      </w:r>
    </w:p>
    <w:p w:rsidR="00171B61" w:rsidRPr="00A74B88" w:rsidRDefault="00860CC4" w:rsidP="00A74B88">
      <w:pPr>
        <w:pStyle w:val="NoSpacing"/>
        <w:ind w:left="1134"/>
        <w:rPr>
          <w:rFonts w:ascii="Arial" w:hAnsi="Arial" w:cs="Arial"/>
          <w:sz w:val="20"/>
          <w:szCs w:val="20"/>
        </w:rPr>
      </w:pPr>
      <w:r w:rsidRPr="00A74B88">
        <w:rPr>
          <w:rFonts w:ascii="Arial" w:hAnsi="Arial" w:cs="Arial"/>
          <w:sz w:val="20"/>
          <w:szCs w:val="20"/>
        </w:rPr>
        <w:fldChar w:fldCharType="end"/>
      </w:r>
    </w:p>
    <w:p w:rsidR="00171B61" w:rsidRPr="00A74B88" w:rsidRDefault="00171B61" w:rsidP="00A74B88">
      <w:pPr>
        <w:pStyle w:val="NoSpacing"/>
        <w:ind w:left="1134"/>
        <w:rPr>
          <w:rFonts w:ascii="Arial" w:hAnsi="Arial" w:cs="Arial"/>
          <w:sz w:val="20"/>
          <w:szCs w:val="20"/>
        </w:rPr>
      </w:pPr>
    </w:p>
    <w:p w:rsidR="00171B61" w:rsidRPr="00A74B88" w:rsidRDefault="00171B61" w:rsidP="00A74B88">
      <w:pPr>
        <w:pStyle w:val="NoSpacing"/>
        <w:ind w:left="1134"/>
        <w:rPr>
          <w:rFonts w:ascii="Arial" w:hAnsi="Arial" w:cs="Arial"/>
          <w:sz w:val="20"/>
          <w:szCs w:val="20"/>
        </w:rPr>
      </w:pPr>
    </w:p>
    <w:p w:rsidR="009F7B27" w:rsidRPr="00A74B88" w:rsidRDefault="009F7B27" w:rsidP="00A74B88">
      <w:pPr>
        <w:pStyle w:val="NoSpacing"/>
        <w:ind w:left="1134"/>
        <w:rPr>
          <w:rFonts w:ascii="Arial" w:hAnsi="Arial" w:cs="Arial"/>
          <w:sz w:val="20"/>
          <w:szCs w:val="20"/>
        </w:rPr>
      </w:pPr>
    </w:p>
    <w:p w:rsidR="009F7B27" w:rsidRPr="00A74B88" w:rsidRDefault="009F7B27" w:rsidP="00A74B88">
      <w:pPr>
        <w:pStyle w:val="NoSpacing"/>
        <w:ind w:left="1134"/>
        <w:rPr>
          <w:rFonts w:ascii="Arial" w:hAnsi="Arial" w:cs="Arial"/>
          <w:sz w:val="20"/>
          <w:szCs w:val="20"/>
        </w:rPr>
      </w:pPr>
    </w:p>
    <w:p w:rsidR="009F7B27" w:rsidRPr="00A74B88" w:rsidRDefault="009F7B27" w:rsidP="00A74B88">
      <w:pPr>
        <w:pStyle w:val="NoSpacing"/>
        <w:ind w:left="1134"/>
        <w:rPr>
          <w:rFonts w:ascii="Arial" w:hAnsi="Arial" w:cs="Arial"/>
          <w:sz w:val="20"/>
          <w:szCs w:val="20"/>
        </w:rPr>
      </w:pPr>
    </w:p>
    <w:p w:rsidR="009F7B27" w:rsidRPr="00A74B88" w:rsidRDefault="009F7B27" w:rsidP="00A74B88">
      <w:pPr>
        <w:pStyle w:val="NoSpacing"/>
        <w:ind w:left="1134"/>
        <w:rPr>
          <w:rFonts w:ascii="Arial" w:hAnsi="Arial" w:cs="Arial"/>
          <w:sz w:val="20"/>
          <w:szCs w:val="20"/>
        </w:rPr>
      </w:pPr>
    </w:p>
    <w:p w:rsidR="009F7B27" w:rsidRPr="00A74B88" w:rsidRDefault="009F7B27" w:rsidP="00A74B88">
      <w:pPr>
        <w:pStyle w:val="NoSpacing"/>
        <w:ind w:left="1134"/>
        <w:rPr>
          <w:rFonts w:ascii="Arial" w:hAnsi="Arial" w:cs="Arial"/>
          <w:sz w:val="20"/>
          <w:szCs w:val="20"/>
        </w:rPr>
      </w:pPr>
    </w:p>
    <w:p w:rsidR="00C01128" w:rsidRPr="00A74B88" w:rsidRDefault="00C01128" w:rsidP="00A74B88">
      <w:pPr>
        <w:pStyle w:val="NoSpacing"/>
        <w:ind w:left="1134"/>
        <w:rPr>
          <w:rFonts w:ascii="Arial" w:hAnsi="Arial" w:cs="Arial"/>
          <w:sz w:val="20"/>
          <w:szCs w:val="20"/>
        </w:rPr>
      </w:pPr>
    </w:p>
    <w:p w:rsidR="00171B61" w:rsidRPr="00A74B88" w:rsidRDefault="00171B61" w:rsidP="00A74B88">
      <w:pPr>
        <w:pStyle w:val="NoSpacing"/>
        <w:ind w:left="1134"/>
        <w:jc w:val="center"/>
        <w:rPr>
          <w:rFonts w:ascii="Arial" w:hAnsi="Arial" w:cs="Arial"/>
          <w:b/>
          <w:sz w:val="24"/>
          <w:szCs w:val="24"/>
        </w:rPr>
      </w:pPr>
      <w:bookmarkStart w:id="3" w:name="_Toc530307904"/>
      <w:r w:rsidRPr="00A74B88">
        <w:rPr>
          <w:rFonts w:ascii="Arial" w:hAnsi="Arial" w:cs="Arial"/>
          <w:b/>
          <w:sz w:val="24"/>
          <w:szCs w:val="24"/>
        </w:rPr>
        <w:t>A. GENERALITES</w:t>
      </w:r>
      <w:bookmarkEnd w:id="3"/>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1</w:t>
      </w:r>
      <w:r w:rsidRPr="00A74B88">
        <w:rPr>
          <w:rFonts w:ascii="Arial" w:hAnsi="Arial" w:cs="Arial"/>
          <w:b/>
          <w:sz w:val="24"/>
          <w:szCs w:val="24"/>
        </w:rPr>
        <w:t xml:space="preserve"> : Objet de la </w:t>
      </w:r>
      <w:bookmarkStart w:id="4" w:name="_Toc530307905"/>
      <w:r w:rsidRPr="00A74B88">
        <w:rPr>
          <w:rFonts w:ascii="Arial" w:hAnsi="Arial" w:cs="Arial"/>
          <w:b/>
          <w:sz w:val="24"/>
          <w:szCs w:val="24"/>
        </w:rPr>
        <w:t>consultation</w:t>
      </w:r>
      <w:bookmarkEnd w:id="4"/>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1.1. Le Maître d’Ouvrage ou le Maître d’Ouvrage Délégué, défini dans le</w:t>
      </w:r>
      <w:r w:rsidRPr="00A74B88">
        <w:rPr>
          <w:rFonts w:ascii="Arial" w:hAnsi="Arial" w:cs="Arial"/>
          <w:spacing w:val="5"/>
          <w:sz w:val="24"/>
          <w:szCs w:val="24"/>
        </w:rPr>
        <w:t xml:space="preserve"> Règlemen</w:t>
      </w:r>
      <w:r w:rsidRPr="00A74B88">
        <w:rPr>
          <w:rFonts w:ascii="Arial" w:hAnsi="Arial" w:cs="Arial"/>
          <w:sz w:val="24"/>
          <w:szCs w:val="24"/>
        </w:rPr>
        <w:t xml:space="preserve">t </w:t>
      </w:r>
      <w:r w:rsidRPr="00A74B88">
        <w:rPr>
          <w:rFonts w:ascii="Arial" w:hAnsi="Arial" w:cs="Arial"/>
          <w:spacing w:val="5"/>
          <w:sz w:val="24"/>
          <w:szCs w:val="24"/>
        </w:rPr>
        <w:t>Particulie</w:t>
      </w:r>
      <w:r w:rsidRPr="00A74B88">
        <w:rPr>
          <w:rFonts w:ascii="Arial" w:hAnsi="Arial" w:cs="Arial"/>
          <w:sz w:val="24"/>
          <w:szCs w:val="24"/>
        </w:rPr>
        <w:t xml:space="preserve">r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l’Appe</w:t>
      </w:r>
      <w:r w:rsidRPr="00A74B88">
        <w:rPr>
          <w:rFonts w:ascii="Arial" w:hAnsi="Arial" w:cs="Arial"/>
          <w:sz w:val="24"/>
          <w:szCs w:val="24"/>
        </w:rPr>
        <w:t xml:space="preserve">l </w:t>
      </w:r>
      <w:r w:rsidRPr="00A74B88">
        <w:rPr>
          <w:rFonts w:ascii="Arial" w:hAnsi="Arial" w:cs="Arial"/>
          <w:spacing w:val="5"/>
          <w:sz w:val="24"/>
          <w:szCs w:val="24"/>
        </w:rPr>
        <w:t>d’Offres (RPAO)</w:t>
      </w:r>
      <w:r w:rsidRPr="00A74B88">
        <w:rPr>
          <w:rFonts w:ascii="Arial" w:hAnsi="Arial" w:cs="Arial"/>
          <w:sz w:val="24"/>
          <w:szCs w:val="24"/>
        </w:rPr>
        <w:t>, lance un Appel d’Offres pour la réalisation des  travaux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rsidR="00171B61" w:rsidRPr="00A74B88" w:rsidRDefault="00171B61" w:rsidP="00A74B88">
      <w:pPr>
        <w:ind w:left="1134"/>
        <w:jc w:val="both"/>
        <w:rPr>
          <w:rFonts w:ascii="Arial" w:hAnsi="Arial" w:cs="Arial"/>
        </w:rPr>
      </w:pPr>
      <w:r w:rsidRPr="00A74B88">
        <w:rPr>
          <w:rFonts w:ascii="Arial" w:hAnsi="Arial" w:cs="Arial"/>
        </w:rPr>
        <w:t>1.2. Le soumissionnaire retenu, ou attributaire,  doit achever les travaux dans le délai indiqué dans le RPAO, et qui court, sauf stipulation contraire du CCAP, à compter de la date de notification  de l’ordre de service de commencer les travaux ou de celle fix</w:t>
      </w:r>
      <w:r w:rsidR="00624C78" w:rsidRPr="00A74B88">
        <w:rPr>
          <w:rFonts w:ascii="Arial" w:hAnsi="Arial" w:cs="Arial"/>
        </w:rPr>
        <w:t>ée dans ledit ordre de service.</w:t>
      </w:r>
    </w:p>
    <w:p w:rsidR="00171B61" w:rsidRPr="00A74B88" w:rsidRDefault="00171B61" w:rsidP="00A74B88">
      <w:pPr>
        <w:ind w:left="1134"/>
        <w:jc w:val="both"/>
        <w:rPr>
          <w:rFonts w:ascii="Arial" w:hAnsi="Arial" w:cs="Arial"/>
        </w:rPr>
      </w:pPr>
      <w:r w:rsidRPr="00A74B88">
        <w:rPr>
          <w:rFonts w:ascii="Arial" w:hAnsi="Arial" w:cs="Arial"/>
        </w:rPr>
        <w:t>1.3. Dans le présent Dossier d'Appel d'Offres, le terme "jo</w:t>
      </w:r>
      <w:bookmarkStart w:id="5" w:name="_Toc530307906"/>
      <w:r w:rsidR="00624C78" w:rsidRPr="00A74B88">
        <w:rPr>
          <w:rFonts w:ascii="Arial" w:hAnsi="Arial" w:cs="Arial"/>
        </w:rPr>
        <w:t>ur" désigne un jour calendaire.</w:t>
      </w:r>
    </w:p>
    <w:p w:rsidR="005E7CBD" w:rsidRPr="00A74B88" w:rsidRDefault="005E7CBD" w:rsidP="00A74B88">
      <w:pPr>
        <w:ind w:left="1134"/>
        <w:jc w:val="both"/>
        <w:rPr>
          <w:rFonts w:ascii="Arial" w:hAnsi="Arial" w:cs="Arial"/>
        </w:rPr>
      </w:pP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w:t>
      </w:r>
      <w:r w:rsidRPr="00A74B88">
        <w:rPr>
          <w:rFonts w:ascii="Arial" w:hAnsi="Arial" w:cs="Arial"/>
          <w:b/>
          <w:sz w:val="24"/>
          <w:szCs w:val="24"/>
        </w:rPr>
        <w:t xml:space="preserve"> : Financement</w:t>
      </w:r>
      <w:bookmarkEnd w:id="5"/>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La source de financement des travaux objet du présent appel d’offres est précisée dans le RPAO.</w:t>
      </w:r>
    </w:p>
    <w:p w:rsidR="00171B61" w:rsidRPr="00A74B88" w:rsidRDefault="00171B61" w:rsidP="00A74B88">
      <w:pPr>
        <w:pStyle w:val="NoSpacing"/>
        <w:ind w:left="1134"/>
        <w:jc w:val="both"/>
        <w:rPr>
          <w:rFonts w:ascii="Arial" w:hAnsi="Arial" w:cs="Arial"/>
          <w:bCs/>
          <w:sz w:val="24"/>
          <w:szCs w:val="24"/>
        </w:rPr>
      </w:pPr>
      <w:bookmarkStart w:id="6" w:name="_Toc530307907"/>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3</w:t>
      </w:r>
      <w:r w:rsidRPr="00A74B88">
        <w:rPr>
          <w:rFonts w:ascii="Arial" w:hAnsi="Arial" w:cs="Arial"/>
          <w:b/>
          <w:bCs/>
          <w:sz w:val="24"/>
          <w:szCs w:val="24"/>
        </w:rPr>
        <w:t xml:space="preserve"> : Fraude et corruption</w:t>
      </w:r>
      <w:bookmarkEnd w:id="6"/>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3.1. Les soumissionnaires,  prestataires et sous-traitants  sont tenus au respect des règles d’éthique professionnelle les plus strictes durant la passation et l’exécution des marchés. A cet égard, ils souscrivent la charte d’intégrité dont le modèle est joint en annexe du présent Dossier d’Appel d’Offres (pièce 10).</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En vertu de ce principe, le Maître d’ouvrage : </w:t>
      </w:r>
    </w:p>
    <w:p w:rsidR="00171B61" w:rsidRPr="00A74B88" w:rsidRDefault="00171B61" w:rsidP="00A74B88">
      <w:pPr>
        <w:pStyle w:val="NoSpacing"/>
        <w:numPr>
          <w:ilvl w:val="0"/>
          <w:numId w:val="33"/>
        </w:numPr>
        <w:ind w:left="1134"/>
        <w:jc w:val="both"/>
        <w:rPr>
          <w:rFonts w:ascii="Arial" w:hAnsi="Arial" w:cs="Arial"/>
          <w:sz w:val="24"/>
          <w:szCs w:val="24"/>
        </w:rPr>
      </w:pPr>
      <w:r w:rsidRPr="00A74B88">
        <w:rPr>
          <w:rFonts w:ascii="Arial" w:hAnsi="Arial" w:cs="Arial"/>
          <w:sz w:val="24"/>
          <w:szCs w:val="24"/>
        </w:rPr>
        <w:t>définit, aux fins de cette clause, les expressions de la manière suivante :</w:t>
      </w:r>
    </w:p>
    <w:p w:rsidR="00171B61" w:rsidRPr="00A74B88" w:rsidRDefault="00171B61" w:rsidP="00A74B88">
      <w:pPr>
        <w:pStyle w:val="NoSpacing"/>
        <w:numPr>
          <w:ilvl w:val="0"/>
          <w:numId w:val="34"/>
        </w:numPr>
        <w:ind w:left="1134" w:hanging="142"/>
        <w:jc w:val="both"/>
        <w:rPr>
          <w:rFonts w:ascii="Arial" w:hAnsi="Arial" w:cs="Arial"/>
          <w:sz w:val="24"/>
          <w:szCs w:val="24"/>
        </w:rPr>
      </w:pPr>
      <w:r w:rsidRPr="00A74B88">
        <w:rPr>
          <w:rFonts w:ascii="Arial" w:hAnsi="Arial" w:cs="Arial"/>
          <w:sz w:val="24"/>
          <w:szCs w:val="24"/>
        </w:rPr>
        <w:t>Est coupable de “corruption” quiconque offre, donne, sollicite ou accepte directement ou indirectement un quelconque avantage en vue d’influencer indûment l’action d’un agent public au cours de l’attribution ou de l’exécution d’un marché.</w:t>
      </w:r>
    </w:p>
    <w:p w:rsidR="00171B61" w:rsidRPr="00A74B88" w:rsidRDefault="00171B61" w:rsidP="00A74B88">
      <w:pPr>
        <w:pStyle w:val="NoSpacing"/>
        <w:numPr>
          <w:ilvl w:val="0"/>
          <w:numId w:val="34"/>
        </w:numPr>
        <w:ind w:left="1134" w:hanging="142"/>
        <w:jc w:val="both"/>
        <w:rPr>
          <w:rFonts w:ascii="Arial" w:hAnsi="Arial" w:cs="Arial"/>
          <w:sz w:val="24"/>
          <w:szCs w:val="24"/>
        </w:rPr>
      </w:pPr>
      <w:r w:rsidRPr="00A74B88">
        <w:rPr>
          <w:rFonts w:ascii="Arial" w:hAnsi="Arial" w:cs="Arial"/>
          <w:spacing w:val="5"/>
          <w:sz w:val="24"/>
          <w:szCs w:val="24"/>
        </w:rPr>
        <w:t>S</w:t>
      </w:r>
      <w:r w:rsidRPr="00A74B88">
        <w:rPr>
          <w:rFonts w:ascii="Arial" w:hAnsi="Arial" w:cs="Arial"/>
          <w:sz w:val="24"/>
          <w:szCs w:val="24"/>
        </w:rPr>
        <w:t xml:space="preserve">e </w:t>
      </w:r>
      <w:r w:rsidRPr="00A74B88">
        <w:rPr>
          <w:rFonts w:ascii="Arial" w:hAnsi="Arial" w:cs="Arial"/>
          <w:spacing w:val="5"/>
          <w:sz w:val="24"/>
          <w:szCs w:val="24"/>
        </w:rPr>
        <w:t>livr</w:t>
      </w:r>
      <w:r w:rsidRPr="00A74B88">
        <w:rPr>
          <w:rFonts w:ascii="Arial" w:hAnsi="Arial" w:cs="Arial"/>
          <w:sz w:val="24"/>
          <w:szCs w:val="24"/>
        </w:rPr>
        <w:t xml:space="preserve">e à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 xml:space="preserve">“manœuvres frauduleuses” </w:t>
      </w:r>
      <w:r w:rsidRPr="00A74B88">
        <w:rPr>
          <w:rFonts w:ascii="Arial" w:hAnsi="Arial" w:cs="Arial"/>
          <w:sz w:val="24"/>
          <w:szCs w:val="24"/>
        </w:rPr>
        <w:t xml:space="preserve">quiconque déforme ou dénature des faits afin </w:t>
      </w:r>
      <w:r w:rsidRPr="00A74B88">
        <w:rPr>
          <w:rFonts w:ascii="Arial" w:hAnsi="Arial" w:cs="Arial"/>
          <w:spacing w:val="5"/>
          <w:sz w:val="24"/>
          <w:szCs w:val="24"/>
        </w:rPr>
        <w:t>d’influence</w:t>
      </w:r>
      <w:r w:rsidRPr="00A74B88">
        <w:rPr>
          <w:rFonts w:ascii="Arial" w:hAnsi="Arial" w:cs="Arial"/>
          <w:sz w:val="24"/>
          <w:szCs w:val="24"/>
        </w:rPr>
        <w:t xml:space="preserve">r </w:t>
      </w:r>
      <w:r w:rsidRPr="00A74B88">
        <w:rPr>
          <w:rFonts w:ascii="Arial" w:hAnsi="Arial" w:cs="Arial"/>
          <w:spacing w:val="5"/>
          <w:sz w:val="24"/>
          <w:szCs w:val="24"/>
        </w:rPr>
        <w:t>l’attributio</w:t>
      </w:r>
      <w:r w:rsidRPr="00A74B88">
        <w:rPr>
          <w:rFonts w:ascii="Arial" w:hAnsi="Arial" w:cs="Arial"/>
          <w:sz w:val="24"/>
          <w:szCs w:val="24"/>
        </w:rPr>
        <w:t xml:space="preserve">n </w:t>
      </w:r>
      <w:r w:rsidRPr="00A74B88">
        <w:rPr>
          <w:rFonts w:ascii="Arial" w:hAnsi="Arial" w:cs="Arial"/>
          <w:spacing w:val="5"/>
          <w:sz w:val="24"/>
          <w:szCs w:val="24"/>
        </w:rPr>
        <w:t>o</w:t>
      </w:r>
      <w:r w:rsidRPr="00A74B88">
        <w:rPr>
          <w:rFonts w:ascii="Arial" w:hAnsi="Arial" w:cs="Arial"/>
          <w:sz w:val="24"/>
          <w:szCs w:val="24"/>
        </w:rPr>
        <w:t xml:space="preserve">u </w:t>
      </w:r>
      <w:r w:rsidRPr="00A74B88">
        <w:rPr>
          <w:rFonts w:ascii="Arial" w:hAnsi="Arial" w:cs="Arial"/>
          <w:spacing w:val="5"/>
          <w:sz w:val="24"/>
          <w:szCs w:val="24"/>
        </w:rPr>
        <w:t>l’exécutio</w:t>
      </w:r>
      <w:r w:rsidRPr="00A74B88">
        <w:rPr>
          <w:rFonts w:ascii="Arial" w:hAnsi="Arial" w:cs="Arial"/>
          <w:sz w:val="24"/>
          <w:szCs w:val="24"/>
        </w:rPr>
        <w:t xml:space="preserve">n </w:t>
      </w:r>
      <w:r w:rsidRPr="00A74B88">
        <w:rPr>
          <w:rFonts w:ascii="Arial" w:hAnsi="Arial" w:cs="Arial"/>
          <w:spacing w:val="5"/>
          <w:sz w:val="24"/>
          <w:szCs w:val="24"/>
        </w:rPr>
        <w:t xml:space="preserve">d’un </w:t>
      </w:r>
      <w:r w:rsidRPr="00A74B88">
        <w:rPr>
          <w:rFonts w:ascii="Arial" w:hAnsi="Arial" w:cs="Arial"/>
          <w:sz w:val="24"/>
          <w:szCs w:val="24"/>
        </w:rPr>
        <w:t xml:space="preserve">marché. </w:t>
      </w:r>
    </w:p>
    <w:p w:rsidR="00171B61" w:rsidRPr="00A74B88" w:rsidRDefault="00171B61" w:rsidP="00A74B88">
      <w:pPr>
        <w:pStyle w:val="NoSpacing"/>
        <w:numPr>
          <w:ilvl w:val="0"/>
          <w:numId w:val="34"/>
        </w:numPr>
        <w:ind w:left="1134" w:hanging="142"/>
        <w:jc w:val="both"/>
        <w:rPr>
          <w:rFonts w:ascii="Arial" w:hAnsi="Arial" w:cs="Arial"/>
          <w:sz w:val="24"/>
          <w:szCs w:val="24"/>
        </w:rPr>
      </w:pPr>
      <w:r w:rsidRPr="00A74B88">
        <w:rPr>
          <w:rFonts w:ascii="Arial" w:hAnsi="Arial" w:cs="Arial"/>
          <w:sz w:val="24"/>
          <w:szCs w:val="24"/>
        </w:rPr>
        <w:t>“pratiques collusoires” désignent toute forme d’entente entre deux ou plusieurs soumissionnaires (que  le Maître d’Ouvrage ou le Maître d’Ouvrage Délégué  en ait connaissance ou non) qui s’entendent dans le but de maintenir artificiellement les prix des offres à des niveaux ne correspondant pas à ceux qui résulteraient du jeu de la concurrence.</w:t>
      </w:r>
    </w:p>
    <w:p w:rsidR="00171B61" w:rsidRPr="00A74B88" w:rsidRDefault="00171B61" w:rsidP="00A74B88">
      <w:pPr>
        <w:pStyle w:val="NoSpacing"/>
        <w:numPr>
          <w:ilvl w:val="0"/>
          <w:numId w:val="34"/>
        </w:numPr>
        <w:ind w:left="1134" w:hanging="142"/>
        <w:jc w:val="both"/>
        <w:rPr>
          <w:rFonts w:ascii="Arial" w:hAnsi="Arial" w:cs="Arial"/>
          <w:sz w:val="24"/>
          <w:szCs w:val="24"/>
        </w:rPr>
      </w:pPr>
      <w:r w:rsidRPr="00A74B88">
        <w:rPr>
          <w:rFonts w:ascii="Arial" w:hAnsi="Arial" w:cs="Arial"/>
          <w:sz w:val="24"/>
          <w:szCs w:val="24"/>
        </w:rPr>
        <w:t>“pratiques coercitives” désignent toute forme d’atteinte aux personnes ou à leurs biens ou de menaces à leur encontre de manière directe ou indirecte, afin d’influencer leur action au cours de l’attribution ou de l’exécution d’un marché.</w:t>
      </w:r>
    </w:p>
    <w:p w:rsidR="00171B61" w:rsidRPr="00A74B88" w:rsidRDefault="00171B61" w:rsidP="00A74B88">
      <w:pPr>
        <w:pStyle w:val="NoSpacing"/>
        <w:numPr>
          <w:ilvl w:val="0"/>
          <w:numId w:val="34"/>
        </w:numPr>
        <w:ind w:left="1134" w:hanging="142"/>
        <w:jc w:val="both"/>
        <w:rPr>
          <w:rFonts w:ascii="Arial" w:hAnsi="Arial" w:cs="Arial"/>
          <w:sz w:val="24"/>
          <w:szCs w:val="24"/>
        </w:rPr>
      </w:pPr>
      <w:r w:rsidRPr="00A74B88">
        <w:rPr>
          <w:rFonts w:ascii="Arial" w:hAnsi="Arial" w:cs="Arial"/>
          <w:sz w:val="24"/>
          <w:szCs w:val="24"/>
        </w:rPr>
        <w:t xml:space="preserve">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w:t>
      </w:r>
      <w:r w:rsidRPr="00A74B88">
        <w:rPr>
          <w:rFonts w:ascii="Arial" w:hAnsi="Arial" w:cs="Arial"/>
          <w:sz w:val="24"/>
          <w:szCs w:val="24"/>
        </w:rPr>
        <w:lastRenderedPageBreak/>
        <w:t>financiers ou personnels suffisant pour compromettre son impartialité dans l’accomplissement de ses fonctions ou de nature à affecter défavorablement son jugement.</w:t>
      </w:r>
    </w:p>
    <w:p w:rsidR="00171B61" w:rsidRPr="00A74B88" w:rsidRDefault="00171B61" w:rsidP="00A74B88">
      <w:pPr>
        <w:pStyle w:val="NoSpacing"/>
        <w:numPr>
          <w:ilvl w:val="0"/>
          <w:numId w:val="34"/>
        </w:numPr>
        <w:ind w:left="1134" w:hanging="142"/>
        <w:jc w:val="both"/>
        <w:rPr>
          <w:rFonts w:ascii="Arial" w:hAnsi="Arial" w:cs="Arial"/>
          <w:sz w:val="24"/>
          <w:szCs w:val="24"/>
        </w:rPr>
      </w:pPr>
      <w:r w:rsidRPr="00A74B88">
        <w:rPr>
          <w:rFonts w:ascii="Arial" w:hAnsi="Arial" w:cs="Arial"/>
          <w:sz w:val="24"/>
          <w:szCs w:val="24"/>
        </w:rPr>
        <w:t>La complicité s’entend de :</w:t>
      </w:r>
    </w:p>
    <w:p w:rsidR="00171B61" w:rsidRPr="00A74B88" w:rsidRDefault="00171B61" w:rsidP="00A74B88">
      <w:pPr>
        <w:pStyle w:val="NoSpacing"/>
        <w:numPr>
          <w:ilvl w:val="0"/>
          <w:numId w:val="32"/>
        </w:numPr>
        <w:ind w:left="1134" w:hanging="142"/>
        <w:jc w:val="both"/>
        <w:rPr>
          <w:rFonts w:ascii="Arial" w:hAnsi="Arial" w:cs="Arial"/>
          <w:sz w:val="24"/>
          <w:szCs w:val="24"/>
        </w:rPr>
      </w:pPr>
      <w:r w:rsidRPr="00A74B88">
        <w:rPr>
          <w:rFonts w:ascii="Arial" w:hAnsi="Arial" w:cs="Arial"/>
          <w:sz w:val="24"/>
          <w:szCs w:val="24"/>
        </w:rPr>
        <w:t>L’omission ou la négligence d’effectuer les contrôles ou de donner les avis techniques prescrits ;</w:t>
      </w:r>
    </w:p>
    <w:p w:rsidR="00171B61" w:rsidRPr="00A74B88" w:rsidRDefault="00171B61" w:rsidP="00A74B88">
      <w:pPr>
        <w:pStyle w:val="NoSpacing"/>
        <w:numPr>
          <w:ilvl w:val="0"/>
          <w:numId w:val="32"/>
        </w:numPr>
        <w:ind w:left="1134" w:hanging="142"/>
        <w:jc w:val="both"/>
        <w:rPr>
          <w:rFonts w:ascii="Arial" w:hAnsi="Arial" w:cs="Arial"/>
          <w:sz w:val="24"/>
          <w:szCs w:val="24"/>
        </w:rPr>
      </w:pPr>
      <w:r w:rsidRPr="00A74B88">
        <w:rPr>
          <w:rFonts w:ascii="Arial" w:hAnsi="Arial" w:cs="Arial"/>
          <w:sz w:val="24"/>
          <w:szCs w:val="24"/>
        </w:rPr>
        <w:t>L’abstention volontaire de porter à la connaissance du Maître d’ouvrage ou de l’autorité compétente, les irrégularités constatées lors de la réalisation de ses missions.</w:t>
      </w:r>
    </w:p>
    <w:p w:rsidR="00171B61" w:rsidRPr="00A74B88" w:rsidRDefault="00171B61" w:rsidP="00A74B88">
      <w:pPr>
        <w:pStyle w:val="NoSpacing"/>
        <w:ind w:left="1134" w:hanging="284"/>
        <w:rPr>
          <w:rFonts w:ascii="Arial" w:hAnsi="Arial" w:cs="Arial"/>
          <w:sz w:val="24"/>
          <w:szCs w:val="24"/>
        </w:rPr>
      </w:pPr>
      <w:r w:rsidRPr="00A74B88">
        <w:rPr>
          <w:rFonts w:ascii="Arial" w:hAnsi="Arial" w:cs="Arial"/>
          <w:sz w:val="24"/>
          <w:szCs w:val="24"/>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171B61" w:rsidRPr="00A74B88" w:rsidRDefault="009A6CF4" w:rsidP="00A74B88">
      <w:pPr>
        <w:pStyle w:val="NoSpacing"/>
        <w:numPr>
          <w:ilvl w:val="0"/>
          <w:numId w:val="33"/>
        </w:numPr>
        <w:ind w:left="1134"/>
        <w:jc w:val="both"/>
        <w:rPr>
          <w:rFonts w:ascii="Arial" w:hAnsi="Arial" w:cs="Arial"/>
          <w:sz w:val="24"/>
          <w:szCs w:val="24"/>
        </w:rPr>
      </w:pPr>
      <w:r w:rsidRPr="00A74B88">
        <w:rPr>
          <w:rFonts w:ascii="Arial" w:hAnsi="Arial" w:cs="Arial"/>
          <w:sz w:val="24"/>
          <w:szCs w:val="24"/>
        </w:rPr>
        <w:t>Rejettera</w:t>
      </w:r>
      <w:r w:rsidR="00171B61" w:rsidRPr="00A74B88">
        <w:rPr>
          <w:rFonts w:ascii="Arial" w:hAnsi="Arial" w:cs="Arial"/>
          <w:sz w:val="24"/>
          <w:szCs w:val="24"/>
        </w:rPr>
        <w:t xml:space="preserve"> toute proposition d’attribution, s’il est prouvé que l’attributaire proposé est direc</w:t>
      </w:r>
      <w:r w:rsidR="00171B61" w:rsidRPr="00A74B88">
        <w:rPr>
          <w:rFonts w:ascii="Arial" w:hAnsi="Arial" w:cs="Arial"/>
          <w:spacing w:val="5"/>
          <w:sz w:val="24"/>
          <w:szCs w:val="24"/>
        </w:rPr>
        <w:t>temen</w:t>
      </w:r>
      <w:r w:rsidR="00171B61" w:rsidRPr="00A74B88">
        <w:rPr>
          <w:rFonts w:ascii="Arial" w:hAnsi="Arial" w:cs="Arial"/>
          <w:sz w:val="24"/>
          <w:szCs w:val="24"/>
        </w:rPr>
        <w:t xml:space="preserve">t </w:t>
      </w:r>
      <w:r w:rsidR="00171B61" w:rsidRPr="00A74B88">
        <w:rPr>
          <w:rFonts w:ascii="Arial" w:hAnsi="Arial" w:cs="Arial"/>
          <w:spacing w:val="5"/>
          <w:sz w:val="24"/>
          <w:szCs w:val="24"/>
        </w:rPr>
        <w:t>o</w:t>
      </w:r>
      <w:r w:rsidR="00171B61" w:rsidRPr="00A74B88">
        <w:rPr>
          <w:rFonts w:ascii="Arial" w:hAnsi="Arial" w:cs="Arial"/>
          <w:sz w:val="24"/>
          <w:szCs w:val="24"/>
        </w:rPr>
        <w:t xml:space="preserve">u </w:t>
      </w:r>
      <w:r w:rsidR="00171B61" w:rsidRPr="00A74B88">
        <w:rPr>
          <w:rFonts w:ascii="Arial" w:hAnsi="Arial" w:cs="Arial"/>
          <w:spacing w:val="5"/>
          <w:sz w:val="24"/>
          <w:szCs w:val="24"/>
        </w:rPr>
        <w:t>pa</w:t>
      </w:r>
      <w:r w:rsidR="00171B61" w:rsidRPr="00A74B88">
        <w:rPr>
          <w:rFonts w:ascii="Arial" w:hAnsi="Arial" w:cs="Arial"/>
          <w:sz w:val="24"/>
          <w:szCs w:val="24"/>
        </w:rPr>
        <w:t xml:space="preserve">r </w:t>
      </w:r>
      <w:r w:rsidR="00171B61" w:rsidRPr="00A74B88">
        <w:rPr>
          <w:rFonts w:ascii="Arial" w:hAnsi="Arial" w:cs="Arial"/>
          <w:spacing w:val="5"/>
          <w:sz w:val="24"/>
          <w:szCs w:val="24"/>
        </w:rPr>
        <w:t>l’intermédiair</w:t>
      </w:r>
      <w:r w:rsidR="00171B61" w:rsidRPr="00A74B88">
        <w:rPr>
          <w:rFonts w:ascii="Arial" w:hAnsi="Arial" w:cs="Arial"/>
          <w:sz w:val="24"/>
          <w:szCs w:val="24"/>
        </w:rPr>
        <w:t xml:space="preserve">e </w:t>
      </w:r>
      <w:r w:rsidR="00171B61" w:rsidRPr="00A74B88">
        <w:rPr>
          <w:rFonts w:ascii="Arial" w:hAnsi="Arial" w:cs="Arial"/>
          <w:spacing w:val="5"/>
          <w:sz w:val="24"/>
          <w:szCs w:val="24"/>
        </w:rPr>
        <w:t>d’u</w:t>
      </w:r>
      <w:r w:rsidR="00171B61" w:rsidRPr="00A74B88">
        <w:rPr>
          <w:rFonts w:ascii="Arial" w:hAnsi="Arial" w:cs="Arial"/>
          <w:sz w:val="24"/>
          <w:szCs w:val="24"/>
        </w:rPr>
        <w:t xml:space="preserve">n </w:t>
      </w:r>
      <w:r w:rsidR="00171B61" w:rsidRPr="00A74B88">
        <w:rPr>
          <w:rFonts w:ascii="Arial" w:hAnsi="Arial" w:cs="Arial"/>
          <w:spacing w:val="5"/>
          <w:sz w:val="24"/>
          <w:szCs w:val="24"/>
        </w:rPr>
        <w:t xml:space="preserve">agent, </w:t>
      </w:r>
      <w:r w:rsidR="00171B61" w:rsidRPr="00A74B88">
        <w:rPr>
          <w:rFonts w:ascii="Arial" w:hAnsi="Arial" w:cs="Arial"/>
          <w:sz w:val="24"/>
          <w:szCs w:val="24"/>
        </w:rPr>
        <w:t>coupable de corruption, de conflit d’intérêt, de complicité ou s’est livré à des manœuvres frauduleuses, des pratiques collusoires, coercitives ou</w:t>
      </w:r>
      <w:r w:rsidR="00171B61" w:rsidRPr="00A74B88">
        <w:rPr>
          <w:rFonts w:ascii="Arial" w:hAnsi="Arial" w:cs="Arial"/>
          <w:spacing w:val="12"/>
          <w:sz w:val="24"/>
          <w:szCs w:val="24"/>
        </w:rPr>
        <w:t xml:space="preserve"> obstructives</w:t>
      </w:r>
      <w:r w:rsidR="00171B61" w:rsidRPr="00A74B88">
        <w:rPr>
          <w:rFonts w:ascii="Arial" w:hAnsi="Arial" w:cs="Arial"/>
          <w:sz w:val="24"/>
          <w:szCs w:val="24"/>
        </w:rPr>
        <w:t xml:space="preserve"> pour l’attribution de ce marché.</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pacing w:val="1"/>
          <w:sz w:val="24"/>
          <w:szCs w:val="24"/>
        </w:rPr>
        <w:t>3.2</w:t>
      </w:r>
      <w:r w:rsidRPr="00A74B88">
        <w:rPr>
          <w:rFonts w:ascii="Arial" w:hAnsi="Arial" w:cs="Arial"/>
          <w:sz w:val="24"/>
          <w:szCs w:val="24"/>
        </w:rPr>
        <w:t xml:space="preserve">. </w:t>
      </w:r>
      <w:r w:rsidRPr="00A74B88">
        <w:rPr>
          <w:rFonts w:ascii="Arial" w:hAnsi="Arial" w:cs="Arial"/>
          <w:spacing w:val="1"/>
          <w:sz w:val="24"/>
          <w:szCs w:val="24"/>
        </w:rPr>
        <w:t xml:space="preserve">L’Autorité </w:t>
      </w:r>
      <w:r w:rsidRPr="00A74B88">
        <w:rPr>
          <w:rFonts w:ascii="Arial" w:hAnsi="Arial" w:cs="Arial"/>
          <w:spacing w:val="2"/>
          <w:sz w:val="24"/>
          <w:szCs w:val="24"/>
        </w:rPr>
        <w:t xml:space="preserve"> chargée des Marchés Publics</w:t>
      </w:r>
      <w:r w:rsidRPr="00A74B88">
        <w:rPr>
          <w:rFonts w:ascii="Arial" w:hAnsi="Arial" w:cs="Arial"/>
          <w:sz w:val="24"/>
          <w:szCs w:val="24"/>
        </w:rPr>
        <w:t xml:space="preserve">,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w:t>
      </w:r>
      <w:r w:rsidRPr="00A74B88">
        <w:rPr>
          <w:rFonts w:ascii="Arial" w:hAnsi="Arial" w:cs="Arial"/>
          <w:spacing w:val="5"/>
          <w:sz w:val="24"/>
          <w:szCs w:val="24"/>
        </w:rPr>
        <w:t>no</w:t>
      </w:r>
      <w:r w:rsidRPr="00A74B88">
        <w:rPr>
          <w:rFonts w:ascii="Arial" w:hAnsi="Arial" w:cs="Arial"/>
          <w:sz w:val="24"/>
          <w:szCs w:val="24"/>
        </w:rPr>
        <w:t xml:space="preserve">n </w:t>
      </w:r>
      <w:r w:rsidRPr="00A74B88">
        <w:rPr>
          <w:rFonts w:ascii="Arial" w:hAnsi="Arial" w:cs="Arial"/>
          <w:spacing w:val="5"/>
          <w:sz w:val="24"/>
          <w:szCs w:val="24"/>
        </w:rPr>
        <w:t>authentique</w:t>
      </w:r>
      <w:r w:rsidRPr="00A74B88">
        <w:rPr>
          <w:rFonts w:ascii="Arial" w:hAnsi="Arial" w:cs="Arial"/>
          <w:sz w:val="24"/>
          <w:szCs w:val="24"/>
        </w:rPr>
        <w:t xml:space="preserve">s </w:t>
      </w:r>
      <w:r w:rsidRPr="00A74B88">
        <w:rPr>
          <w:rFonts w:ascii="Arial" w:hAnsi="Arial" w:cs="Arial"/>
          <w:spacing w:val="5"/>
          <w:sz w:val="24"/>
          <w:szCs w:val="24"/>
        </w:rPr>
        <w:t>dan</w:t>
      </w:r>
      <w:r w:rsidRPr="00A74B88">
        <w:rPr>
          <w:rFonts w:ascii="Arial" w:hAnsi="Arial" w:cs="Arial"/>
          <w:sz w:val="24"/>
          <w:szCs w:val="24"/>
        </w:rPr>
        <w:t xml:space="preserve">s </w:t>
      </w:r>
      <w:r w:rsidRPr="00A74B88">
        <w:rPr>
          <w:rFonts w:ascii="Arial" w:hAnsi="Arial" w:cs="Arial"/>
          <w:spacing w:val="5"/>
          <w:sz w:val="24"/>
          <w:szCs w:val="24"/>
        </w:rPr>
        <w:t xml:space="preserve">l’offre, </w:t>
      </w:r>
      <w:r w:rsidRPr="00A74B88">
        <w:rPr>
          <w:rFonts w:ascii="Arial" w:hAnsi="Arial" w:cs="Arial"/>
          <w:sz w:val="24"/>
          <w:szCs w:val="24"/>
        </w:rPr>
        <w:t>sans préjudice des poursuites pénales qui pourr</w:t>
      </w:r>
      <w:bookmarkStart w:id="7" w:name="_Toc530307908"/>
      <w:r w:rsidR="00B41B7D" w:rsidRPr="00A74B88">
        <w:rPr>
          <w:rFonts w:ascii="Arial" w:hAnsi="Arial" w:cs="Arial"/>
          <w:sz w:val="24"/>
          <w:szCs w:val="24"/>
        </w:rPr>
        <w:t>aient être engagées contre lui.</w:t>
      </w:r>
    </w:p>
    <w:p w:rsidR="00624C78" w:rsidRPr="00A74B88" w:rsidRDefault="00624C78"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4</w:t>
      </w:r>
      <w:r w:rsidRPr="00A74B88">
        <w:rPr>
          <w:rFonts w:ascii="Arial" w:hAnsi="Arial" w:cs="Arial"/>
          <w:b/>
          <w:bCs/>
          <w:sz w:val="24"/>
          <w:szCs w:val="24"/>
        </w:rPr>
        <w:t xml:space="preserve"> : Candidats admis à concourir</w:t>
      </w:r>
      <w:bookmarkEnd w:id="7"/>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4.1. En règle générale, l’appel d’offres s’adresse à tous les soumissionnaires, sous réserve qu’ils remplissent les conditions d’éligibilité ci-après :</w:t>
      </w:r>
    </w:p>
    <w:p w:rsidR="00171B61" w:rsidRPr="00A74B88" w:rsidRDefault="00171B61" w:rsidP="00A74B88">
      <w:pPr>
        <w:pStyle w:val="NoSpacing"/>
        <w:numPr>
          <w:ilvl w:val="0"/>
          <w:numId w:val="35"/>
        </w:numPr>
        <w:ind w:left="1134"/>
        <w:jc w:val="both"/>
        <w:rPr>
          <w:rFonts w:ascii="Arial" w:hAnsi="Arial" w:cs="Arial"/>
          <w:sz w:val="24"/>
          <w:szCs w:val="24"/>
        </w:rPr>
      </w:pPr>
      <w:r w:rsidRPr="00A74B88">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171B61" w:rsidRPr="00A74B88" w:rsidRDefault="00171B61" w:rsidP="00A74B88">
      <w:pPr>
        <w:pStyle w:val="NoSpacing"/>
        <w:numPr>
          <w:ilvl w:val="0"/>
          <w:numId w:val="35"/>
        </w:numPr>
        <w:ind w:left="1134"/>
        <w:jc w:val="both"/>
        <w:rPr>
          <w:rFonts w:ascii="Arial" w:hAnsi="Arial" w:cs="Arial"/>
          <w:sz w:val="24"/>
          <w:szCs w:val="24"/>
        </w:rPr>
      </w:pPr>
      <w:r w:rsidRPr="00A74B88">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171B61" w:rsidRPr="00A74B88" w:rsidRDefault="00171B61" w:rsidP="00A74B88">
      <w:pPr>
        <w:pStyle w:val="NoSpacing"/>
        <w:numPr>
          <w:ilvl w:val="0"/>
          <w:numId w:val="32"/>
        </w:numPr>
        <w:ind w:left="1134" w:hanging="142"/>
        <w:jc w:val="both"/>
        <w:rPr>
          <w:rFonts w:ascii="Arial" w:hAnsi="Arial" w:cs="Arial"/>
          <w:sz w:val="24"/>
          <w:szCs w:val="24"/>
        </w:rPr>
      </w:pPr>
      <w:r w:rsidRPr="00A74B88">
        <w:rPr>
          <w:rFonts w:ascii="Arial" w:hAnsi="Arial" w:cs="Arial"/>
          <w:sz w:val="24"/>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171B61" w:rsidRPr="00A74B88" w:rsidRDefault="00171B61" w:rsidP="00A74B88">
      <w:pPr>
        <w:pStyle w:val="NoSpacing"/>
        <w:numPr>
          <w:ilvl w:val="0"/>
          <w:numId w:val="32"/>
        </w:numPr>
        <w:ind w:left="1134" w:hanging="142"/>
        <w:jc w:val="both"/>
        <w:rPr>
          <w:rFonts w:ascii="Arial" w:hAnsi="Arial" w:cs="Arial"/>
          <w:sz w:val="24"/>
          <w:szCs w:val="24"/>
        </w:rPr>
      </w:pPr>
      <w:r w:rsidRPr="00A74B88">
        <w:rPr>
          <w:rFonts w:ascii="Arial" w:hAnsi="Arial" w:cs="Arial"/>
          <w:sz w:val="24"/>
          <w:szCs w:val="24"/>
        </w:rPr>
        <w:t>Au même représentant légal qu’un autre soumissionnaire au présent appel d’offres ;</w:t>
      </w:r>
    </w:p>
    <w:p w:rsidR="00171B61" w:rsidRPr="00A74B88" w:rsidRDefault="00171B61" w:rsidP="00A74B88">
      <w:pPr>
        <w:pStyle w:val="NoSpacing"/>
        <w:numPr>
          <w:ilvl w:val="0"/>
          <w:numId w:val="32"/>
        </w:numPr>
        <w:ind w:left="1134" w:hanging="142"/>
        <w:jc w:val="both"/>
        <w:rPr>
          <w:rFonts w:ascii="Arial" w:hAnsi="Arial" w:cs="Arial"/>
          <w:sz w:val="24"/>
          <w:szCs w:val="24"/>
        </w:rPr>
      </w:pPr>
      <w:r w:rsidRPr="00A74B88">
        <w:rPr>
          <w:rFonts w:ascii="Arial" w:hAnsi="Arial" w:cs="Arial"/>
          <w:sz w:val="24"/>
          <w:szCs w:val="24"/>
        </w:rPr>
        <w:t xml:space="preserve">participe a plus d’une offre dans le cadre d’un même appel d’offres notamment, soit à titre individuel ou en tant que membre d’un groupement d’entreprises, soit en tant que sous-traitant dans une offre tout en étant soumissionnaire à titre individuel ou membre d’un groupement d’entreprises. </w:t>
      </w:r>
      <w:r w:rsidRPr="00A74B88">
        <w:rPr>
          <w:rFonts w:ascii="Arial" w:hAnsi="Arial" w:cs="Arial"/>
          <w:sz w:val="24"/>
          <w:szCs w:val="24"/>
        </w:rPr>
        <w:lastRenderedPageBreak/>
        <w:t>Un fournisseur peut figurer en tant que sous-traitant dans plusieurs offres, mais en cette qualité de sous-traitant seulement.</w:t>
      </w:r>
    </w:p>
    <w:p w:rsidR="00171B61" w:rsidRPr="00A74B88" w:rsidRDefault="00171B61" w:rsidP="00A74B88">
      <w:pPr>
        <w:pStyle w:val="NoSpacing"/>
        <w:numPr>
          <w:ilvl w:val="0"/>
          <w:numId w:val="32"/>
        </w:numPr>
        <w:ind w:left="1134" w:hanging="142"/>
        <w:jc w:val="both"/>
        <w:rPr>
          <w:rFonts w:ascii="Arial" w:hAnsi="Arial" w:cs="Arial"/>
          <w:sz w:val="24"/>
          <w:szCs w:val="24"/>
        </w:rPr>
      </w:pPr>
      <w:r w:rsidRPr="00A74B88">
        <w:rPr>
          <w:rFonts w:ascii="Arial" w:hAnsi="Arial" w:cs="Arial"/>
          <w:sz w:val="24"/>
          <w:szCs w:val="24"/>
        </w:rPr>
        <w:t>Est affilié à un groupe ou entité que le Maître d’Ouvrage ou le Maître d’Ouvrage Délégué a recruté ou envisage de recruter pour participer au contrôle ;</w:t>
      </w:r>
    </w:p>
    <w:p w:rsidR="00171B61" w:rsidRPr="00A74B88" w:rsidRDefault="00171B61" w:rsidP="00A74B88">
      <w:pPr>
        <w:pStyle w:val="NoSpacing"/>
        <w:numPr>
          <w:ilvl w:val="0"/>
          <w:numId w:val="32"/>
        </w:numPr>
        <w:ind w:left="1134" w:hanging="142"/>
        <w:jc w:val="both"/>
        <w:rPr>
          <w:rFonts w:ascii="Arial" w:hAnsi="Arial" w:cs="Arial"/>
          <w:sz w:val="24"/>
          <w:szCs w:val="24"/>
        </w:rPr>
      </w:pPr>
      <w:r w:rsidRPr="00A74B88">
        <w:rPr>
          <w:rFonts w:ascii="Arial" w:hAnsi="Arial" w:cs="Arial"/>
          <w:sz w:val="24"/>
          <w:szCs w:val="24"/>
        </w:rPr>
        <w:t>Le Maître d’Ouvrage ou le Maîtres d’Ouvrage Délégué  possède des intérêts financiers dans sa géographie du capital de nature à compromettre la transparence des procédures de passation des marchés publics ;</w:t>
      </w:r>
    </w:p>
    <w:p w:rsidR="00171B61" w:rsidRPr="00A74B88" w:rsidRDefault="00171B61" w:rsidP="00A74B88">
      <w:pPr>
        <w:pStyle w:val="NoSpacing"/>
        <w:numPr>
          <w:ilvl w:val="0"/>
          <w:numId w:val="35"/>
        </w:numPr>
        <w:ind w:left="1134"/>
        <w:jc w:val="both"/>
        <w:rPr>
          <w:rFonts w:ascii="Arial" w:hAnsi="Arial" w:cs="Arial"/>
          <w:sz w:val="24"/>
          <w:szCs w:val="24"/>
        </w:rPr>
      </w:pPr>
      <w:r w:rsidRPr="00A74B88">
        <w:rPr>
          <w:rFonts w:ascii="Arial" w:hAnsi="Arial" w:cs="Arial"/>
          <w:sz w:val="24"/>
          <w:szCs w:val="24"/>
        </w:rPr>
        <w:t xml:space="preserve">Une entreprise  publique camerounaise  si elle démontre qu’elle est (i) juridiquement et financièrement autonome, (ii) administrée selon les règles du droit commercial et (iii) n’est pas sous </w:t>
      </w:r>
      <w:r w:rsidRPr="00A74B88">
        <w:rPr>
          <w:rFonts w:ascii="Arial" w:hAnsi="Arial" w:cs="Arial"/>
          <w:spacing w:val="5"/>
          <w:sz w:val="24"/>
          <w:szCs w:val="24"/>
        </w:rPr>
        <w:t>la tutelledu Maître d’Ouvrage ou du Maître d’Ouvrage Délégué (phrase incomplète).</w:t>
      </w:r>
    </w:p>
    <w:p w:rsidR="00171B61" w:rsidRPr="00A74B88" w:rsidRDefault="00171B61" w:rsidP="00A74B88">
      <w:pPr>
        <w:pStyle w:val="NoSpacing"/>
        <w:numPr>
          <w:ilvl w:val="0"/>
          <w:numId w:val="35"/>
        </w:numPr>
        <w:ind w:left="1134"/>
        <w:jc w:val="both"/>
        <w:rPr>
          <w:rFonts w:ascii="Arial" w:hAnsi="Arial" w:cs="Arial"/>
          <w:sz w:val="24"/>
          <w:szCs w:val="24"/>
        </w:rPr>
      </w:pPr>
      <w:r w:rsidRPr="00A74B88">
        <w:rPr>
          <w:rFonts w:ascii="Arial" w:hAnsi="Arial" w:cs="Arial"/>
          <w:spacing w:val="-3"/>
          <w:w w:val="110"/>
          <w:sz w:val="24"/>
          <w:szCs w:val="24"/>
        </w:rPr>
        <w:t>Lesorganisations</w:t>
      </w:r>
      <w:r w:rsidRPr="00A74B88">
        <w:rPr>
          <w:rFonts w:ascii="Arial" w:hAnsi="Arial" w:cs="Arial"/>
          <w:w w:val="110"/>
          <w:sz w:val="24"/>
          <w:szCs w:val="24"/>
        </w:rPr>
        <w:t>dela</w:t>
      </w:r>
      <w:r w:rsidRPr="00A74B88">
        <w:rPr>
          <w:rFonts w:ascii="Arial" w:hAnsi="Arial" w:cs="Arial"/>
          <w:spacing w:val="-3"/>
          <w:w w:val="110"/>
          <w:sz w:val="24"/>
          <w:szCs w:val="24"/>
        </w:rPr>
        <w:t>société</w:t>
      </w:r>
      <w:r w:rsidRPr="00A74B88">
        <w:rPr>
          <w:rFonts w:ascii="Arial" w:hAnsi="Arial" w:cs="Arial"/>
          <w:w w:val="110"/>
          <w:sz w:val="24"/>
          <w:szCs w:val="24"/>
        </w:rPr>
        <w:t>civile</w:t>
      </w:r>
      <w:r w:rsidRPr="00A74B88">
        <w:rPr>
          <w:rFonts w:ascii="Arial" w:hAnsi="Arial" w:cs="Arial"/>
          <w:spacing w:val="-4"/>
          <w:w w:val="110"/>
          <w:sz w:val="24"/>
          <w:szCs w:val="24"/>
        </w:rPr>
        <w:t>et</w:t>
      </w:r>
      <w:r w:rsidRPr="00A74B88">
        <w:rPr>
          <w:rFonts w:ascii="Arial" w:hAnsi="Arial" w:cs="Arial"/>
          <w:w w:val="110"/>
          <w:sz w:val="24"/>
          <w:szCs w:val="24"/>
        </w:rPr>
        <w:t>les</w:t>
      </w:r>
      <w:r w:rsidRPr="00A74B88">
        <w:rPr>
          <w:rFonts w:ascii="Arial" w:hAnsi="Arial" w:cs="Arial"/>
          <w:spacing w:val="-3"/>
          <w:w w:val="110"/>
          <w:sz w:val="24"/>
          <w:szCs w:val="24"/>
        </w:rPr>
        <w:t>Etablissements</w:t>
      </w:r>
      <w:r w:rsidRPr="00A74B88">
        <w:rPr>
          <w:rFonts w:ascii="Arial" w:hAnsi="Arial" w:cs="Arial"/>
          <w:w w:val="110"/>
          <w:sz w:val="24"/>
          <w:szCs w:val="24"/>
        </w:rPr>
        <w:t xml:space="preserve">publics </w:t>
      </w:r>
      <w:r w:rsidRPr="00A74B88">
        <w:rPr>
          <w:rFonts w:ascii="Arial" w:hAnsi="Arial" w:cs="Arial"/>
          <w:w w:val="105"/>
          <w:sz w:val="24"/>
          <w:szCs w:val="24"/>
        </w:rPr>
        <w:t xml:space="preserve">à </w:t>
      </w:r>
      <w:r w:rsidRPr="00A74B88">
        <w:rPr>
          <w:rFonts w:ascii="Arial" w:hAnsi="Arial" w:cs="Arial"/>
          <w:spacing w:val="-3"/>
          <w:w w:val="105"/>
          <w:sz w:val="24"/>
          <w:szCs w:val="24"/>
        </w:rPr>
        <w:t xml:space="preserve">condition </w:t>
      </w:r>
      <w:r w:rsidRPr="00A74B88">
        <w:rPr>
          <w:rFonts w:ascii="Arial" w:hAnsi="Arial" w:cs="Arial"/>
          <w:w w:val="105"/>
          <w:sz w:val="24"/>
          <w:szCs w:val="24"/>
        </w:rPr>
        <w:t xml:space="preserve">que les prix </w:t>
      </w:r>
      <w:r w:rsidRPr="00A74B88">
        <w:rPr>
          <w:rFonts w:ascii="Arial" w:hAnsi="Arial" w:cs="Arial"/>
          <w:spacing w:val="-3"/>
          <w:w w:val="105"/>
          <w:sz w:val="24"/>
          <w:szCs w:val="24"/>
        </w:rPr>
        <w:t xml:space="preserve">proposés soient concurrentiels, c’est-à-dire, </w:t>
      </w:r>
      <w:r w:rsidRPr="00A74B88">
        <w:rPr>
          <w:rFonts w:ascii="Arial" w:hAnsi="Arial" w:cs="Arial"/>
          <w:w w:val="105"/>
          <w:sz w:val="24"/>
          <w:szCs w:val="24"/>
        </w:rPr>
        <w:t xml:space="preserve">qu’ils </w:t>
      </w:r>
      <w:r w:rsidRPr="00A74B88">
        <w:rPr>
          <w:rFonts w:ascii="Arial" w:hAnsi="Arial" w:cs="Arial"/>
          <w:spacing w:val="-3"/>
          <w:w w:val="105"/>
          <w:sz w:val="24"/>
          <w:szCs w:val="24"/>
        </w:rPr>
        <w:t xml:space="preserve">aient été déterminés(i) </w:t>
      </w:r>
      <w:r w:rsidRPr="00A74B88">
        <w:rPr>
          <w:rFonts w:ascii="Arial" w:hAnsi="Arial" w:cs="Arial"/>
          <w:w w:val="105"/>
          <w:sz w:val="24"/>
          <w:szCs w:val="24"/>
        </w:rPr>
        <w:t xml:space="preserve">en </w:t>
      </w:r>
      <w:r w:rsidRPr="00A74B88">
        <w:rPr>
          <w:rFonts w:ascii="Arial" w:hAnsi="Arial" w:cs="Arial"/>
          <w:spacing w:val="-3"/>
          <w:w w:val="105"/>
          <w:sz w:val="24"/>
          <w:szCs w:val="24"/>
        </w:rPr>
        <w:t xml:space="preserve">prenant </w:t>
      </w:r>
      <w:r w:rsidRPr="00A74B88">
        <w:rPr>
          <w:rFonts w:ascii="Arial" w:hAnsi="Arial" w:cs="Arial"/>
          <w:w w:val="105"/>
          <w:sz w:val="24"/>
          <w:szCs w:val="24"/>
        </w:rPr>
        <w:t xml:space="preserve">en </w:t>
      </w:r>
      <w:r w:rsidRPr="00A74B88">
        <w:rPr>
          <w:rFonts w:ascii="Arial" w:hAnsi="Arial" w:cs="Arial"/>
          <w:spacing w:val="-4"/>
          <w:w w:val="105"/>
          <w:sz w:val="24"/>
          <w:szCs w:val="24"/>
        </w:rPr>
        <w:t xml:space="preserve">compte </w:t>
      </w:r>
      <w:r w:rsidRPr="00A74B88">
        <w:rPr>
          <w:rFonts w:ascii="Arial" w:hAnsi="Arial" w:cs="Arial"/>
          <w:w w:val="105"/>
          <w:sz w:val="24"/>
          <w:szCs w:val="24"/>
        </w:rPr>
        <w:t xml:space="preserve">l’ensemble des </w:t>
      </w:r>
      <w:r w:rsidRPr="00A74B88">
        <w:rPr>
          <w:rFonts w:ascii="Arial" w:hAnsi="Arial" w:cs="Arial"/>
          <w:spacing w:val="-3"/>
          <w:w w:val="105"/>
          <w:sz w:val="24"/>
          <w:szCs w:val="24"/>
        </w:rPr>
        <w:t xml:space="preserve">coûts directs </w:t>
      </w:r>
      <w:r w:rsidRPr="00A74B88">
        <w:rPr>
          <w:rFonts w:ascii="Arial" w:hAnsi="Arial" w:cs="Arial"/>
          <w:spacing w:val="-4"/>
          <w:w w:val="105"/>
          <w:sz w:val="24"/>
          <w:szCs w:val="24"/>
        </w:rPr>
        <w:t xml:space="preserve">et </w:t>
      </w:r>
      <w:r w:rsidRPr="00A74B88">
        <w:rPr>
          <w:rFonts w:ascii="Arial" w:hAnsi="Arial" w:cs="Arial"/>
          <w:spacing w:val="-3"/>
          <w:w w:val="105"/>
          <w:sz w:val="24"/>
          <w:szCs w:val="24"/>
        </w:rPr>
        <w:t xml:space="preserve">indirects </w:t>
      </w:r>
      <w:r w:rsidRPr="00A74B88">
        <w:rPr>
          <w:rFonts w:ascii="Arial" w:hAnsi="Arial" w:cs="Arial"/>
          <w:spacing w:val="-4"/>
          <w:w w:val="105"/>
          <w:sz w:val="24"/>
          <w:szCs w:val="24"/>
        </w:rPr>
        <w:t xml:space="preserve">concourant </w:t>
      </w:r>
      <w:r w:rsidRPr="00A74B88">
        <w:rPr>
          <w:rFonts w:ascii="Arial" w:hAnsi="Arial" w:cs="Arial"/>
          <w:w w:val="105"/>
          <w:sz w:val="24"/>
          <w:szCs w:val="24"/>
        </w:rPr>
        <w:t xml:space="preserve">à la </w:t>
      </w:r>
      <w:r w:rsidRPr="00A74B88">
        <w:rPr>
          <w:rFonts w:ascii="Arial" w:hAnsi="Arial" w:cs="Arial"/>
          <w:spacing w:val="-3"/>
          <w:w w:val="105"/>
          <w:sz w:val="24"/>
          <w:szCs w:val="24"/>
        </w:rPr>
        <w:t xml:space="preserve">formation </w:t>
      </w:r>
      <w:r w:rsidRPr="00A74B88">
        <w:rPr>
          <w:rFonts w:ascii="Arial" w:hAnsi="Arial" w:cs="Arial"/>
          <w:w w:val="105"/>
          <w:sz w:val="24"/>
          <w:szCs w:val="24"/>
        </w:rPr>
        <w:t xml:space="preserve">du prix de la </w:t>
      </w:r>
      <w:r w:rsidRPr="00A74B88">
        <w:rPr>
          <w:rFonts w:ascii="Arial" w:hAnsi="Arial" w:cs="Arial"/>
          <w:spacing w:val="-3"/>
          <w:w w:val="105"/>
          <w:sz w:val="24"/>
          <w:szCs w:val="24"/>
        </w:rPr>
        <w:t xml:space="preserve">prestation objet </w:t>
      </w:r>
      <w:r w:rsidRPr="00A74B88">
        <w:rPr>
          <w:rFonts w:ascii="Arial" w:hAnsi="Arial" w:cs="Arial"/>
          <w:w w:val="105"/>
          <w:sz w:val="24"/>
          <w:szCs w:val="24"/>
        </w:rPr>
        <w:t xml:space="preserve">du </w:t>
      </w:r>
      <w:r w:rsidRPr="00A74B88">
        <w:rPr>
          <w:rFonts w:ascii="Arial" w:hAnsi="Arial" w:cs="Arial"/>
          <w:spacing w:val="-4"/>
          <w:w w:val="105"/>
          <w:sz w:val="24"/>
          <w:szCs w:val="24"/>
        </w:rPr>
        <w:t xml:space="preserve">contrat et(ii) </w:t>
      </w:r>
      <w:r w:rsidRPr="00A74B88">
        <w:rPr>
          <w:rFonts w:ascii="Arial" w:hAnsi="Arial" w:cs="Arial"/>
          <w:w w:val="110"/>
          <w:sz w:val="24"/>
          <w:szCs w:val="24"/>
        </w:rPr>
        <w:t xml:space="preserve">qu’ils </w:t>
      </w:r>
      <w:r w:rsidRPr="00A74B88">
        <w:rPr>
          <w:rFonts w:ascii="Arial" w:hAnsi="Arial" w:cs="Arial"/>
          <w:spacing w:val="-3"/>
          <w:w w:val="110"/>
          <w:sz w:val="24"/>
          <w:szCs w:val="24"/>
        </w:rPr>
        <w:t>n’ont</w:t>
      </w:r>
      <w:r w:rsidRPr="00A74B88">
        <w:rPr>
          <w:rFonts w:ascii="Arial" w:hAnsi="Arial" w:cs="Arial"/>
          <w:w w:val="110"/>
          <w:sz w:val="24"/>
          <w:szCs w:val="24"/>
        </w:rPr>
        <w:t>pas</w:t>
      </w:r>
      <w:r w:rsidRPr="00A74B88">
        <w:rPr>
          <w:rFonts w:ascii="Arial" w:hAnsi="Arial" w:cs="Arial"/>
          <w:spacing w:val="-3"/>
          <w:w w:val="110"/>
          <w:sz w:val="24"/>
          <w:szCs w:val="24"/>
        </w:rPr>
        <w:t>bénéficié,</w:t>
      </w:r>
      <w:r w:rsidRPr="00A74B88">
        <w:rPr>
          <w:rFonts w:ascii="Arial" w:hAnsi="Arial" w:cs="Arial"/>
          <w:w w:val="110"/>
          <w:sz w:val="24"/>
          <w:szCs w:val="24"/>
        </w:rPr>
        <w:t>dansla</w:t>
      </w:r>
      <w:r w:rsidRPr="00A74B88">
        <w:rPr>
          <w:rFonts w:ascii="Arial" w:hAnsi="Arial" w:cs="Arial"/>
          <w:spacing w:val="-3"/>
          <w:w w:val="110"/>
          <w:sz w:val="24"/>
          <w:szCs w:val="24"/>
        </w:rPr>
        <w:t>détermination</w:t>
      </w:r>
      <w:r w:rsidRPr="00A74B88">
        <w:rPr>
          <w:rFonts w:ascii="Arial" w:hAnsi="Arial" w:cs="Arial"/>
          <w:w w:val="110"/>
          <w:sz w:val="24"/>
          <w:szCs w:val="24"/>
        </w:rPr>
        <w:t>deceprix,des</w:t>
      </w:r>
      <w:r w:rsidRPr="00A74B88">
        <w:rPr>
          <w:rFonts w:ascii="Arial" w:hAnsi="Arial" w:cs="Arial"/>
          <w:spacing w:val="-3"/>
          <w:w w:val="110"/>
          <w:sz w:val="24"/>
          <w:szCs w:val="24"/>
        </w:rPr>
        <w:t xml:space="preserve">avantages découlant </w:t>
      </w:r>
      <w:r w:rsidRPr="00A74B88">
        <w:rPr>
          <w:rFonts w:ascii="Arial" w:hAnsi="Arial" w:cs="Arial"/>
          <w:w w:val="110"/>
          <w:sz w:val="24"/>
          <w:szCs w:val="24"/>
        </w:rPr>
        <w:t xml:space="preserve">des </w:t>
      </w:r>
      <w:r w:rsidRPr="00A74B88">
        <w:rPr>
          <w:rFonts w:ascii="Arial" w:hAnsi="Arial" w:cs="Arial"/>
          <w:spacing w:val="-3"/>
          <w:w w:val="110"/>
          <w:sz w:val="24"/>
          <w:szCs w:val="24"/>
        </w:rPr>
        <w:t xml:space="preserve">ressources </w:t>
      </w:r>
      <w:r w:rsidRPr="00A74B88">
        <w:rPr>
          <w:rFonts w:ascii="Arial" w:hAnsi="Arial" w:cs="Arial"/>
          <w:w w:val="110"/>
          <w:sz w:val="24"/>
          <w:szCs w:val="24"/>
        </w:rPr>
        <w:t xml:space="preserve">qui leurs </w:t>
      </w:r>
      <w:r w:rsidRPr="00A74B88">
        <w:rPr>
          <w:rFonts w:ascii="Arial" w:hAnsi="Arial" w:cs="Arial"/>
          <w:spacing w:val="-3"/>
          <w:w w:val="110"/>
          <w:sz w:val="24"/>
          <w:szCs w:val="24"/>
        </w:rPr>
        <w:t xml:space="preserve">sont attribuées </w:t>
      </w:r>
      <w:r w:rsidRPr="00A74B88">
        <w:rPr>
          <w:rFonts w:ascii="Arial" w:hAnsi="Arial" w:cs="Arial"/>
          <w:w w:val="110"/>
          <w:sz w:val="24"/>
          <w:szCs w:val="24"/>
        </w:rPr>
        <w:t xml:space="preserve">au </w:t>
      </w:r>
      <w:r w:rsidRPr="00A74B88">
        <w:rPr>
          <w:rFonts w:ascii="Arial" w:hAnsi="Arial" w:cs="Arial"/>
          <w:spacing w:val="-3"/>
          <w:w w:val="110"/>
          <w:sz w:val="24"/>
          <w:szCs w:val="24"/>
        </w:rPr>
        <w:t xml:space="preserve">titre </w:t>
      </w:r>
      <w:r w:rsidRPr="00A74B88">
        <w:rPr>
          <w:rFonts w:ascii="Arial" w:hAnsi="Arial" w:cs="Arial"/>
          <w:w w:val="110"/>
          <w:sz w:val="24"/>
          <w:szCs w:val="24"/>
        </w:rPr>
        <w:t xml:space="preserve">de leurs </w:t>
      </w:r>
      <w:r w:rsidRPr="00A74B88">
        <w:rPr>
          <w:rFonts w:ascii="Arial" w:hAnsi="Arial" w:cs="Arial"/>
          <w:w w:val="105"/>
          <w:sz w:val="24"/>
          <w:szCs w:val="24"/>
        </w:rPr>
        <w:t>missions de servicepublic.</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4.2. L’appel d’offres est ouvert ou restreint selon les spécifications du RPAO à tous les candidats qui remplissent les conditions ci-après :</w:t>
      </w:r>
    </w:p>
    <w:p w:rsidR="00171B61" w:rsidRPr="00A74B88" w:rsidRDefault="00171B61" w:rsidP="00A74B88">
      <w:pPr>
        <w:pStyle w:val="NoSpacing"/>
        <w:numPr>
          <w:ilvl w:val="0"/>
          <w:numId w:val="36"/>
        </w:numPr>
        <w:ind w:left="1134" w:hanging="283"/>
        <w:jc w:val="both"/>
        <w:rPr>
          <w:rFonts w:ascii="Arial" w:hAnsi="Arial" w:cs="Arial"/>
          <w:color w:val="231F20"/>
          <w:w w:val="105"/>
          <w:sz w:val="24"/>
          <w:szCs w:val="24"/>
        </w:rPr>
      </w:pPr>
      <w:r w:rsidRPr="00A74B88">
        <w:rPr>
          <w:rFonts w:ascii="Arial" w:hAnsi="Arial" w:cs="Arial"/>
          <w:sz w:val="24"/>
          <w:szCs w:val="24"/>
        </w:rPr>
        <w:t>ne pas être e</w:t>
      </w:r>
      <w:r w:rsidRPr="00A74B88">
        <w:rPr>
          <w:rFonts w:ascii="Arial" w:hAnsi="Arial" w:cs="Arial"/>
          <w:color w:val="231F20"/>
          <w:w w:val="105"/>
          <w:sz w:val="24"/>
          <w:szCs w:val="24"/>
        </w:rPr>
        <w:t xml:space="preserve">n </w:t>
      </w:r>
      <w:r w:rsidRPr="00A74B88">
        <w:rPr>
          <w:rFonts w:ascii="Arial" w:hAnsi="Arial" w:cs="Arial"/>
          <w:color w:val="231F20"/>
          <w:spacing w:val="-4"/>
          <w:w w:val="105"/>
          <w:sz w:val="24"/>
          <w:szCs w:val="24"/>
        </w:rPr>
        <w:t xml:space="preserve">état </w:t>
      </w:r>
      <w:r w:rsidRPr="00A74B88">
        <w:rPr>
          <w:rFonts w:ascii="Arial" w:hAnsi="Arial" w:cs="Arial"/>
          <w:color w:val="231F20"/>
          <w:w w:val="105"/>
          <w:sz w:val="24"/>
          <w:szCs w:val="24"/>
        </w:rPr>
        <w:t xml:space="preserve">de </w:t>
      </w:r>
      <w:r w:rsidRPr="00A74B88">
        <w:rPr>
          <w:rFonts w:ascii="Arial" w:hAnsi="Arial" w:cs="Arial"/>
          <w:color w:val="231F20"/>
          <w:spacing w:val="-3"/>
          <w:w w:val="105"/>
          <w:sz w:val="24"/>
          <w:szCs w:val="24"/>
        </w:rPr>
        <w:t xml:space="preserve">liquidation judiciaire </w:t>
      </w:r>
      <w:r w:rsidRPr="00A74B88">
        <w:rPr>
          <w:rFonts w:ascii="Arial" w:hAnsi="Arial" w:cs="Arial"/>
          <w:color w:val="231F20"/>
          <w:w w:val="105"/>
          <w:sz w:val="24"/>
          <w:szCs w:val="24"/>
        </w:rPr>
        <w:t>ou en faillite ;</w:t>
      </w:r>
    </w:p>
    <w:p w:rsidR="00171B61" w:rsidRPr="00A74B88" w:rsidRDefault="00171B61" w:rsidP="00A74B88">
      <w:pPr>
        <w:pStyle w:val="NoSpacing"/>
        <w:numPr>
          <w:ilvl w:val="0"/>
          <w:numId w:val="36"/>
        </w:numPr>
        <w:ind w:left="1134" w:hanging="283"/>
        <w:jc w:val="both"/>
        <w:rPr>
          <w:rFonts w:ascii="Arial" w:hAnsi="Arial" w:cs="Arial"/>
          <w:color w:val="231F20"/>
          <w:w w:val="105"/>
          <w:sz w:val="24"/>
          <w:szCs w:val="24"/>
        </w:rPr>
      </w:pPr>
      <w:r w:rsidRPr="00A74B88">
        <w:rPr>
          <w:rFonts w:ascii="Arial" w:hAnsi="Arial" w:cs="Arial"/>
          <w:color w:val="231F20"/>
          <w:w w:val="105"/>
          <w:sz w:val="24"/>
          <w:szCs w:val="24"/>
        </w:rPr>
        <w:t>ne</w:t>
      </w:r>
      <w:r w:rsidRPr="00A74B88">
        <w:rPr>
          <w:rFonts w:ascii="Arial" w:hAnsi="Arial" w:cs="Arial"/>
          <w:color w:val="231F20"/>
          <w:spacing w:val="-3"/>
          <w:w w:val="110"/>
          <w:sz w:val="24"/>
          <w:szCs w:val="24"/>
        </w:rPr>
        <w:t xml:space="preserve"> pas être frappé</w:t>
      </w:r>
      <w:r w:rsidRPr="00A74B88">
        <w:rPr>
          <w:rFonts w:ascii="Arial" w:hAnsi="Arial" w:cs="Arial"/>
          <w:color w:val="231F20"/>
          <w:w w:val="110"/>
          <w:sz w:val="24"/>
          <w:szCs w:val="24"/>
        </w:rPr>
        <w:t>del’unedes</w:t>
      </w:r>
      <w:r w:rsidRPr="00A74B88">
        <w:rPr>
          <w:rFonts w:ascii="Arial" w:hAnsi="Arial" w:cs="Arial"/>
          <w:color w:val="231F20"/>
          <w:spacing w:val="-3"/>
          <w:w w:val="110"/>
          <w:sz w:val="24"/>
          <w:szCs w:val="24"/>
        </w:rPr>
        <w:t>interdictions</w:t>
      </w:r>
      <w:r w:rsidRPr="00A74B88">
        <w:rPr>
          <w:rFonts w:ascii="Arial" w:hAnsi="Arial" w:cs="Arial"/>
          <w:color w:val="231F20"/>
          <w:w w:val="110"/>
          <w:sz w:val="24"/>
          <w:szCs w:val="24"/>
        </w:rPr>
        <w:t>oud’échéances</w:t>
      </w:r>
      <w:r w:rsidRPr="00A74B88">
        <w:rPr>
          <w:rFonts w:ascii="Arial" w:hAnsi="Arial" w:cs="Arial"/>
          <w:color w:val="231F20"/>
          <w:spacing w:val="-3"/>
          <w:w w:val="110"/>
          <w:sz w:val="24"/>
          <w:szCs w:val="24"/>
        </w:rPr>
        <w:t>prévues</w:t>
      </w:r>
      <w:r w:rsidRPr="00A74B88">
        <w:rPr>
          <w:rFonts w:ascii="Arial" w:hAnsi="Arial" w:cs="Arial"/>
          <w:color w:val="231F20"/>
          <w:w w:val="110"/>
          <w:sz w:val="24"/>
          <w:szCs w:val="24"/>
        </w:rPr>
        <w:t>parles lois</w:t>
      </w:r>
      <w:r w:rsidRPr="00A74B88">
        <w:rPr>
          <w:rFonts w:ascii="Arial" w:hAnsi="Arial" w:cs="Arial"/>
          <w:color w:val="231F20"/>
          <w:spacing w:val="-4"/>
          <w:w w:val="110"/>
          <w:sz w:val="24"/>
          <w:szCs w:val="24"/>
        </w:rPr>
        <w:t>et</w:t>
      </w:r>
      <w:r w:rsidRPr="00A74B88">
        <w:rPr>
          <w:rFonts w:ascii="Arial" w:hAnsi="Arial" w:cs="Arial"/>
          <w:color w:val="231F20"/>
          <w:spacing w:val="-3"/>
          <w:w w:val="110"/>
          <w:sz w:val="24"/>
          <w:szCs w:val="24"/>
        </w:rPr>
        <w:t>règlements</w:t>
      </w:r>
      <w:r w:rsidRPr="00A74B88">
        <w:rPr>
          <w:rFonts w:ascii="Arial" w:hAnsi="Arial" w:cs="Arial"/>
          <w:color w:val="231F20"/>
          <w:w w:val="110"/>
          <w:sz w:val="24"/>
          <w:szCs w:val="24"/>
        </w:rPr>
        <w:t>en</w:t>
      </w:r>
      <w:r w:rsidRPr="00A74B88">
        <w:rPr>
          <w:rFonts w:ascii="Arial" w:hAnsi="Arial" w:cs="Arial"/>
          <w:color w:val="231F20"/>
          <w:spacing w:val="-3"/>
          <w:w w:val="110"/>
          <w:sz w:val="24"/>
          <w:szCs w:val="24"/>
        </w:rPr>
        <w:t>vigueur, aussi</w:t>
      </w:r>
      <w:r w:rsidRPr="00A74B88">
        <w:rPr>
          <w:rFonts w:ascii="Arial" w:hAnsi="Arial" w:cs="Arial"/>
          <w:color w:val="231F20"/>
          <w:w w:val="110"/>
          <w:sz w:val="24"/>
          <w:szCs w:val="24"/>
        </w:rPr>
        <w:t>bienauplan</w:t>
      </w:r>
      <w:r w:rsidRPr="00A74B88">
        <w:rPr>
          <w:rFonts w:ascii="Arial" w:hAnsi="Arial" w:cs="Arial"/>
          <w:color w:val="231F20"/>
          <w:spacing w:val="-3"/>
          <w:w w:val="110"/>
          <w:sz w:val="24"/>
          <w:szCs w:val="24"/>
        </w:rPr>
        <w:t>nationalqu’international;</w:t>
      </w:r>
    </w:p>
    <w:p w:rsidR="00171B61" w:rsidRPr="00A74B88" w:rsidRDefault="00171B61" w:rsidP="00A74B88">
      <w:pPr>
        <w:pStyle w:val="NoSpacing"/>
        <w:numPr>
          <w:ilvl w:val="0"/>
          <w:numId w:val="36"/>
        </w:numPr>
        <w:ind w:left="1134" w:hanging="283"/>
        <w:rPr>
          <w:rFonts w:ascii="Arial" w:hAnsi="Arial" w:cs="Arial"/>
          <w:color w:val="231F20"/>
          <w:w w:val="105"/>
          <w:sz w:val="24"/>
          <w:szCs w:val="24"/>
        </w:rPr>
      </w:pPr>
      <w:r w:rsidRPr="00A74B88">
        <w:rPr>
          <w:rFonts w:ascii="Arial" w:hAnsi="Arial" w:cs="Arial"/>
          <w:color w:val="231F20"/>
          <w:spacing w:val="-3"/>
          <w:w w:val="110"/>
          <w:sz w:val="24"/>
          <w:szCs w:val="24"/>
        </w:rPr>
        <w:t>s</w:t>
      </w:r>
      <w:r w:rsidRPr="00A74B88">
        <w:rPr>
          <w:rFonts w:ascii="Arial" w:hAnsi="Arial" w:cs="Arial"/>
          <w:color w:val="231F20"/>
          <w:w w:val="110"/>
          <w:sz w:val="24"/>
          <w:szCs w:val="24"/>
        </w:rPr>
        <w:t>ouscrire aux</w:t>
      </w:r>
      <w:r w:rsidRPr="00A74B88">
        <w:rPr>
          <w:rFonts w:ascii="Arial" w:hAnsi="Arial" w:cs="Arial"/>
          <w:color w:val="231F20"/>
          <w:spacing w:val="-3"/>
          <w:w w:val="110"/>
          <w:sz w:val="24"/>
          <w:szCs w:val="24"/>
        </w:rPr>
        <w:t>déclarationsprévues</w:t>
      </w:r>
      <w:r w:rsidRPr="00A74B88">
        <w:rPr>
          <w:rFonts w:ascii="Arial" w:hAnsi="Arial" w:cs="Arial"/>
          <w:color w:val="231F20"/>
          <w:w w:val="110"/>
          <w:sz w:val="24"/>
          <w:szCs w:val="24"/>
        </w:rPr>
        <w:t>parleslois</w:t>
      </w:r>
      <w:r w:rsidRPr="00A74B88">
        <w:rPr>
          <w:rFonts w:ascii="Arial" w:hAnsi="Arial" w:cs="Arial"/>
          <w:color w:val="231F20"/>
          <w:spacing w:val="-4"/>
          <w:w w:val="110"/>
          <w:sz w:val="24"/>
          <w:szCs w:val="24"/>
        </w:rPr>
        <w:t>et</w:t>
      </w:r>
      <w:r w:rsidRPr="00A74B88">
        <w:rPr>
          <w:rFonts w:ascii="Arial" w:hAnsi="Arial" w:cs="Arial"/>
          <w:color w:val="231F20"/>
          <w:spacing w:val="-3"/>
          <w:w w:val="110"/>
          <w:sz w:val="24"/>
          <w:szCs w:val="24"/>
        </w:rPr>
        <w:t xml:space="preserve">règlements </w:t>
      </w:r>
      <w:r w:rsidRPr="00A74B88">
        <w:rPr>
          <w:rFonts w:ascii="Arial" w:hAnsi="Arial" w:cs="Arial"/>
          <w:color w:val="231F20"/>
          <w:w w:val="110"/>
          <w:sz w:val="24"/>
          <w:szCs w:val="24"/>
        </w:rPr>
        <w:t>en</w:t>
      </w:r>
      <w:r w:rsidRPr="00A74B88">
        <w:rPr>
          <w:rFonts w:ascii="Arial" w:hAnsi="Arial" w:cs="Arial"/>
          <w:color w:val="231F20"/>
          <w:spacing w:val="-3"/>
          <w:w w:val="110"/>
          <w:sz w:val="24"/>
          <w:szCs w:val="24"/>
        </w:rPr>
        <w:t>vigueur.</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4.3.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171B61" w:rsidRPr="00A74B88" w:rsidRDefault="00171B61" w:rsidP="00A74B88">
      <w:pPr>
        <w:pStyle w:val="NoSpacing"/>
        <w:ind w:left="1134"/>
        <w:jc w:val="both"/>
        <w:rPr>
          <w:rFonts w:ascii="Arial" w:hAnsi="Arial" w:cs="Arial"/>
          <w:bCs/>
          <w:sz w:val="24"/>
          <w:szCs w:val="24"/>
        </w:rPr>
      </w:pPr>
      <w:bookmarkStart w:id="8" w:name="_Toc530307909"/>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5</w:t>
      </w:r>
      <w:r w:rsidRPr="00A74B88">
        <w:rPr>
          <w:rFonts w:ascii="Arial" w:hAnsi="Arial" w:cs="Arial"/>
          <w:b/>
          <w:bCs/>
          <w:sz w:val="24"/>
          <w:szCs w:val="24"/>
        </w:rPr>
        <w:t xml:space="preserve"> : Matériaux, matériels, fournitures, équipements et services autorisés</w:t>
      </w:r>
      <w:bookmarkEnd w:id="8"/>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5.1. Les matériaux, les matériels de l’entrepreneur, les fournitures, équipements et services devant être fournis dans le cadre du Marché ne doivent pas provenir le cas échéant, des pays figurant dans la liste prévue dans le RPAO. (Vérifier l’existence de la liste)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5.2. En vertu de l’article 5.1 ci-dessus, le terme “provenir” désigne le lieu où les biens et services poussent, sont extraits, cultivés, produits ou fabriqués, transformés, assemblés ou importés.</w:t>
      </w:r>
    </w:p>
    <w:p w:rsidR="00171B61" w:rsidRPr="00A74B88" w:rsidRDefault="00171B61" w:rsidP="00A74B88">
      <w:pPr>
        <w:pStyle w:val="NoSpacing"/>
        <w:ind w:left="1134"/>
        <w:jc w:val="both"/>
        <w:rPr>
          <w:rFonts w:ascii="Arial" w:hAnsi="Arial" w:cs="Arial"/>
          <w:bCs/>
          <w:sz w:val="24"/>
          <w:szCs w:val="24"/>
        </w:rPr>
      </w:pPr>
      <w:bookmarkStart w:id="9" w:name="_Toc530307910"/>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6</w:t>
      </w:r>
      <w:r w:rsidRPr="00A74B88">
        <w:rPr>
          <w:rFonts w:ascii="Arial" w:hAnsi="Arial" w:cs="Arial"/>
          <w:b/>
          <w:bCs/>
          <w:sz w:val="24"/>
          <w:szCs w:val="24"/>
        </w:rPr>
        <w:t xml:space="preserve"> : Documents établissant la  qualification du Soumissionnaire</w:t>
      </w:r>
      <w:bookmarkEnd w:id="9"/>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6.1. Les soumissionnaires doivent, comme partie intégrante de leur offre:</w:t>
      </w:r>
    </w:p>
    <w:p w:rsidR="00171B61" w:rsidRPr="00A74B88" w:rsidRDefault="00171B61" w:rsidP="00A74B88">
      <w:pPr>
        <w:pStyle w:val="NoSpacing"/>
        <w:numPr>
          <w:ilvl w:val="0"/>
          <w:numId w:val="37"/>
        </w:numPr>
        <w:ind w:left="1134"/>
        <w:jc w:val="both"/>
        <w:rPr>
          <w:rFonts w:ascii="Arial" w:hAnsi="Arial" w:cs="Arial"/>
          <w:sz w:val="24"/>
          <w:szCs w:val="24"/>
        </w:rPr>
      </w:pPr>
      <w:r w:rsidRPr="00A74B88">
        <w:rPr>
          <w:rFonts w:ascii="Arial" w:hAnsi="Arial" w:cs="Arial"/>
          <w:sz w:val="24"/>
          <w:szCs w:val="24"/>
        </w:rPr>
        <w:t>produire un pouvoir habilitant le signataire de la soumission à engager le soumissionnaire;</w:t>
      </w:r>
    </w:p>
    <w:p w:rsidR="00171B61" w:rsidRPr="00A74B88" w:rsidRDefault="00171B61" w:rsidP="00A74B88">
      <w:pPr>
        <w:pStyle w:val="NoSpacing"/>
        <w:numPr>
          <w:ilvl w:val="0"/>
          <w:numId w:val="37"/>
        </w:numPr>
        <w:ind w:left="1134"/>
        <w:jc w:val="both"/>
        <w:rPr>
          <w:rFonts w:ascii="Arial" w:hAnsi="Arial" w:cs="Arial"/>
          <w:sz w:val="24"/>
          <w:szCs w:val="24"/>
        </w:rPr>
      </w:pPr>
      <w:r w:rsidRPr="00A74B88">
        <w:rPr>
          <w:rFonts w:ascii="Arial" w:hAnsi="Arial" w:cs="Arial"/>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w:t>
      </w:r>
      <w:r w:rsidRPr="00A74B88">
        <w:rPr>
          <w:rFonts w:ascii="Arial" w:hAnsi="Arial" w:cs="Arial"/>
          <w:sz w:val="24"/>
          <w:szCs w:val="24"/>
        </w:rPr>
        <w:lastRenderedPageBreak/>
        <w:t>cas où les candidats ont fait l’objet d’une pré-qualification) qui leur sont demandées dans le RPAO.</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Les informations relatives aux points suivants sont exigées le cas échéant:</w:t>
      </w:r>
    </w:p>
    <w:p w:rsidR="00171B61" w:rsidRPr="00A74B88" w:rsidRDefault="00171B61" w:rsidP="00A74B88">
      <w:pPr>
        <w:pStyle w:val="NoSpacing"/>
        <w:numPr>
          <w:ilvl w:val="0"/>
          <w:numId w:val="38"/>
        </w:numPr>
        <w:ind w:left="1134" w:hanging="66"/>
        <w:rPr>
          <w:rFonts w:ascii="Arial" w:hAnsi="Arial" w:cs="Arial"/>
          <w:sz w:val="24"/>
          <w:szCs w:val="24"/>
        </w:rPr>
      </w:pPr>
      <w:r w:rsidRPr="00A74B88">
        <w:rPr>
          <w:rFonts w:ascii="Arial" w:hAnsi="Arial" w:cs="Arial"/>
          <w:sz w:val="24"/>
          <w:szCs w:val="24"/>
        </w:rPr>
        <w:t>La production de l’extrait des bilans certifiés faisant ressortir le  chiffre d’affaires et les résultats ;</w:t>
      </w:r>
    </w:p>
    <w:p w:rsidR="00171B61" w:rsidRPr="00A74B88" w:rsidRDefault="00171B61" w:rsidP="00A74B88">
      <w:pPr>
        <w:pStyle w:val="NoSpacing"/>
        <w:numPr>
          <w:ilvl w:val="0"/>
          <w:numId w:val="38"/>
        </w:numPr>
        <w:ind w:left="1134" w:hanging="66"/>
        <w:rPr>
          <w:rFonts w:ascii="Arial" w:hAnsi="Arial" w:cs="Arial"/>
          <w:sz w:val="24"/>
          <w:szCs w:val="24"/>
        </w:rPr>
      </w:pPr>
      <w:r w:rsidRPr="00A74B88">
        <w:rPr>
          <w:rFonts w:ascii="Arial" w:hAnsi="Arial" w:cs="Arial"/>
          <w:spacing w:val="2"/>
          <w:sz w:val="24"/>
          <w:szCs w:val="24"/>
        </w:rPr>
        <w:t>Accè</w:t>
      </w:r>
      <w:r w:rsidRPr="00A74B88">
        <w:rPr>
          <w:rFonts w:ascii="Arial" w:hAnsi="Arial" w:cs="Arial"/>
          <w:sz w:val="24"/>
          <w:szCs w:val="24"/>
        </w:rPr>
        <w:t xml:space="preserve">s à </w:t>
      </w:r>
      <w:r w:rsidRPr="00A74B88">
        <w:rPr>
          <w:rFonts w:ascii="Arial" w:hAnsi="Arial" w:cs="Arial"/>
          <w:spacing w:val="2"/>
          <w:sz w:val="24"/>
          <w:szCs w:val="24"/>
        </w:rPr>
        <w:t>un</w:t>
      </w:r>
      <w:r w:rsidRPr="00A74B88">
        <w:rPr>
          <w:rFonts w:ascii="Arial" w:hAnsi="Arial" w:cs="Arial"/>
          <w:sz w:val="24"/>
          <w:szCs w:val="24"/>
        </w:rPr>
        <w:t xml:space="preserve">e </w:t>
      </w:r>
      <w:r w:rsidRPr="00A74B88">
        <w:rPr>
          <w:rFonts w:ascii="Arial" w:hAnsi="Arial" w:cs="Arial"/>
          <w:spacing w:val="2"/>
          <w:sz w:val="24"/>
          <w:szCs w:val="24"/>
        </w:rPr>
        <w:t>lign</w:t>
      </w:r>
      <w:r w:rsidRPr="00A74B88">
        <w:rPr>
          <w:rFonts w:ascii="Arial" w:hAnsi="Arial" w:cs="Arial"/>
          <w:sz w:val="24"/>
          <w:szCs w:val="24"/>
        </w:rPr>
        <w:t xml:space="preserve">e </w:t>
      </w:r>
      <w:r w:rsidRPr="00A74B88">
        <w:rPr>
          <w:rFonts w:ascii="Arial" w:hAnsi="Arial" w:cs="Arial"/>
          <w:spacing w:val="2"/>
          <w:sz w:val="24"/>
          <w:szCs w:val="24"/>
        </w:rPr>
        <w:t>d</w:t>
      </w:r>
      <w:r w:rsidRPr="00A74B88">
        <w:rPr>
          <w:rFonts w:ascii="Arial" w:hAnsi="Arial" w:cs="Arial"/>
          <w:sz w:val="24"/>
          <w:szCs w:val="24"/>
        </w:rPr>
        <w:t xml:space="preserve">e </w:t>
      </w:r>
      <w:r w:rsidRPr="00A74B88">
        <w:rPr>
          <w:rFonts w:ascii="Arial" w:hAnsi="Arial" w:cs="Arial"/>
          <w:spacing w:val="2"/>
          <w:sz w:val="24"/>
          <w:szCs w:val="24"/>
        </w:rPr>
        <w:t>crédi</w:t>
      </w:r>
      <w:r w:rsidRPr="00A74B88">
        <w:rPr>
          <w:rFonts w:ascii="Arial" w:hAnsi="Arial" w:cs="Arial"/>
          <w:sz w:val="24"/>
          <w:szCs w:val="24"/>
        </w:rPr>
        <w:t xml:space="preserve">t </w:t>
      </w:r>
      <w:r w:rsidRPr="00A74B88">
        <w:rPr>
          <w:rFonts w:ascii="Arial" w:hAnsi="Arial" w:cs="Arial"/>
          <w:spacing w:val="2"/>
          <w:sz w:val="24"/>
          <w:szCs w:val="24"/>
        </w:rPr>
        <w:t>o</w:t>
      </w:r>
      <w:r w:rsidRPr="00A74B88">
        <w:rPr>
          <w:rFonts w:ascii="Arial" w:hAnsi="Arial" w:cs="Arial"/>
          <w:sz w:val="24"/>
          <w:szCs w:val="24"/>
        </w:rPr>
        <w:t xml:space="preserve">u </w:t>
      </w:r>
      <w:r w:rsidRPr="00A74B88">
        <w:rPr>
          <w:rFonts w:ascii="Arial" w:hAnsi="Arial" w:cs="Arial"/>
          <w:spacing w:val="2"/>
          <w:sz w:val="24"/>
          <w:szCs w:val="24"/>
        </w:rPr>
        <w:t xml:space="preserve">disposition </w:t>
      </w:r>
      <w:r w:rsidRPr="00A74B88">
        <w:rPr>
          <w:rFonts w:ascii="Arial" w:hAnsi="Arial" w:cs="Arial"/>
          <w:sz w:val="24"/>
          <w:szCs w:val="24"/>
        </w:rPr>
        <w:t>d’autres ressources financières;</w:t>
      </w:r>
    </w:p>
    <w:p w:rsidR="00171B61" w:rsidRPr="00A74B88" w:rsidRDefault="00171B61" w:rsidP="00A74B88">
      <w:pPr>
        <w:pStyle w:val="NoSpacing"/>
        <w:numPr>
          <w:ilvl w:val="0"/>
          <w:numId w:val="38"/>
        </w:numPr>
        <w:ind w:left="1134" w:hanging="66"/>
        <w:rPr>
          <w:rFonts w:ascii="Arial" w:hAnsi="Arial" w:cs="Arial"/>
          <w:sz w:val="24"/>
          <w:szCs w:val="24"/>
        </w:rPr>
      </w:pP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 xml:space="preserve">marchés exécutés ; </w:t>
      </w:r>
    </w:p>
    <w:p w:rsidR="00171B61" w:rsidRPr="00A74B88" w:rsidRDefault="00171B61" w:rsidP="00A74B88">
      <w:pPr>
        <w:pStyle w:val="NoSpacing"/>
        <w:numPr>
          <w:ilvl w:val="0"/>
          <w:numId w:val="38"/>
        </w:numPr>
        <w:ind w:left="1134" w:hanging="66"/>
        <w:rPr>
          <w:rFonts w:ascii="Arial" w:hAnsi="Arial" w:cs="Arial"/>
          <w:sz w:val="24"/>
          <w:szCs w:val="24"/>
        </w:rPr>
      </w:pPr>
      <w:r w:rsidRPr="00A74B88">
        <w:rPr>
          <w:rFonts w:ascii="Arial" w:hAnsi="Arial" w:cs="Arial"/>
          <w:sz w:val="24"/>
          <w:szCs w:val="24"/>
        </w:rPr>
        <w:t xml:space="preserve">la liste du personnel clé; </w:t>
      </w:r>
    </w:p>
    <w:p w:rsidR="00171B61" w:rsidRPr="00A74B88" w:rsidRDefault="00171B61" w:rsidP="00A74B88">
      <w:pPr>
        <w:pStyle w:val="NoSpacing"/>
        <w:numPr>
          <w:ilvl w:val="0"/>
          <w:numId w:val="38"/>
        </w:numPr>
        <w:ind w:left="1134" w:hanging="66"/>
        <w:rPr>
          <w:rFonts w:ascii="Arial" w:hAnsi="Arial" w:cs="Arial"/>
          <w:sz w:val="24"/>
          <w:szCs w:val="24"/>
        </w:rPr>
      </w:pPr>
      <w:r w:rsidRPr="00A74B88">
        <w:rPr>
          <w:rFonts w:ascii="Arial" w:hAnsi="Arial" w:cs="Arial"/>
          <w:sz w:val="24"/>
          <w:szCs w:val="24"/>
        </w:rPr>
        <w:t>La disponibilité du matériel indispensable ;</w:t>
      </w:r>
    </w:p>
    <w:p w:rsidR="00171B61" w:rsidRPr="00A74B88" w:rsidRDefault="00171B61" w:rsidP="00A74B88">
      <w:pPr>
        <w:pStyle w:val="NoSpacing"/>
        <w:numPr>
          <w:ilvl w:val="0"/>
          <w:numId w:val="38"/>
        </w:numPr>
        <w:ind w:left="1134" w:hanging="66"/>
        <w:rPr>
          <w:rFonts w:ascii="Arial" w:hAnsi="Arial" w:cs="Arial"/>
          <w:sz w:val="24"/>
          <w:szCs w:val="24"/>
        </w:rPr>
      </w:pPr>
      <w:r w:rsidRPr="00A74B88">
        <w:rPr>
          <w:rFonts w:ascii="Arial" w:hAnsi="Arial" w:cs="Arial"/>
          <w:sz w:val="24"/>
          <w:szCs w:val="24"/>
        </w:rPr>
        <w:t>Le Certificat de catégorisation pour les prestataires de BTP, le cas échéant.</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6.2. </w:t>
      </w:r>
      <w:r w:rsidRPr="00A74B88">
        <w:rPr>
          <w:rFonts w:ascii="Arial" w:hAnsi="Arial" w:cs="Arial"/>
          <w:spacing w:val="4"/>
          <w:sz w:val="24"/>
          <w:szCs w:val="24"/>
        </w:rPr>
        <w:t>Le</w:t>
      </w:r>
      <w:r w:rsidRPr="00A74B88">
        <w:rPr>
          <w:rFonts w:ascii="Arial" w:hAnsi="Arial" w:cs="Arial"/>
          <w:sz w:val="24"/>
          <w:szCs w:val="24"/>
        </w:rPr>
        <w:t xml:space="preserve">s </w:t>
      </w:r>
      <w:r w:rsidRPr="00A74B88">
        <w:rPr>
          <w:rFonts w:ascii="Arial" w:hAnsi="Arial" w:cs="Arial"/>
          <w:spacing w:val="4"/>
          <w:sz w:val="24"/>
          <w:szCs w:val="24"/>
        </w:rPr>
        <w:t>soumission</w:t>
      </w:r>
      <w:r w:rsidRPr="00A74B88">
        <w:rPr>
          <w:rFonts w:ascii="Arial" w:hAnsi="Arial" w:cs="Arial"/>
          <w:sz w:val="24"/>
          <w:szCs w:val="24"/>
        </w:rPr>
        <w:t xml:space="preserve">s </w:t>
      </w:r>
      <w:r w:rsidRPr="00A74B88">
        <w:rPr>
          <w:rFonts w:ascii="Arial" w:hAnsi="Arial" w:cs="Arial"/>
          <w:spacing w:val="4"/>
          <w:sz w:val="24"/>
          <w:szCs w:val="24"/>
        </w:rPr>
        <w:t>présentée</w:t>
      </w:r>
      <w:r w:rsidRPr="00A74B88">
        <w:rPr>
          <w:rFonts w:ascii="Arial" w:hAnsi="Arial" w:cs="Arial"/>
          <w:sz w:val="24"/>
          <w:szCs w:val="24"/>
        </w:rPr>
        <w:t xml:space="preserve">s </w:t>
      </w:r>
      <w:r w:rsidRPr="00A74B88">
        <w:rPr>
          <w:rFonts w:ascii="Arial" w:hAnsi="Arial" w:cs="Arial"/>
          <w:spacing w:val="4"/>
          <w:sz w:val="24"/>
          <w:szCs w:val="24"/>
        </w:rPr>
        <w:t>pa</w:t>
      </w:r>
      <w:r w:rsidRPr="00A74B88">
        <w:rPr>
          <w:rFonts w:ascii="Arial" w:hAnsi="Arial" w:cs="Arial"/>
          <w:sz w:val="24"/>
          <w:szCs w:val="24"/>
        </w:rPr>
        <w:t xml:space="preserve">r </w:t>
      </w:r>
      <w:r w:rsidRPr="00A74B88">
        <w:rPr>
          <w:rFonts w:ascii="Arial" w:hAnsi="Arial" w:cs="Arial"/>
          <w:spacing w:val="4"/>
          <w:sz w:val="24"/>
          <w:szCs w:val="24"/>
        </w:rPr>
        <w:t>deu</w:t>
      </w:r>
      <w:r w:rsidRPr="00A74B88">
        <w:rPr>
          <w:rFonts w:ascii="Arial" w:hAnsi="Arial" w:cs="Arial"/>
          <w:sz w:val="24"/>
          <w:szCs w:val="24"/>
        </w:rPr>
        <w:t xml:space="preserve">x </w:t>
      </w:r>
      <w:r w:rsidRPr="00A74B88">
        <w:rPr>
          <w:rFonts w:ascii="Arial" w:hAnsi="Arial" w:cs="Arial"/>
          <w:spacing w:val="4"/>
          <w:sz w:val="24"/>
          <w:szCs w:val="24"/>
        </w:rPr>
        <w:t xml:space="preserve">ou </w:t>
      </w:r>
      <w:r w:rsidRPr="00A74B88">
        <w:rPr>
          <w:rFonts w:ascii="Arial" w:hAnsi="Arial" w:cs="Arial"/>
          <w:sz w:val="24"/>
          <w:szCs w:val="24"/>
        </w:rPr>
        <w:t>plusieurs entrepreneurs groupés (co-traitance) doivent satisfaire aux conditions suivantes:</w:t>
      </w:r>
    </w:p>
    <w:p w:rsidR="00171B61" w:rsidRPr="00A74B88" w:rsidRDefault="00171B61" w:rsidP="00A74B88">
      <w:pPr>
        <w:pStyle w:val="NoSpacing"/>
        <w:numPr>
          <w:ilvl w:val="0"/>
          <w:numId w:val="39"/>
        </w:numPr>
        <w:ind w:left="1134"/>
        <w:jc w:val="both"/>
        <w:rPr>
          <w:rFonts w:ascii="Arial" w:hAnsi="Arial" w:cs="Arial"/>
          <w:sz w:val="24"/>
          <w:szCs w:val="24"/>
        </w:rPr>
      </w:pPr>
      <w:r w:rsidRPr="00A74B88">
        <w:rPr>
          <w:rFonts w:ascii="Arial" w:hAnsi="Arial" w:cs="Arial"/>
          <w:spacing w:val="5"/>
          <w:sz w:val="24"/>
          <w:szCs w:val="24"/>
        </w:rPr>
        <w:t>L’offr</w:t>
      </w:r>
      <w:r w:rsidRPr="00A74B88">
        <w:rPr>
          <w:rFonts w:ascii="Arial" w:hAnsi="Arial" w:cs="Arial"/>
          <w:sz w:val="24"/>
          <w:szCs w:val="24"/>
        </w:rPr>
        <w:t xml:space="preserve">e </w:t>
      </w:r>
      <w:r w:rsidRPr="00A74B88">
        <w:rPr>
          <w:rFonts w:ascii="Arial" w:hAnsi="Arial" w:cs="Arial"/>
          <w:spacing w:val="5"/>
          <w:sz w:val="24"/>
          <w:szCs w:val="24"/>
        </w:rPr>
        <w:t>devr</w:t>
      </w:r>
      <w:r w:rsidRPr="00A74B88">
        <w:rPr>
          <w:rFonts w:ascii="Arial" w:hAnsi="Arial" w:cs="Arial"/>
          <w:sz w:val="24"/>
          <w:szCs w:val="24"/>
        </w:rPr>
        <w:t xml:space="preserve">a </w:t>
      </w:r>
      <w:r w:rsidRPr="00A74B88">
        <w:rPr>
          <w:rFonts w:ascii="Arial" w:hAnsi="Arial" w:cs="Arial"/>
          <w:spacing w:val="5"/>
          <w:sz w:val="24"/>
          <w:szCs w:val="24"/>
        </w:rPr>
        <w:t>inclur</w:t>
      </w:r>
      <w:r w:rsidRPr="00A74B88">
        <w:rPr>
          <w:rFonts w:ascii="Arial" w:hAnsi="Arial" w:cs="Arial"/>
          <w:sz w:val="24"/>
          <w:szCs w:val="24"/>
        </w:rPr>
        <w:t xml:space="preserve">e </w:t>
      </w:r>
      <w:r w:rsidRPr="00A74B88">
        <w:rPr>
          <w:rFonts w:ascii="Arial" w:hAnsi="Arial" w:cs="Arial"/>
          <w:spacing w:val="5"/>
          <w:sz w:val="24"/>
          <w:szCs w:val="24"/>
        </w:rPr>
        <w:t>pou</w:t>
      </w:r>
      <w:r w:rsidRPr="00A74B88">
        <w:rPr>
          <w:rFonts w:ascii="Arial" w:hAnsi="Arial" w:cs="Arial"/>
          <w:sz w:val="24"/>
          <w:szCs w:val="24"/>
        </w:rPr>
        <w:t xml:space="preserve">r </w:t>
      </w:r>
      <w:r w:rsidRPr="00A74B88">
        <w:rPr>
          <w:rFonts w:ascii="Arial" w:hAnsi="Arial" w:cs="Arial"/>
          <w:spacing w:val="5"/>
          <w:sz w:val="24"/>
          <w:szCs w:val="24"/>
        </w:rPr>
        <w:t>chacun</w:t>
      </w:r>
      <w:r w:rsidRPr="00A74B88">
        <w:rPr>
          <w:rFonts w:ascii="Arial" w:hAnsi="Arial" w:cs="Arial"/>
          <w:sz w:val="24"/>
          <w:szCs w:val="24"/>
        </w:rPr>
        <w:t xml:space="preserve">e </w:t>
      </w:r>
      <w:r w:rsidRPr="00A74B88">
        <w:rPr>
          <w:rFonts w:ascii="Arial" w:hAnsi="Arial" w:cs="Arial"/>
          <w:spacing w:val="5"/>
          <w:sz w:val="24"/>
          <w:szCs w:val="24"/>
        </w:rPr>
        <w:t xml:space="preserve">des </w:t>
      </w:r>
      <w:r w:rsidRPr="00A74B88">
        <w:rPr>
          <w:rFonts w:ascii="Arial" w:hAnsi="Arial" w:cs="Arial"/>
          <w:sz w:val="24"/>
          <w:szCs w:val="24"/>
        </w:rPr>
        <w:t xml:space="preserve">entreprises, tous les renseignements énumérés à l’article 6.1 ci-dessus. Le RPAO devra préciser les informations à fournir par le groupement </w:t>
      </w:r>
      <w:r w:rsidRPr="00A74B88">
        <w:rPr>
          <w:rFonts w:ascii="Arial" w:hAnsi="Arial" w:cs="Arial"/>
          <w:spacing w:val="5"/>
          <w:sz w:val="24"/>
          <w:szCs w:val="24"/>
        </w:rPr>
        <w:t>e</w:t>
      </w:r>
      <w:r w:rsidRPr="00A74B88">
        <w:rPr>
          <w:rFonts w:ascii="Arial" w:hAnsi="Arial" w:cs="Arial"/>
          <w:sz w:val="24"/>
          <w:szCs w:val="24"/>
        </w:rPr>
        <w:t xml:space="preserve">t </w:t>
      </w:r>
      <w:r w:rsidRPr="00A74B88">
        <w:rPr>
          <w:rFonts w:ascii="Arial" w:hAnsi="Arial" w:cs="Arial"/>
          <w:spacing w:val="5"/>
          <w:sz w:val="24"/>
          <w:szCs w:val="24"/>
        </w:rPr>
        <w:t>celle</w:t>
      </w:r>
      <w:r w:rsidRPr="00A74B88">
        <w:rPr>
          <w:rFonts w:ascii="Arial" w:hAnsi="Arial" w:cs="Arial"/>
          <w:sz w:val="24"/>
          <w:szCs w:val="24"/>
        </w:rPr>
        <w:t xml:space="preserve">s à </w:t>
      </w:r>
      <w:r w:rsidRPr="00A74B88">
        <w:rPr>
          <w:rFonts w:ascii="Arial" w:hAnsi="Arial" w:cs="Arial"/>
          <w:spacing w:val="5"/>
          <w:sz w:val="24"/>
          <w:szCs w:val="24"/>
        </w:rPr>
        <w:t>fourni</w:t>
      </w:r>
      <w:r w:rsidRPr="00A74B88">
        <w:rPr>
          <w:rFonts w:ascii="Arial" w:hAnsi="Arial" w:cs="Arial"/>
          <w:sz w:val="24"/>
          <w:szCs w:val="24"/>
        </w:rPr>
        <w:t xml:space="preserve">r </w:t>
      </w:r>
      <w:r w:rsidRPr="00A74B88">
        <w:rPr>
          <w:rFonts w:ascii="Arial" w:hAnsi="Arial" w:cs="Arial"/>
          <w:spacing w:val="5"/>
          <w:sz w:val="24"/>
          <w:szCs w:val="24"/>
        </w:rPr>
        <w:t>pa</w:t>
      </w:r>
      <w:r w:rsidRPr="00A74B88">
        <w:rPr>
          <w:rFonts w:ascii="Arial" w:hAnsi="Arial" w:cs="Arial"/>
          <w:sz w:val="24"/>
          <w:szCs w:val="24"/>
        </w:rPr>
        <w:t xml:space="preserve">r </w:t>
      </w:r>
      <w:r w:rsidRPr="00A74B88">
        <w:rPr>
          <w:rFonts w:ascii="Arial" w:hAnsi="Arial" w:cs="Arial"/>
          <w:spacing w:val="5"/>
          <w:sz w:val="24"/>
          <w:szCs w:val="24"/>
        </w:rPr>
        <w:t>chaqu</w:t>
      </w:r>
      <w:r w:rsidRPr="00A74B88">
        <w:rPr>
          <w:rFonts w:ascii="Arial" w:hAnsi="Arial" w:cs="Arial"/>
          <w:sz w:val="24"/>
          <w:szCs w:val="24"/>
        </w:rPr>
        <w:t xml:space="preserve">e </w:t>
      </w:r>
      <w:r w:rsidRPr="00A74B88">
        <w:rPr>
          <w:rFonts w:ascii="Arial" w:hAnsi="Arial" w:cs="Arial"/>
          <w:spacing w:val="5"/>
          <w:sz w:val="24"/>
          <w:szCs w:val="24"/>
        </w:rPr>
        <w:t>membr</w:t>
      </w:r>
      <w:r w:rsidRPr="00A74B88">
        <w:rPr>
          <w:rFonts w:ascii="Arial" w:hAnsi="Arial" w:cs="Arial"/>
          <w:sz w:val="24"/>
          <w:szCs w:val="24"/>
        </w:rPr>
        <w:t xml:space="preserve">e </w:t>
      </w:r>
      <w:r w:rsidRPr="00A74B88">
        <w:rPr>
          <w:rFonts w:ascii="Arial" w:hAnsi="Arial" w:cs="Arial"/>
          <w:spacing w:val="5"/>
          <w:sz w:val="24"/>
          <w:szCs w:val="24"/>
        </w:rPr>
        <w:t xml:space="preserve">du </w:t>
      </w:r>
      <w:r w:rsidRPr="00A74B88">
        <w:rPr>
          <w:rFonts w:ascii="Arial" w:hAnsi="Arial" w:cs="Arial"/>
          <w:sz w:val="24"/>
          <w:szCs w:val="24"/>
        </w:rPr>
        <w:t>groupement;</w:t>
      </w:r>
    </w:p>
    <w:p w:rsidR="00171B61" w:rsidRPr="00A74B88" w:rsidRDefault="00171B61" w:rsidP="00A74B88">
      <w:pPr>
        <w:pStyle w:val="NoSpacing"/>
        <w:numPr>
          <w:ilvl w:val="0"/>
          <w:numId w:val="39"/>
        </w:numPr>
        <w:ind w:left="1134"/>
        <w:jc w:val="both"/>
        <w:rPr>
          <w:rFonts w:ascii="Arial" w:hAnsi="Arial" w:cs="Arial"/>
          <w:sz w:val="24"/>
          <w:szCs w:val="24"/>
        </w:rPr>
      </w:pPr>
      <w:r w:rsidRPr="00A74B88">
        <w:rPr>
          <w:rFonts w:ascii="Arial" w:hAnsi="Arial" w:cs="Arial"/>
          <w:sz w:val="24"/>
          <w:szCs w:val="24"/>
        </w:rPr>
        <w:t>L’offre et le marché doivent être signés de façon à obliger tous les membres du groupement;</w:t>
      </w:r>
    </w:p>
    <w:p w:rsidR="00171B61" w:rsidRPr="00A74B88" w:rsidRDefault="00171B61" w:rsidP="00A74B88">
      <w:pPr>
        <w:pStyle w:val="NoSpacing"/>
        <w:numPr>
          <w:ilvl w:val="0"/>
          <w:numId w:val="39"/>
        </w:numPr>
        <w:ind w:left="1134"/>
        <w:jc w:val="both"/>
        <w:rPr>
          <w:rFonts w:ascii="Arial" w:hAnsi="Arial" w:cs="Arial"/>
          <w:sz w:val="24"/>
          <w:szCs w:val="24"/>
        </w:rPr>
      </w:pPr>
      <w:r w:rsidRPr="00A74B88">
        <w:rPr>
          <w:rFonts w:ascii="Arial" w:hAnsi="Arial" w:cs="Arial"/>
          <w:sz w:val="24"/>
          <w:szCs w:val="24"/>
        </w:rPr>
        <w:t>La nature du groupement (conjoint ou solidaire tel que requis dans le RPAO) doit être précisée et justifiée par la production d’une copie de l’accord de groupement en bonne et due forme;</w:t>
      </w:r>
    </w:p>
    <w:p w:rsidR="00171B61" w:rsidRPr="00A74B88" w:rsidRDefault="00171B61" w:rsidP="00A74B88">
      <w:pPr>
        <w:pStyle w:val="NoSpacing"/>
        <w:numPr>
          <w:ilvl w:val="0"/>
          <w:numId w:val="39"/>
        </w:numPr>
        <w:ind w:left="1134"/>
        <w:jc w:val="both"/>
        <w:rPr>
          <w:rFonts w:ascii="Arial" w:hAnsi="Arial" w:cs="Arial"/>
          <w:sz w:val="24"/>
          <w:szCs w:val="24"/>
        </w:rPr>
      </w:pPr>
      <w:r w:rsidRPr="00A74B88">
        <w:rPr>
          <w:rFonts w:ascii="Arial" w:hAnsi="Arial" w:cs="Arial"/>
          <w:sz w:val="24"/>
          <w:szCs w:val="24"/>
        </w:rPr>
        <w:t>Le membre du groupement désigné comme mandataire, représentera l’ensemble des entreprises vis à vis du Maître d’Ouvrage  ou du Maître d’Ouvrage Délégué pour l’exécution du marché;</w:t>
      </w:r>
    </w:p>
    <w:p w:rsidR="00171B61" w:rsidRPr="00A74B88" w:rsidRDefault="00171B61" w:rsidP="00A74B88">
      <w:pPr>
        <w:pStyle w:val="NoSpacing"/>
        <w:numPr>
          <w:ilvl w:val="0"/>
          <w:numId w:val="39"/>
        </w:numPr>
        <w:ind w:left="1134"/>
        <w:jc w:val="both"/>
        <w:rPr>
          <w:rFonts w:ascii="Arial" w:hAnsi="Arial" w:cs="Arial"/>
          <w:sz w:val="24"/>
          <w:szCs w:val="24"/>
        </w:rPr>
      </w:pPr>
      <w:r w:rsidRPr="00A74B88">
        <w:rPr>
          <w:rFonts w:ascii="Arial" w:hAnsi="Arial" w:cs="Arial"/>
          <w:sz w:val="24"/>
          <w:szCs w:val="24"/>
        </w:rPr>
        <w:t xml:space="preserve">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6.3. Les soumissionnaires doivent également présenter des propositions suffisamment détaillées  pour  démontrer qu’elles sont conformes aux spécifications techniques et aux délais d’exécution visés dans le RPAO.</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6.4. Les soumissionnaires qui sollicitent le bénéfice d’une marge de préférence, doivent fournir </w:t>
      </w:r>
      <w:r w:rsidRPr="00A74B88">
        <w:rPr>
          <w:rFonts w:ascii="Arial" w:hAnsi="Arial" w:cs="Arial"/>
          <w:spacing w:val="2"/>
          <w:sz w:val="24"/>
          <w:szCs w:val="24"/>
        </w:rPr>
        <w:t>tou</w:t>
      </w:r>
      <w:r w:rsidRPr="00A74B88">
        <w:rPr>
          <w:rFonts w:ascii="Arial" w:hAnsi="Arial" w:cs="Arial"/>
          <w:sz w:val="24"/>
          <w:szCs w:val="24"/>
        </w:rPr>
        <w:t xml:space="preserve">s </w:t>
      </w:r>
      <w:r w:rsidRPr="00A74B88">
        <w:rPr>
          <w:rFonts w:ascii="Arial" w:hAnsi="Arial" w:cs="Arial"/>
          <w:spacing w:val="2"/>
          <w:sz w:val="24"/>
          <w:szCs w:val="24"/>
        </w:rPr>
        <w:t>le</w:t>
      </w:r>
      <w:r w:rsidRPr="00A74B88">
        <w:rPr>
          <w:rFonts w:ascii="Arial" w:hAnsi="Arial" w:cs="Arial"/>
          <w:sz w:val="24"/>
          <w:szCs w:val="24"/>
        </w:rPr>
        <w:t xml:space="preserve">s </w:t>
      </w:r>
      <w:r w:rsidRPr="00A74B88">
        <w:rPr>
          <w:rFonts w:ascii="Arial" w:hAnsi="Arial" w:cs="Arial"/>
          <w:spacing w:val="2"/>
          <w:sz w:val="24"/>
          <w:szCs w:val="24"/>
        </w:rPr>
        <w:t>renseignement</w:t>
      </w:r>
      <w:r w:rsidRPr="00A74B88">
        <w:rPr>
          <w:rFonts w:ascii="Arial" w:hAnsi="Arial" w:cs="Arial"/>
          <w:sz w:val="24"/>
          <w:szCs w:val="24"/>
        </w:rPr>
        <w:t xml:space="preserve">s </w:t>
      </w:r>
      <w:r w:rsidRPr="00A74B88">
        <w:rPr>
          <w:rFonts w:ascii="Arial" w:hAnsi="Arial" w:cs="Arial"/>
          <w:spacing w:val="2"/>
          <w:sz w:val="24"/>
          <w:szCs w:val="24"/>
        </w:rPr>
        <w:t>nécessaire</w:t>
      </w:r>
      <w:r w:rsidRPr="00A74B88">
        <w:rPr>
          <w:rFonts w:ascii="Arial" w:hAnsi="Arial" w:cs="Arial"/>
          <w:sz w:val="24"/>
          <w:szCs w:val="24"/>
        </w:rPr>
        <w:t xml:space="preserve">s </w:t>
      </w:r>
      <w:r w:rsidRPr="00A74B88">
        <w:rPr>
          <w:rFonts w:ascii="Arial" w:hAnsi="Arial" w:cs="Arial"/>
          <w:spacing w:val="2"/>
          <w:sz w:val="24"/>
          <w:szCs w:val="24"/>
        </w:rPr>
        <w:t xml:space="preserve">pour </w:t>
      </w:r>
      <w:r w:rsidRPr="00A74B88">
        <w:rPr>
          <w:rFonts w:ascii="Arial" w:hAnsi="Arial" w:cs="Arial"/>
          <w:sz w:val="24"/>
          <w:szCs w:val="24"/>
        </w:rPr>
        <w:t>prouver qu’ils satisfont aux critères d’éligibilité décrits à l’article 33 du RGAO.</w:t>
      </w:r>
    </w:p>
    <w:p w:rsidR="00171B61" w:rsidRPr="00A74B88" w:rsidRDefault="00171B61" w:rsidP="00A74B88">
      <w:pPr>
        <w:pStyle w:val="NoSpacing"/>
        <w:ind w:left="1134"/>
        <w:jc w:val="both"/>
        <w:rPr>
          <w:rFonts w:ascii="Arial" w:hAnsi="Arial" w:cs="Arial"/>
          <w:bCs/>
          <w:sz w:val="24"/>
          <w:szCs w:val="24"/>
        </w:rPr>
      </w:pPr>
      <w:bookmarkStart w:id="10" w:name="_Toc530307911"/>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7</w:t>
      </w:r>
      <w:r w:rsidRPr="00A74B88">
        <w:rPr>
          <w:rFonts w:ascii="Arial" w:hAnsi="Arial" w:cs="Arial"/>
          <w:b/>
          <w:bCs/>
          <w:sz w:val="24"/>
          <w:szCs w:val="24"/>
        </w:rPr>
        <w:t xml:space="preserve"> : Visite du site des travaux</w:t>
      </w:r>
      <w:bookmarkEnd w:id="10"/>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w:t>
      </w:r>
      <w:r w:rsidR="00624C78" w:rsidRPr="00A74B88">
        <w:rPr>
          <w:rFonts w:ascii="Arial" w:hAnsi="Arial" w:cs="Arial"/>
          <w:sz w:val="24"/>
          <w:szCs w:val="24"/>
        </w:rPr>
        <w:t>à la charge du Soumissionnaire.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7.2. le Maître d’Ouvrage ou le Maître d’Ouvrage Délégué </w:t>
      </w:r>
      <w:r w:rsidRPr="00A74B88">
        <w:rPr>
          <w:rFonts w:ascii="Arial" w:hAnsi="Arial" w:cs="Arial"/>
          <w:spacing w:val="5"/>
          <w:sz w:val="24"/>
          <w:szCs w:val="24"/>
        </w:rPr>
        <w:t xml:space="preserve">est tenu d’autoriser le </w:t>
      </w:r>
      <w:r w:rsidRPr="00A74B88">
        <w:rPr>
          <w:rFonts w:ascii="Arial" w:hAnsi="Arial" w:cs="Arial"/>
          <w:sz w:val="24"/>
          <w:szCs w:val="24"/>
        </w:rPr>
        <w:t xml:space="preserve">Soumissionnaire qui en fait la demande et ses employés ou agents, à pénétrer dans ses locaux et sur ses terrains aux fins de ladite visite, mais </w:t>
      </w:r>
      <w:r w:rsidRPr="00A74B88">
        <w:rPr>
          <w:rFonts w:ascii="Arial" w:hAnsi="Arial" w:cs="Arial"/>
          <w:sz w:val="24"/>
          <w:szCs w:val="24"/>
        </w:rPr>
        <w:lastRenderedPageBreak/>
        <w:t xml:space="preserve">seulement à la condition expresse que le Soumissionnaire, ses employés et agents dégagent </w:t>
      </w:r>
      <w:r w:rsidRPr="00A74B88">
        <w:rPr>
          <w:rFonts w:ascii="Arial" w:hAnsi="Arial" w:cs="Arial"/>
          <w:spacing w:val="5"/>
          <w:sz w:val="24"/>
          <w:szCs w:val="24"/>
        </w:rPr>
        <w:t xml:space="preserve">le Maître d’Ouvrage </w:t>
      </w:r>
      <w:r w:rsidRPr="00A74B88">
        <w:rPr>
          <w:rFonts w:ascii="Arial" w:hAnsi="Arial" w:cs="Arial"/>
          <w:sz w:val="24"/>
          <w:szCs w:val="24"/>
        </w:rPr>
        <w:t>ou le Maître d’Ouvrage Délégué</w:t>
      </w:r>
      <w:r w:rsidRPr="00A74B88">
        <w:rPr>
          <w:rFonts w:ascii="Arial" w:hAnsi="Arial" w:cs="Arial"/>
          <w:spacing w:val="5"/>
          <w:sz w:val="24"/>
          <w:szCs w:val="24"/>
        </w:rPr>
        <w:t>,</w:t>
      </w:r>
      <w:r w:rsidRPr="00A74B88">
        <w:rPr>
          <w:rFonts w:ascii="Arial" w:hAnsi="Arial" w:cs="Arial"/>
          <w:sz w:val="24"/>
          <w:szCs w:val="24"/>
        </w:rPr>
        <w:t xml:space="preserve"> de toute responsabilité pouvant en résulter et les indem</w:t>
      </w:r>
      <w:r w:rsidRPr="00A74B88">
        <w:rPr>
          <w:rFonts w:ascii="Arial" w:hAnsi="Arial" w:cs="Arial"/>
          <w:spacing w:val="5"/>
          <w:sz w:val="24"/>
          <w:szCs w:val="24"/>
        </w:rPr>
        <w:t>nisen</w:t>
      </w:r>
      <w:r w:rsidRPr="00A74B88">
        <w:rPr>
          <w:rFonts w:ascii="Arial" w:hAnsi="Arial" w:cs="Arial"/>
          <w:sz w:val="24"/>
          <w:szCs w:val="24"/>
        </w:rPr>
        <w:t xml:space="preserve">t </w:t>
      </w:r>
      <w:r w:rsidRPr="00A74B88">
        <w:rPr>
          <w:rFonts w:ascii="Arial" w:hAnsi="Arial" w:cs="Arial"/>
          <w:spacing w:val="5"/>
          <w:sz w:val="24"/>
          <w:szCs w:val="24"/>
        </w:rPr>
        <w:t>s</w:t>
      </w:r>
      <w:r w:rsidRPr="00A74B88">
        <w:rPr>
          <w:rFonts w:ascii="Arial" w:hAnsi="Arial" w:cs="Arial"/>
          <w:sz w:val="24"/>
          <w:szCs w:val="24"/>
        </w:rPr>
        <w:t xml:space="preserve">i </w:t>
      </w:r>
      <w:r w:rsidRPr="00A74B88">
        <w:rPr>
          <w:rFonts w:ascii="Arial" w:hAnsi="Arial" w:cs="Arial"/>
          <w:spacing w:val="5"/>
          <w:sz w:val="24"/>
          <w:szCs w:val="24"/>
        </w:rPr>
        <w:t>nécessaire</w:t>
      </w:r>
      <w:r w:rsidRPr="00A74B88">
        <w:rPr>
          <w:rFonts w:ascii="Arial" w:hAnsi="Arial" w:cs="Arial"/>
          <w:sz w:val="24"/>
          <w:szCs w:val="24"/>
        </w:rPr>
        <w:t xml:space="preserve">, </w:t>
      </w:r>
      <w:r w:rsidRPr="00A74B88">
        <w:rPr>
          <w:rFonts w:ascii="Arial" w:hAnsi="Arial" w:cs="Arial"/>
          <w:spacing w:val="5"/>
          <w:sz w:val="24"/>
          <w:szCs w:val="24"/>
        </w:rPr>
        <w:t>e</w:t>
      </w:r>
      <w:r w:rsidRPr="00A74B88">
        <w:rPr>
          <w:rFonts w:ascii="Arial" w:hAnsi="Arial" w:cs="Arial"/>
          <w:sz w:val="24"/>
          <w:szCs w:val="24"/>
        </w:rPr>
        <w:t xml:space="preserve">t </w:t>
      </w:r>
      <w:r w:rsidRPr="00A74B88">
        <w:rPr>
          <w:rFonts w:ascii="Arial" w:hAnsi="Arial" w:cs="Arial"/>
          <w:spacing w:val="5"/>
          <w:sz w:val="24"/>
          <w:szCs w:val="24"/>
        </w:rPr>
        <w:t xml:space="preserve">qu’il demeure </w:t>
      </w:r>
      <w:r w:rsidRPr="00A74B88">
        <w:rPr>
          <w:rFonts w:ascii="Arial" w:hAnsi="Arial" w:cs="Arial"/>
          <w:sz w:val="24"/>
          <w:szCs w:val="24"/>
        </w:rPr>
        <w:t>responsable des accidents mortels ou corporels, des pertes ou dommages matériels, coûts et frais encourus du fait de cette visite.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7.3. Le Maître d’Ouvrage ou le Maître d’Ouvrage Délégué peut organiser une visite du site des travaux au moment de la réunion </w:t>
      </w:r>
      <w:r w:rsidRPr="00A74B88">
        <w:rPr>
          <w:rFonts w:ascii="Arial" w:hAnsi="Arial" w:cs="Arial"/>
          <w:spacing w:val="5"/>
          <w:sz w:val="24"/>
          <w:szCs w:val="24"/>
        </w:rPr>
        <w:t>préparatoir</w:t>
      </w:r>
      <w:r w:rsidRPr="00A74B88">
        <w:rPr>
          <w:rFonts w:ascii="Arial" w:hAnsi="Arial" w:cs="Arial"/>
          <w:sz w:val="24"/>
          <w:szCs w:val="24"/>
        </w:rPr>
        <w:t xml:space="preserve">e à </w:t>
      </w:r>
      <w:r w:rsidRPr="00A74B88">
        <w:rPr>
          <w:rFonts w:ascii="Arial" w:hAnsi="Arial" w:cs="Arial"/>
          <w:spacing w:val="5"/>
          <w:sz w:val="24"/>
          <w:szCs w:val="24"/>
        </w:rPr>
        <w:t>l’établissemen</w:t>
      </w:r>
      <w:r w:rsidRPr="00A74B88">
        <w:rPr>
          <w:rFonts w:ascii="Arial" w:hAnsi="Arial" w:cs="Arial"/>
          <w:sz w:val="24"/>
          <w:szCs w:val="24"/>
        </w:rPr>
        <w:t xml:space="preserve">t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 xml:space="preserve">offres </w:t>
      </w:r>
      <w:r w:rsidRPr="00A74B88">
        <w:rPr>
          <w:rFonts w:ascii="Arial" w:hAnsi="Arial" w:cs="Arial"/>
          <w:sz w:val="24"/>
          <w:szCs w:val="24"/>
        </w:rPr>
        <w:t>mentionnées à l’article 19 du RGAO.</w:t>
      </w:r>
    </w:p>
    <w:p w:rsidR="00171B61" w:rsidRPr="00A74B88" w:rsidRDefault="00171B61" w:rsidP="00A74B88">
      <w:pPr>
        <w:pStyle w:val="NoSpacing"/>
        <w:ind w:left="1134"/>
        <w:jc w:val="both"/>
        <w:rPr>
          <w:rFonts w:ascii="Arial" w:hAnsi="Arial" w:cs="Arial"/>
          <w:b/>
          <w:bCs/>
          <w:sz w:val="24"/>
          <w:szCs w:val="24"/>
        </w:rPr>
      </w:pPr>
    </w:p>
    <w:p w:rsidR="00171B61" w:rsidRPr="00A74B88" w:rsidRDefault="00171B61" w:rsidP="00A74B88">
      <w:pPr>
        <w:pStyle w:val="NoSpacing"/>
        <w:ind w:left="1134"/>
        <w:jc w:val="center"/>
        <w:rPr>
          <w:rFonts w:ascii="Arial" w:hAnsi="Arial" w:cs="Arial"/>
          <w:b/>
          <w:bCs/>
          <w:sz w:val="24"/>
          <w:szCs w:val="24"/>
        </w:rPr>
      </w:pPr>
      <w:bookmarkStart w:id="11" w:name="_Toc530307912"/>
      <w:r w:rsidRPr="00A74B88">
        <w:rPr>
          <w:rFonts w:ascii="Arial" w:hAnsi="Arial" w:cs="Arial"/>
          <w:b/>
          <w:bCs/>
          <w:sz w:val="24"/>
          <w:szCs w:val="24"/>
        </w:rPr>
        <w:t>B. Dossier d’Appel d’Offres</w:t>
      </w:r>
      <w:bookmarkEnd w:id="11"/>
    </w:p>
    <w:p w:rsidR="00171B61" w:rsidRPr="00A74B88" w:rsidRDefault="00171B61" w:rsidP="00A74B88">
      <w:pPr>
        <w:pStyle w:val="NoSpacing"/>
        <w:ind w:left="1134"/>
        <w:jc w:val="both"/>
        <w:rPr>
          <w:rFonts w:ascii="Arial" w:hAnsi="Arial" w:cs="Arial"/>
          <w:bCs/>
          <w:sz w:val="24"/>
          <w:szCs w:val="24"/>
        </w:rPr>
      </w:pPr>
      <w:bookmarkStart w:id="12" w:name="_Toc530307913"/>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8</w:t>
      </w:r>
      <w:r w:rsidRPr="00A74B88">
        <w:rPr>
          <w:rFonts w:ascii="Arial" w:hAnsi="Arial" w:cs="Arial"/>
          <w:b/>
          <w:bCs/>
          <w:sz w:val="24"/>
          <w:szCs w:val="24"/>
        </w:rPr>
        <w:t xml:space="preserve"> : Contenu du Dossier d’Appel d’Offres</w:t>
      </w:r>
      <w:bookmarkEnd w:id="12"/>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8.1. Le Dossier d’Appel d’Offres décrit les travaux faisant l’objet du marché, fixe les procédures de consultation des entrepreneurs et précise les conditions du marché. Outre le(s) additif(s) </w:t>
      </w:r>
      <w:r w:rsidRPr="00A74B88">
        <w:rPr>
          <w:rFonts w:ascii="Arial" w:hAnsi="Arial" w:cs="Arial"/>
          <w:spacing w:val="5"/>
          <w:sz w:val="24"/>
          <w:szCs w:val="24"/>
        </w:rPr>
        <w:t>publié(s</w:t>
      </w:r>
      <w:r w:rsidRPr="00A74B88">
        <w:rPr>
          <w:rFonts w:ascii="Arial" w:hAnsi="Arial" w:cs="Arial"/>
          <w:sz w:val="24"/>
          <w:szCs w:val="24"/>
        </w:rPr>
        <w:t xml:space="preserve">) </w:t>
      </w:r>
      <w:r w:rsidRPr="00A74B88">
        <w:rPr>
          <w:rFonts w:ascii="Arial" w:hAnsi="Arial" w:cs="Arial"/>
          <w:spacing w:val="5"/>
          <w:sz w:val="24"/>
          <w:szCs w:val="24"/>
        </w:rPr>
        <w:t>conformémen</w:t>
      </w:r>
      <w:r w:rsidRPr="00A74B88">
        <w:rPr>
          <w:rFonts w:ascii="Arial" w:hAnsi="Arial" w:cs="Arial"/>
          <w:sz w:val="24"/>
          <w:szCs w:val="24"/>
        </w:rPr>
        <w:t xml:space="preserve">t à </w:t>
      </w:r>
      <w:r w:rsidRPr="00A74B88">
        <w:rPr>
          <w:rFonts w:ascii="Arial" w:hAnsi="Arial" w:cs="Arial"/>
          <w:spacing w:val="5"/>
          <w:sz w:val="24"/>
          <w:szCs w:val="24"/>
        </w:rPr>
        <w:t>l’articl</w:t>
      </w:r>
      <w:r w:rsidRPr="00A74B88">
        <w:rPr>
          <w:rFonts w:ascii="Arial" w:hAnsi="Arial" w:cs="Arial"/>
          <w:sz w:val="24"/>
          <w:szCs w:val="24"/>
        </w:rPr>
        <w:t xml:space="preserve">e </w:t>
      </w:r>
      <w:r w:rsidRPr="00A74B88">
        <w:rPr>
          <w:rFonts w:ascii="Arial" w:hAnsi="Arial" w:cs="Arial"/>
          <w:spacing w:val="5"/>
          <w:sz w:val="24"/>
          <w:szCs w:val="24"/>
        </w:rPr>
        <w:t>1</w:t>
      </w:r>
      <w:r w:rsidRPr="00A74B88">
        <w:rPr>
          <w:rFonts w:ascii="Arial" w:hAnsi="Arial" w:cs="Arial"/>
          <w:sz w:val="24"/>
          <w:szCs w:val="24"/>
        </w:rPr>
        <w:t xml:space="preserve">0 </w:t>
      </w:r>
      <w:r w:rsidRPr="00A74B88">
        <w:rPr>
          <w:rFonts w:ascii="Arial" w:hAnsi="Arial" w:cs="Arial"/>
          <w:spacing w:val="5"/>
          <w:sz w:val="24"/>
          <w:szCs w:val="24"/>
        </w:rPr>
        <w:t xml:space="preserve">du </w:t>
      </w:r>
      <w:r w:rsidRPr="00A74B88">
        <w:rPr>
          <w:rFonts w:ascii="Arial" w:hAnsi="Arial" w:cs="Arial"/>
          <w:sz w:val="24"/>
          <w:szCs w:val="24"/>
        </w:rPr>
        <w:t>RGAO, il comprend</w:t>
      </w:r>
      <w:r w:rsidRPr="00A74B88">
        <w:rPr>
          <w:rFonts w:ascii="Arial" w:hAnsi="Arial" w:cs="Arial"/>
          <w:spacing w:val="24"/>
          <w:sz w:val="24"/>
          <w:szCs w:val="24"/>
        </w:rPr>
        <w:t xml:space="preserve"> aussi </w:t>
      </w:r>
      <w:r w:rsidRPr="00A74B88">
        <w:rPr>
          <w:rFonts w:ascii="Arial" w:hAnsi="Arial" w:cs="Arial"/>
          <w:sz w:val="24"/>
          <w:szCs w:val="24"/>
        </w:rPr>
        <w:t>les principaux documents énumérés ci-après:</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n°0 : La lettre d’invitation à soumissionner (en cas d’Appels d’Offres Restreints);</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n°1 : L’Avis d’Appel d’Offres rédigé en français et en anglais (AAO);</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n°2 : Le Règlement Général de l’Appel d’Offres (RGAO) ;</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 xml:space="preserve">Pièce n°3 : Le </w:t>
      </w:r>
      <w:r w:rsidRPr="00A74B88">
        <w:rPr>
          <w:rFonts w:ascii="Arial" w:hAnsi="Arial" w:cs="Arial"/>
          <w:spacing w:val="5"/>
          <w:sz w:val="24"/>
          <w:szCs w:val="24"/>
        </w:rPr>
        <w:t>Règlemen</w:t>
      </w:r>
      <w:r w:rsidRPr="00A74B88">
        <w:rPr>
          <w:rFonts w:ascii="Arial" w:hAnsi="Arial" w:cs="Arial"/>
          <w:sz w:val="24"/>
          <w:szCs w:val="24"/>
        </w:rPr>
        <w:t xml:space="preserve">t </w:t>
      </w:r>
      <w:r w:rsidRPr="00A74B88">
        <w:rPr>
          <w:rFonts w:ascii="Arial" w:hAnsi="Arial" w:cs="Arial"/>
          <w:spacing w:val="5"/>
          <w:sz w:val="24"/>
          <w:szCs w:val="24"/>
        </w:rPr>
        <w:t>Particulie</w:t>
      </w:r>
      <w:r w:rsidRPr="00A74B88">
        <w:rPr>
          <w:rFonts w:ascii="Arial" w:hAnsi="Arial" w:cs="Arial"/>
          <w:sz w:val="24"/>
          <w:szCs w:val="24"/>
        </w:rPr>
        <w:t xml:space="preserve">r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l’Appe</w:t>
      </w:r>
      <w:r w:rsidRPr="00A74B88">
        <w:rPr>
          <w:rFonts w:ascii="Arial" w:hAnsi="Arial" w:cs="Arial"/>
          <w:sz w:val="24"/>
          <w:szCs w:val="24"/>
        </w:rPr>
        <w:t xml:space="preserve">l </w:t>
      </w:r>
      <w:r w:rsidRPr="00A74B88">
        <w:rPr>
          <w:rFonts w:ascii="Arial" w:hAnsi="Arial" w:cs="Arial"/>
          <w:spacing w:val="5"/>
          <w:sz w:val="24"/>
          <w:szCs w:val="24"/>
        </w:rPr>
        <w:t>d’Offres</w:t>
      </w:r>
      <w:r w:rsidRPr="00A74B88">
        <w:rPr>
          <w:rFonts w:ascii="Arial" w:hAnsi="Arial" w:cs="Arial"/>
          <w:sz w:val="24"/>
          <w:szCs w:val="24"/>
        </w:rPr>
        <w:t xml:space="preserve"> (RPAO);</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n°4 : Le Cahier des Clauses Administratives Particulières (CCAP);</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n°5 : Le Cahier des Clauses Techniques Particulières (CCTP);</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 6 : Le cadre du Bordereau des Prix unitaires;</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n°7 : Le cadre du Détail quantitatif et estimatif;</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 xml:space="preserve">Pièce n°8 : Le cadre du Sous-Détail des Prix unitaires </w:t>
      </w:r>
      <w:r w:rsidRPr="00A74B88">
        <w:rPr>
          <w:rFonts w:ascii="Arial" w:hAnsi="Arial" w:cs="Arial"/>
          <w:spacing w:val="6"/>
          <w:sz w:val="24"/>
          <w:szCs w:val="24"/>
        </w:rPr>
        <w:t>ou de la décomposition des prix,  le cas échéant</w:t>
      </w:r>
      <w:r w:rsidRPr="00A74B88">
        <w:rPr>
          <w:rFonts w:ascii="Arial" w:hAnsi="Arial" w:cs="Arial"/>
          <w:sz w:val="24"/>
          <w:szCs w:val="24"/>
        </w:rPr>
        <w:t>;</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n°09 : Le modèle de marché ;</w:t>
      </w:r>
    </w:p>
    <w:p w:rsidR="00171B61" w:rsidRPr="00A74B88" w:rsidRDefault="00171B61" w:rsidP="00A74B88">
      <w:pPr>
        <w:pStyle w:val="NoSpacing"/>
        <w:numPr>
          <w:ilvl w:val="0"/>
          <w:numId w:val="40"/>
        </w:numPr>
        <w:ind w:left="1134"/>
        <w:jc w:val="both"/>
        <w:rPr>
          <w:rFonts w:ascii="Arial" w:hAnsi="Arial" w:cs="Arial"/>
          <w:sz w:val="24"/>
          <w:szCs w:val="24"/>
        </w:rPr>
      </w:pPr>
      <w:r w:rsidRPr="00A74B88">
        <w:rPr>
          <w:rFonts w:ascii="Arial" w:hAnsi="Arial" w:cs="Arial"/>
          <w:sz w:val="24"/>
          <w:szCs w:val="24"/>
        </w:rPr>
        <w:t>Pièce n° 10 :Les Modèles ou formulaires types à utiliser par les Soumissionnaires notamment :</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Le Modèle de lettre de soumission;</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Le Modèle de  cautionnement de soumission ;</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Le Modèle de cautionnement définitif ;</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Le  de cautionnement d’avance de démarrage ;</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Le Modèle de cautionnement de bonne exécution en remplacement de la retenue de garantie;</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 xml:space="preserve">Les Modèles de fiches de présentation du matériel, personnel et références ; </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Le cadre du planning d’exécution;</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Le Modèle de la charte d’intégrité ;</w:t>
      </w:r>
    </w:p>
    <w:p w:rsidR="00171B61" w:rsidRPr="00A74B88" w:rsidRDefault="00171B61" w:rsidP="00A74B88">
      <w:pPr>
        <w:pStyle w:val="NoSpacing"/>
        <w:numPr>
          <w:ilvl w:val="0"/>
          <w:numId w:val="41"/>
        </w:numPr>
        <w:tabs>
          <w:tab w:val="left" w:pos="1134"/>
        </w:tabs>
        <w:ind w:left="1134" w:firstLine="273"/>
        <w:jc w:val="both"/>
        <w:rPr>
          <w:rFonts w:ascii="Arial" w:hAnsi="Arial" w:cs="Arial"/>
          <w:sz w:val="24"/>
          <w:szCs w:val="24"/>
        </w:rPr>
      </w:pPr>
      <w:r w:rsidRPr="00A74B88">
        <w:rPr>
          <w:rFonts w:ascii="Arial" w:hAnsi="Arial" w:cs="Arial"/>
          <w:sz w:val="24"/>
          <w:szCs w:val="24"/>
        </w:rPr>
        <w:t xml:space="preserve">Le Modèle de déclaration d’engagement social et environnemental. </w:t>
      </w:r>
    </w:p>
    <w:p w:rsidR="00171B61" w:rsidRPr="00A74B88" w:rsidRDefault="00171B61" w:rsidP="00A74B88">
      <w:pPr>
        <w:pStyle w:val="NoSpacing"/>
        <w:numPr>
          <w:ilvl w:val="0"/>
          <w:numId w:val="42"/>
        </w:numPr>
        <w:ind w:left="1134"/>
        <w:jc w:val="both"/>
        <w:rPr>
          <w:rFonts w:ascii="Arial" w:hAnsi="Arial" w:cs="Arial"/>
          <w:sz w:val="24"/>
          <w:szCs w:val="24"/>
        </w:rPr>
      </w:pPr>
      <w:r w:rsidRPr="00A74B88">
        <w:rPr>
          <w:rFonts w:ascii="Arial" w:hAnsi="Arial" w:cs="Arial"/>
          <w:sz w:val="24"/>
          <w:szCs w:val="24"/>
        </w:rPr>
        <w:t>Pièce n° 11 : le Visa de maturité ou tous autres  justificatifs des études préalables à remplir par le Maître d’Ouvrage ou le Maître d’Ouvrage Délégué.</w:t>
      </w:r>
    </w:p>
    <w:p w:rsidR="00171B61" w:rsidRPr="00A74B88" w:rsidRDefault="00171B61" w:rsidP="00A74B88">
      <w:pPr>
        <w:pStyle w:val="NoSpacing"/>
        <w:numPr>
          <w:ilvl w:val="0"/>
          <w:numId w:val="42"/>
        </w:numPr>
        <w:ind w:left="1134"/>
        <w:jc w:val="both"/>
        <w:rPr>
          <w:rFonts w:ascii="Arial" w:hAnsi="Arial" w:cs="Arial"/>
          <w:sz w:val="24"/>
          <w:szCs w:val="24"/>
        </w:rPr>
      </w:pPr>
      <w:r w:rsidRPr="00A74B88">
        <w:rPr>
          <w:rFonts w:ascii="Arial" w:hAnsi="Arial" w:cs="Arial"/>
          <w:sz w:val="24"/>
          <w:szCs w:val="24"/>
        </w:rPr>
        <w:t>Pièce n° 12 :</w:t>
      </w:r>
      <w:r w:rsidRPr="00A74B88">
        <w:rPr>
          <w:rFonts w:ascii="Arial" w:hAnsi="Arial" w:cs="Arial"/>
          <w:sz w:val="24"/>
          <w:szCs w:val="24"/>
        </w:rPr>
        <w:tab/>
        <w:t>La liste des établissements bancaires et organismes financiers  agréés par le Ministre en charge des finances et habilités  à émettre des cautions, dans le cadre des marchés publics, à insérer par  le Maître d’Ouvrage ou le Maître d’Ouvrage Délégué</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lastRenderedPageBreak/>
        <w:t xml:space="preserve">8.2. Le Soumissionnaire doit examiner l’ensemble des règlements, formulaires, conditions et spécifications contenus dans le DAO. Il lui </w:t>
      </w:r>
      <w:r w:rsidRPr="00A74B88">
        <w:rPr>
          <w:rFonts w:ascii="Arial" w:hAnsi="Arial" w:cs="Arial"/>
          <w:spacing w:val="5"/>
          <w:sz w:val="24"/>
          <w:szCs w:val="24"/>
        </w:rPr>
        <w:t>appartient d</w:t>
      </w:r>
      <w:r w:rsidRPr="00A74B88">
        <w:rPr>
          <w:rFonts w:ascii="Arial" w:hAnsi="Arial" w:cs="Arial"/>
          <w:sz w:val="24"/>
          <w:szCs w:val="24"/>
        </w:rPr>
        <w:t xml:space="preserve">e </w:t>
      </w:r>
      <w:r w:rsidRPr="00A74B88">
        <w:rPr>
          <w:rFonts w:ascii="Arial" w:hAnsi="Arial" w:cs="Arial"/>
          <w:spacing w:val="5"/>
          <w:sz w:val="24"/>
          <w:szCs w:val="24"/>
        </w:rPr>
        <w:t>fourni</w:t>
      </w:r>
      <w:r w:rsidRPr="00A74B88">
        <w:rPr>
          <w:rFonts w:ascii="Arial" w:hAnsi="Arial" w:cs="Arial"/>
          <w:sz w:val="24"/>
          <w:szCs w:val="24"/>
        </w:rPr>
        <w:t xml:space="preserve">r </w:t>
      </w:r>
      <w:r w:rsidRPr="00A74B88">
        <w:rPr>
          <w:rFonts w:ascii="Arial" w:hAnsi="Arial" w:cs="Arial"/>
          <w:spacing w:val="5"/>
          <w:sz w:val="24"/>
          <w:szCs w:val="24"/>
        </w:rPr>
        <w:t>tou</w:t>
      </w:r>
      <w:r w:rsidRPr="00A74B88">
        <w:rPr>
          <w:rFonts w:ascii="Arial" w:hAnsi="Arial" w:cs="Arial"/>
          <w:sz w:val="24"/>
          <w:szCs w:val="24"/>
        </w:rPr>
        <w:t xml:space="preserve">s </w:t>
      </w: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 xml:space="preserve">renseignements </w:t>
      </w:r>
      <w:r w:rsidRPr="00A74B88">
        <w:rPr>
          <w:rFonts w:ascii="Arial" w:hAnsi="Arial" w:cs="Arial"/>
          <w:sz w:val="24"/>
          <w:szCs w:val="24"/>
        </w:rPr>
        <w:t>demandés et de préparer une offre conforme à tous égards audit dossier.</w:t>
      </w:r>
    </w:p>
    <w:p w:rsidR="005E7CBD" w:rsidRPr="00A74B88" w:rsidRDefault="005E7CBD" w:rsidP="003F076D">
      <w:pPr>
        <w:pStyle w:val="NoSpacing"/>
        <w:jc w:val="both"/>
        <w:rPr>
          <w:rFonts w:ascii="Arial" w:hAnsi="Arial" w:cs="Arial"/>
          <w:bCs/>
          <w:sz w:val="24"/>
          <w:szCs w:val="24"/>
        </w:rPr>
      </w:pPr>
      <w:bookmarkStart w:id="13" w:name="_Toc530307914"/>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9</w:t>
      </w:r>
      <w:r w:rsidRPr="00A74B88">
        <w:rPr>
          <w:rFonts w:ascii="Arial" w:hAnsi="Arial" w:cs="Arial"/>
          <w:b/>
          <w:bCs/>
          <w:sz w:val="24"/>
          <w:szCs w:val="24"/>
        </w:rPr>
        <w:t xml:space="preserve"> : Eclaircissements apportés au Dossier d’Appel d’Offres et Recours</w:t>
      </w:r>
      <w:bookmarkEnd w:id="13"/>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9.1. a) </w:t>
      </w:r>
      <w:r w:rsidRPr="00A74B88">
        <w:rPr>
          <w:rFonts w:ascii="Arial" w:hAnsi="Arial" w:cs="Arial"/>
          <w:spacing w:val="3"/>
          <w:sz w:val="24"/>
          <w:szCs w:val="24"/>
        </w:rPr>
        <w:t>Tou</w:t>
      </w:r>
      <w:r w:rsidRPr="00A74B88">
        <w:rPr>
          <w:rFonts w:ascii="Arial" w:hAnsi="Arial" w:cs="Arial"/>
          <w:sz w:val="24"/>
          <w:szCs w:val="24"/>
        </w:rPr>
        <w:t xml:space="preserve">t </w:t>
      </w:r>
      <w:r w:rsidRPr="00A74B88">
        <w:rPr>
          <w:rFonts w:ascii="Arial" w:hAnsi="Arial" w:cs="Arial"/>
          <w:spacing w:val="3"/>
          <w:sz w:val="24"/>
          <w:szCs w:val="24"/>
        </w:rPr>
        <w:t>soumissionnair</w:t>
      </w:r>
      <w:r w:rsidRPr="00A74B88">
        <w:rPr>
          <w:rFonts w:ascii="Arial" w:hAnsi="Arial" w:cs="Arial"/>
          <w:sz w:val="24"/>
          <w:szCs w:val="24"/>
        </w:rPr>
        <w:t xml:space="preserve">e </w:t>
      </w:r>
      <w:r w:rsidRPr="00A74B88">
        <w:rPr>
          <w:rFonts w:ascii="Arial" w:hAnsi="Arial" w:cs="Arial"/>
          <w:spacing w:val="3"/>
          <w:sz w:val="24"/>
          <w:szCs w:val="24"/>
        </w:rPr>
        <w:t>désiran</w:t>
      </w:r>
      <w:r w:rsidRPr="00A74B88">
        <w:rPr>
          <w:rFonts w:ascii="Arial" w:hAnsi="Arial" w:cs="Arial"/>
          <w:sz w:val="24"/>
          <w:szCs w:val="24"/>
        </w:rPr>
        <w:t xml:space="preserve">t </w:t>
      </w:r>
      <w:r w:rsidRPr="00A74B88">
        <w:rPr>
          <w:rFonts w:ascii="Arial" w:hAnsi="Arial" w:cs="Arial"/>
          <w:spacing w:val="3"/>
          <w:sz w:val="24"/>
          <w:szCs w:val="24"/>
        </w:rPr>
        <w:t>obteni</w:t>
      </w:r>
      <w:r w:rsidRPr="00A74B88">
        <w:rPr>
          <w:rFonts w:ascii="Arial" w:hAnsi="Arial" w:cs="Arial"/>
          <w:sz w:val="24"/>
          <w:szCs w:val="24"/>
        </w:rPr>
        <w:t xml:space="preserve">r </w:t>
      </w:r>
      <w:r w:rsidRPr="00A74B88">
        <w:rPr>
          <w:rFonts w:ascii="Arial" w:hAnsi="Arial" w:cs="Arial"/>
          <w:spacing w:val="3"/>
          <w:sz w:val="24"/>
          <w:szCs w:val="24"/>
        </w:rPr>
        <w:t xml:space="preserve">des </w:t>
      </w:r>
      <w:r w:rsidRPr="00A74B88">
        <w:rPr>
          <w:rFonts w:ascii="Arial" w:hAnsi="Arial" w:cs="Arial"/>
          <w:spacing w:val="5"/>
          <w:sz w:val="24"/>
          <w:szCs w:val="24"/>
        </w:rPr>
        <w:t>éclaircissement</w:t>
      </w:r>
      <w:r w:rsidRPr="00A74B88">
        <w:rPr>
          <w:rFonts w:ascii="Arial" w:hAnsi="Arial" w:cs="Arial"/>
          <w:sz w:val="24"/>
          <w:szCs w:val="24"/>
        </w:rPr>
        <w:t xml:space="preserve">s </w:t>
      </w:r>
      <w:r w:rsidRPr="00A74B88">
        <w:rPr>
          <w:rFonts w:ascii="Arial" w:hAnsi="Arial" w:cs="Arial"/>
          <w:spacing w:val="5"/>
          <w:sz w:val="24"/>
          <w:szCs w:val="24"/>
        </w:rPr>
        <w:t>su</w:t>
      </w:r>
      <w:r w:rsidRPr="00A74B88">
        <w:rPr>
          <w:rFonts w:ascii="Arial" w:hAnsi="Arial" w:cs="Arial"/>
          <w:sz w:val="24"/>
          <w:szCs w:val="24"/>
        </w:rPr>
        <w:t xml:space="preserve">r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Dossie</w:t>
      </w:r>
      <w:r w:rsidRPr="00A74B88">
        <w:rPr>
          <w:rFonts w:ascii="Arial" w:hAnsi="Arial" w:cs="Arial"/>
          <w:sz w:val="24"/>
          <w:szCs w:val="24"/>
        </w:rPr>
        <w:t xml:space="preserve">r </w:t>
      </w:r>
      <w:r w:rsidRPr="00A74B88">
        <w:rPr>
          <w:rFonts w:ascii="Arial" w:hAnsi="Arial" w:cs="Arial"/>
          <w:spacing w:val="5"/>
          <w:sz w:val="24"/>
          <w:szCs w:val="24"/>
        </w:rPr>
        <w:t xml:space="preserve">d’Appel </w:t>
      </w:r>
      <w:r w:rsidRPr="00A74B88">
        <w:rPr>
          <w:rFonts w:ascii="Arial" w:hAnsi="Arial" w:cs="Arial"/>
          <w:sz w:val="24"/>
          <w:szCs w:val="24"/>
        </w:rPr>
        <w:t>d’Offres peut en faire la demande  au  Maître d’Ouvrage ou au Maître d’Ouvrage Délégué par écrit ou par courrier électronique (télécopie ou e-mail) à l’adresse du  Maître d’Ouvrage ou du Maître d’Ouvrage Délégué indiquée dans le RPAO avec copie  à l’organisme chargé de la régulation des marchés publics.</w:t>
      </w:r>
      <w:r w:rsidRPr="00A74B88">
        <w:rPr>
          <w:rFonts w:ascii="Arial" w:hAnsi="Arial" w:cs="Arial"/>
          <w:spacing w:val="26"/>
          <w:sz w:val="24"/>
          <w:szCs w:val="24"/>
        </w:rPr>
        <w:t xml:space="preserve"> Cependant,</w:t>
      </w:r>
      <w:r w:rsidRPr="00A74B88">
        <w:rPr>
          <w:rFonts w:ascii="Arial" w:hAnsi="Arial" w:cs="Arial"/>
          <w:sz w:val="24"/>
          <w:szCs w:val="24"/>
        </w:rPr>
        <w:t xml:space="preserve"> le Maître d’Ouvrage ou le Maître d’Ouvrage Délégué répondra par écrit à toute demande </w:t>
      </w:r>
      <w:r w:rsidRPr="00A74B88">
        <w:rPr>
          <w:rFonts w:ascii="Arial" w:hAnsi="Arial" w:cs="Arial"/>
          <w:spacing w:val="1"/>
          <w:sz w:val="24"/>
          <w:szCs w:val="24"/>
        </w:rPr>
        <w:t>d’éclaircissemen</w:t>
      </w:r>
      <w:r w:rsidRPr="00A74B88">
        <w:rPr>
          <w:rFonts w:ascii="Arial" w:hAnsi="Arial" w:cs="Arial"/>
          <w:sz w:val="24"/>
          <w:szCs w:val="24"/>
        </w:rPr>
        <w:t xml:space="preserve">t </w:t>
      </w:r>
      <w:r w:rsidRPr="00A74B88">
        <w:rPr>
          <w:rFonts w:ascii="Arial" w:hAnsi="Arial" w:cs="Arial"/>
          <w:spacing w:val="1"/>
          <w:sz w:val="24"/>
          <w:szCs w:val="24"/>
        </w:rPr>
        <w:t>reçue a</w:t>
      </w:r>
      <w:r w:rsidRPr="00A74B88">
        <w:rPr>
          <w:rFonts w:ascii="Arial" w:hAnsi="Arial" w:cs="Arial"/>
          <w:sz w:val="24"/>
          <w:szCs w:val="24"/>
        </w:rPr>
        <w:t xml:space="preserve">u </w:t>
      </w:r>
      <w:r w:rsidRPr="00A74B88">
        <w:rPr>
          <w:rFonts w:ascii="Arial" w:hAnsi="Arial" w:cs="Arial"/>
          <w:spacing w:val="1"/>
          <w:sz w:val="24"/>
          <w:szCs w:val="24"/>
        </w:rPr>
        <w:t>moin</w:t>
      </w:r>
      <w:r w:rsidRPr="00A74B88">
        <w:rPr>
          <w:rFonts w:ascii="Arial" w:hAnsi="Arial" w:cs="Arial"/>
          <w:sz w:val="24"/>
          <w:szCs w:val="24"/>
        </w:rPr>
        <w:t xml:space="preserve">s </w:t>
      </w:r>
      <w:r w:rsidRPr="00A74B88">
        <w:rPr>
          <w:rFonts w:ascii="Arial" w:hAnsi="Arial" w:cs="Arial"/>
          <w:spacing w:val="1"/>
          <w:sz w:val="24"/>
          <w:szCs w:val="24"/>
        </w:rPr>
        <w:t xml:space="preserve"> sept (07) </w:t>
      </w:r>
      <w:r w:rsidRPr="00A74B88">
        <w:rPr>
          <w:rFonts w:ascii="Arial" w:hAnsi="Arial" w:cs="Arial"/>
          <w:sz w:val="24"/>
          <w:szCs w:val="24"/>
        </w:rPr>
        <w:t>jours pour les (AON) et quatorze (14) jours pour les (AOI) avant la d</w:t>
      </w:r>
      <w:r w:rsidR="00624C78" w:rsidRPr="00A74B88">
        <w:rPr>
          <w:rFonts w:ascii="Arial" w:hAnsi="Arial" w:cs="Arial"/>
          <w:sz w:val="24"/>
          <w:szCs w:val="24"/>
        </w:rPr>
        <w:t>ate limite de dépôt des offres.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9.1.b). Une copie de la réponse du  Maître d’Ouvrage ou du Maître d’Ouvrage Délégué, indiquant la question posée mais ne mentionnant pas son auteur, est adressée à tous les soumissionnaires ayant ache</w:t>
      </w:r>
      <w:r w:rsidR="00624C78" w:rsidRPr="00A74B88">
        <w:rPr>
          <w:rFonts w:ascii="Arial" w:hAnsi="Arial" w:cs="Arial"/>
          <w:sz w:val="24"/>
          <w:szCs w:val="24"/>
        </w:rPr>
        <w:t>té le Dossier d’Appel d’Offres.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9. 2.  Tout soumissionnaire qui s’estime lésé peut introduire une requête auprès du Maître d’ouvrage et Maître d’ouvrage Délégué. En cas d’appel d’offres restreint, le recours doit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a)  à la </w:t>
      </w:r>
      <w:r w:rsidRPr="00A74B88">
        <w:rPr>
          <w:rFonts w:ascii="Arial" w:hAnsi="Arial" w:cs="Arial"/>
          <w:color w:val="231F20"/>
          <w:sz w:val="24"/>
          <w:szCs w:val="24"/>
        </w:rPr>
        <w:t xml:space="preserve">phase de </w:t>
      </w:r>
      <w:r w:rsidRPr="00A74B88">
        <w:rPr>
          <w:rFonts w:ascii="Arial" w:hAnsi="Arial" w:cs="Arial"/>
          <w:color w:val="231F20"/>
          <w:spacing w:val="-3"/>
          <w:sz w:val="24"/>
          <w:szCs w:val="24"/>
        </w:rPr>
        <w:t xml:space="preserve">pré-qualification, </w:t>
      </w:r>
      <w:r w:rsidRPr="00A74B88">
        <w:rPr>
          <w:rFonts w:ascii="Arial" w:hAnsi="Arial" w:cs="Arial"/>
          <w:color w:val="231F20"/>
          <w:sz w:val="24"/>
          <w:szCs w:val="24"/>
        </w:rPr>
        <w:t xml:space="preserve"> porter sur des demandes de </w:t>
      </w:r>
      <w:r w:rsidRPr="00A74B88">
        <w:rPr>
          <w:rFonts w:ascii="Arial" w:hAnsi="Arial" w:cs="Arial"/>
          <w:color w:val="231F20"/>
          <w:spacing w:val="-3"/>
          <w:sz w:val="24"/>
          <w:szCs w:val="24"/>
        </w:rPr>
        <w:t xml:space="preserve">réexamen </w:t>
      </w:r>
      <w:r w:rsidRPr="00A74B88">
        <w:rPr>
          <w:rFonts w:ascii="Arial" w:hAnsi="Arial" w:cs="Arial"/>
          <w:color w:val="231F20"/>
          <w:sz w:val="24"/>
          <w:szCs w:val="24"/>
        </w:rPr>
        <w:t xml:space="preserve">des </w:t>
      </w:r>
      <w:r w:rsidRPr="00A74B88">
        <w:rPr>
          <w:rFonts w:ascii="Arial" w:hAnsi="Arial" w:cs="Arial"/>
          <w:color w:val="231F20"/>
          <w:spacing w:val="-3"/>
          <w:sz w:val="24"/>
          <w:szCs w:val="24"/>
        </w:rPr>
        <w:t xml:space="preserve">conditions </w:t>
      </w:r>
      <w:r w:rsidRPr="00A74B88">
        <w:rPr>
          <w:rFonts w:ascii="Arial" w:hAnsi="Arial" w:cs="Arial"/>
          <w:color w:val="231F20"/>
          <w:sz w:val="24"/>
          <w:szCs w:val="24"/>
        </w:rPr>
        <w:t xml:space="preserve">de </w:t>
      </w:r>
      <w:r w:rsidRPr="00A74B88">
        <w:rPr>
          <w:rFonts w:ascii="Arial" w:hAnsi="Arial" w:cs="Arial"/>
          <w:color w:val="231F20"/>
          <w:spacing w:val="-3"/>
          <w:sz w:val="24"/>
          <w:szCs w:val="24"/>
        </w:rPr>
        <w:t xml:space="preserve">sollicitation, </w:t>
      </w:r>
      <w:r w:rsidRPr="00A74B88">
        <w:rPr>
          <w:rFonts w:ascii="Arial" w:hAnsi="Arial" w:cs="Arial"/>
          <w:color w:val="231F20"/>
          <w:sz w:val="24"/>
          <w:szCs w:val="24"/>
        </w:rPr>
        <w:t xml:space="preserve">de </w:t>
      </w:r>
      <w:r w:rsidRPr="00A74B88">
        <w:rPr>
          <w:rFonts w:ascii="Arial" w:hAnsi="Arial" w:cs="Arial"/>
          <w:color w:val="231F20"/>
          <w:spacing w:val="-3"/>
          <w:sz w:val="24"/>
          <w:szCs w:val="24"/>
        </w:rPr>
        <w:t xml:space="preserve">pré-qualification </w:t>
      </w:r>
      <w:r w:rsidRPr="00A74B88">
        <w:rPr>
          <w:rFonts w:ascii="Arial" w:hAnsi="Arial" w:cs="Arial"/>
          <w:color w:val="231F20"/>
          <w:sz w:val="24"/>
          <w:szCs w:val="24"/>
        </w:rPr>
        <w:t xml:space="preserve">ou sur des demandes de </w:t>
      </w:r>
      <w:r w:rsidRPr="00A74B88">
        <w:rPr>
          <w:rFonts w:ascii="Arial" w:hAnsi="Arial" w:cs="Arial"/>
          <w:color w:val="231F20"/>
          <w:spacing w:val="-3"/>
          <w:sz w:val="24"/>
          <w:szCs w:val="24"/>
        </w:rPr>
        <w:t xml:space="preserve">réexamen </w:t>
      </w:r>
      <w:r w:rsidRPr="00A74B88">
        <w:rPr>
          <w:rFonts w:ascii="Arial" w:hAnsi="Arial" w:cs="Arial"/>
          <w:color w:val="231F20"/>
          <w:sz w:val="24"/>
          <w:szCs w:val="24"/>
        </w:rPr>
        <w:t xml:space="preserve">des décisions ou actes pris par le </w:t>
      </w:r>
      <w:r w:rsidRPr="00A74B88">
        <w:rPr>
          <w:rFonts w:ascii="Arial" w:hAnsi="Arial" w:cs="Arial"/>
          <w:color w:val="231F20"/>
          <w:spacing w:val="-3"/>
          <w:sz w:val="24"/>
          <w:szCs w:val="24"/>
        </w:rPr>
        <w:t xml:space="preserve">Maître d’Ouvrage </w:t>
      </w:r>
      <w:r w:rsidRPr="00A74B88">
        <w:rPr>
          <w:rFonts w:ascii="Arial" w:hAnsi="Arial" w:cs="Arial"/>
          <w:color w:val="231F20"/>
          <w:sz w:val="24"/>
          <w:szCs w:val="24"/>
        </w:rPr>
        <w:t xml:space="preserve">ou le </w:t>
      </w:r>
      <w:r w:rsidRPr="00A74B88">
        <w:rPr>
          <w:rFonts w:ascii="Arial" w:hAnsi="Arial" w:cs="Arial"/>
          <w:color w:val="231F20"/>
          <w:spacing w:val="-3"/>
          <w:sz w:val="24"/>
          <w:szCs w:val="24"/>
        </w:rPr>
        <w:t xml:space="preserve">Maître d’Ouvrage </w:t>
      </w:r>
      <w:r w:rsidRPr="00A74B88">
        <w:rPr>
          <w:rFonts w:ascii="Arial" w:hAnsi="Arial" w:cs="Arial"/>
          <w:color w:val="231F20"/>
          <w:sz w:val="24"/>
          <w:szCs w:val="24"/>
        </w:rPr>
        <w:t xml:space="preserve">Délégué lors de la </w:t>
      </w:r>
      <w:r w:rsidRPr="00A74B88">
        <w:rPr>
          <w:rFonts w:ascii="Arial" w:hAnsi="Arial" w:cs="Arial"/>
          <w:color w:val="231F20"/>
          <w:spacing w:val="-3"/>
          <w:sz w:val="24"/>
          <w:szCs w:val="24"/>
        </w:rPr>
        <w:t xml:space="preserve">procédure </w:t>
      </w:r>
      <w:r w:rsidRPr="00A74B88">
        <w:rPr>
          <w:rFonts w:ascii="Arial" w:hAnsi="Arial" w:cs="Arial"/>
          <w:color w:val="231F20"/>
          <w:sz w:val="24"/>
          <w:szCs w:val="24"/>
        </w:rPr>
        <w:t xml:space="preserve">de </w:t>
      </w:r>
      <w:r w:rsidRPr="00A74B88">
        <w:rPr>
          <w:rFonts w:ascii="Arial" w:hAnsi="Arial" w:cs="Arial"/>
          <w:color w:val="231F20"/>
          <w:spacing w:val="-3"/>
          <w:sz w:val="24"/>
          <w:szCs w:val="24"/>
        </w:rPr>
        <w:t>pré-qualification.</w:t>
      </w:r>
    </w:p>
    <w:p w:rsidR="00171B61" w:rsidRPr="00A74B88" w:rsidRDefault="00171B61" w:rsidP="00A74B88">
      <w:pPr>
        <w:pStyle w:val="NoSpacing"/>
        <w:ind w:left="1134"/>
        <w:jc w:val="both"/>
        <w:rPr>
          <w:rFonts w:ascii="Arial" w:hAnsi="Arial" w:cs="Arial"/>
          <w:color w:val="231F20"/>
          <w:w w:val="110"/>
          <w:sz w:val="24"/>
          <w:szCs w:val="24"/>
        </w:rPr>
      </w:pPr>
      <w:r w:rsidRPr="00A74B88">
        <w:rPr>
          <w:rFonts w:ascii="Arial" w:hAnsi="Arial" w:cs="Arial"/>
          <w:sz w:val="24"/>
          <w:szCs w:val="24"/>
        </w:rPr>
        <w:t xml:space="preserve">b) </w:t>
      </w:r>
      <w:r w:rsidRPr="00A74B88">
        <w:rPr>
          <w:rFonts w:ascii="Arial" w:hAnsi="Arial" w:cs="Arial"/>
          <w:spacing w:val="-3"/>
          <w:w w:val="110"/>
          <w:sz w:val="24"/>
          <w:szCs w:val="24"/>
        </w:rPr>
        <w:t xml:space="preserve">Les candidats disposent </w:t>
      </w:r>
      <w:r w:rsidRPr="00A74B88">
        <w:rPr>
          <w:rFonts w:ascii="Arial" w:hAnsi="Arial" w:cs="Arial"/>
          <w:w w:val="110"/>
          <w:sz w:val="24"/>
          <w:szCs w:val="24"/>
        </w:rPr>
        <w:t xml:space="preserve">de cinq (05) jours </w:t>
      </w:r>
      <w:r w:rsidRPr="00A74B88">
        <w:rPr>
          <w:rFonts w:ascii="Arial" w:hAnsi="Arial" w:cs="Arial"/>
          <w:spacing w:val="-3"/>
          <w:w w:val="110"/>
          <w:sz w:val="24"/>
          <w:szCs w:val="24"/>
        </w:rPr>
        <w:t xml:space="preserve">ouvrables </w:t>
      </w:r>
      <w:r w:rsidRPr="00A74B88">
        <w:rPr>
          <w:rFonts w:ascii="Arial" w:hAnsi="Arial" w:cs="Arial"/>
          <w:spacing w:val="-4"/>
          <w:w w:val="110"/>
          <w:sz w:val="24"/>
          <w:szCs w:val="24"/>
        </w:rPr>
        <w:t xml:space="preserve">avant </w:t>
      </w:r>
      <w:r w:rsidRPr="00A74B88">
        <w:rPr>
          <w:rFonts w:ascii="Arial" w:hAnsi="Arial" w:cs="Arial"/>
          <w:w w:val="110"/>
          <w:sz w:val="24"/>
          <w:szCs w:val="24"/>
        </w:rPr>
        <w:t xml:space="preserve">la </w:t>
      </w:r>
      <w:r w:rsidRPr="00A74B88">
        <w:rPr>
          <w:rFonts w:ascii="Arial" w:hAnsi="Arial" w:cs="Arial"/>
          <w:spacing w:val="-3"/>
          <w:w w:val="110"/>
          <w:sz w:val="24"/>
          <w:szCs w:val="24"/>
        </w:rPr>
        <w:t xml:space="preserve">date  </w:t>
      </w:r>
      <w:r w:rsidRPr="00A74B88">
        <w:rPr>
          <w:rFonts w:ascii="Arial" w:hAnsi="Arial" w:cs="Arial"/>
          <w:w w:val="110"/>
          <w:sz w:val="24"/>
          <w:szCs w:val="24"/>
        </w:rPr>
        <w:t xml:space="preserve">de </w:t>
      </w:r>
      <w:r w:rsidRPr="00A74B88">
        <w:rPr>
          <w:rFonts w:ascii="Arial" w:hAnsi="Arial" w:cs="Arial"/>
          <w:spacing w:val="-3"/>
          <w:w w:val="110"/>
          <w:sz w:val="24"/>
          <w:szCs w:val="24"/>
        </w:rPr>
        <w:t xml:space="preserve">dépôt </w:t>
      </w:r>
      <w:r w:rsidRPr="00A74B88">
        <w:rPr>
          <w:rFonts w:ascii="Arial" w:hAnsi="Arial" w:cs="Arial"/>
          <w:w w:val="110"/>
          <w:sz w:val="24"/>
          <w:szCs w:val="24"/>
        </w:rPr>
        <w:t xml:space="preserve">des </w:t>
      </w:r>
      <w:r w:rsidRPr="00A74B88">
        <w:rPr>
          <w:rFonts w:ascii="Arial" w:hAnsi="Arial" w:cs="Arial"/>
          <w:spacing w:val="-3"/>
          <w:w w:val="110"/>
          <w:sz w:val="24"/>
          <w:szCs w:val="24"/>
        </w:rPr>
        <w:t xml:space="preserve">candidatures </w:t>
      </w:r>
      <w:r w:rsidRPr="00A74B88">
        <w:rPr>
          <w:rFonts w:ascii="Arial" w:hAnsi="Arial" w:cs="Arial"/>
          <w:spacing w:val="-4"/>
          <w:w w:val="110"/>
          <w:sz w:val="24"/>
          <w:szCs w:val="24"/>
        </w:rPr>
        <w:t xml:space="preserve">et </w:t>
      </w:r>
      <w:r w:rsidRPr="00A74B88">
        <w:rPr>
          <w:rFonts w:ascii="Arial" w:hAnsi="Arial" w:cs="Arial"/>
          <w:w w:val="110"/>
          <w:sz w:val="24"/>
          <w:szCs w:val="24"/>
        </w:rPr>
        <w:t xml:space="preserve">cinq (05) jours </w:t>
      </w:r>
      <w:r w:rsidRPr="00A74B88">
        <w:rPr>
          <w:rFonts w:ascii="Arial" w:hAnsi="Arial" w:cs="Arial"/>
          <w:spacing w:val="-3"/>
          <w:w w:val="110"/>
          <w:sz w:val="24"/>
          <w:szCs w:val="24"/>
        </w:rPr>
        <w:t xml:space="preserve">ouvrables après </w:t>
      </w:r>
      <w:r w:rsidRPr="00A74B88">
        <w:rPr>
          <w:rFonts w:ascii="Arial" w:hAnsi="Arial" w:cs="Arial"/>
          <w:w w:val="110"/>
          <w:sz w:val="24"/>
          <w:szCs w:val="24"/>
        </w:rPr>
        <w:t>la publi</w:t>
      </w:r>
      <w:r w:rsidRPr="00A74B88">
        <w:rPr>
          <w:rFonts w:ascii="Arial" w:hAnsi="Arial" w:cs="Arial"/>
          <w:spacing w:val="-3"/>
          <w:w w:val="110"/>
          <w:sz w:val="24"/>
          <w:szCs w:val="24"/>
        </w:rPr>
        <w:t xml:space="preserve">cation </w:t>
      </w:r>
      <w:r w:rsidRPr="00A74B88">
        <w:rPr>
          <w:rFonts w:ascii="Arial" w:hAnsi="Arial" w:cs="Arial"/>
          <w:w w:val="110"/>
          <w:sz w:val="24"/>
          <w:szCs w:val="24"/>
        </w:rPr>
        <w:t xml:space="preserve">des </w:t>
      </w:r>
      <w:r w:rsidRPr="00A74B88">
        <w:rPr>
          <w:rFonts w:ascii="Arial" w:hAnsi="Arial" w:cs="Arial"/>
          <w:spacing w:val="-3"/>
          <w:w w:val="110"/>
          <w:sz w:val="24"/>
          <w:szCs w:val="24"/>
        </w:rPr>
        <w:t xml:space="preserve">résultats </w:t>
      </w:r>
      <w:r w:rsidRPr="00A74B88">
        <w:rPr>
          <w:rFonts w:ascii="Arial" w:hAnsi="Arial" w:cs="Arial"/>
          <w:w w:val="110"/>
          <w:sz w:val="24"/>
          <w:szCs w:val="24"/>
        </w:rPr>
        <w:t xml:space="preserve">de la </w:t>
      </w:r>
      <w:r w:rsidRPr="00A74B88">
        <w:rPr>
          <w:rFonts w:ascii="Arial" w:hAnsi="Arial" w:cs="Arial"/>
          <w:spacing w:val="-3"/>
          <w:w w:val="110"/>
          <w:sz w:val="24"/>
          <w:szCs w:val="24"/>
        </w:rPr>
        <w:t xml:space="preserve">pré-qualification </w:t>
      </w:r>
      <w:r w:rsidRPr="00A74B88">
        <w:rPr>
          <w:rFonts w:ascii="Arial" w:hAnsi="Arial" w:cs="Arial"/>
          <w:w w:val="110"/>
          <w:sz w:val="24"/>
          <w:szCs w:val="24"/>
        </w:rPr>
        <w:t xml:space="preserve">pour </w:t>
      </w:r>
      <w:r w:rsidRPr="00A74B88">
        <w:rPr>
          <w:rFonts w:ascii="Arial" w:hAnsi="Arial" w:cs="Arial"/>
          <w:spacing w:val="-3"/>
          <w:w w:val="110"/>
          <w:sz w:val="24"/>
          <w:szCs w:val="24"/>
        </w:rPr>
        <w:t xml:space="preserve">introduire </w:t>
      </w:r>
      <w:r w:rsidRPr="00A74B88">
        <w:rPr>
          <w:rFonts w:ascii="Arial" w:hAnsi="Arial" w:cs="Arial"/>
          <w:w w:val="110"/>
          <w:sz w:val="24"/>
          <w:szCs w:val="24"/>
        </w:rPr>
        <w:t xml:space="preserve">leur </w:t>
      </w:r>
      <w:r w:rsidRPr="00A74B88">
        <w:rPr>
          <w:rFonts w:ascii="Arial" w:hAnsi="Arial" w:cs="Arial"/>
          <w:spacing w:val="-4"/>
          <w:w w:val="110"/>
          <w:sz w:val="24"/>
          <w:szCs w:val="24"/>
        </w:rPr>
        <w:t xml:space="preserve">recours </w:t>
      </w:r>
      <w:r w:rsidRPr="00A74B88">
        <w:rPr>
          <w:rFonts w:ascii="Arial" w:hAnsi="Arial" w:cs="Arial"/>
          <w:spacing w:val="-3"/>
          <w:w w:val="110"/>
          <w:sz w:val="24"/>
          <w:szCs w:val="24"/>
        </w:rPr>
        <w:t xml:space="preserve">auprès </w:t>
      </w:r>
      <w:r w:rsidRPr="00A74B88">
        <w:rPr>
          <w:rFonts w:ascii="Arial" w:hAnsi="Arial" w:cs="Arial"/>
          <w:w w:val="110"/>
          <w:sz w:val="24"/>
          <w:szCs w:val="24"/>
        </w:rPr>
        <w:t xml:space="preserve">du </w:t>
      </w:r>
      <w:r w:rsidRPr="00A74B88">
        <w:rPr>
          <w:rFonts w:ascii="Arial" w:hAnsi="Arial" w:cs="Arial"/>
          <w:spacing w:val="-3"/>
          <w:w w:val="110"/>
          <w:sz w:val="24"/>
          <w:szCs w:val="24"/>
        </w:rPr>
        <w:t xml:space="preserve">Maître </w:t>
      </w:r>
      <w:r w:rsidRPr="00A74B88">
        <w:rPr>
          <w:rFonts w:ascii="Arial" w:hAnsi="Arial" w:cs="Arial"/>
          <w:color w:val="231F20"/>
          <w:spacing w:val="-3"/>
          <w:w w:val="110"/>
          <w:sz w:val="24"/>
          <w:szCs w:val="24"/>
        </w:rPr>
        <w:t xml:space="preserve">d’Ouvrage </w:t>
      </w:r>
      <w:r w:rsidRPr="00A74B88">
        <w:rPr>
          <w:rFonts w:ascii="Arial" w:hAnsi="Arial" w:cs="Arial"/>
          <w:color w:val="231F20"/>
          <w:w w:val="110"/>
          <w:sz w:val="24"/>
          <w:szCs w:val="24"/>
        </w:rPr>
        <w:t xml:space="preserve">ou du </w:t>
      </w:r>
      <w:r w:rsidRPr="00A74B88">
        <w:rPr>
          <w:rFonts w:ascii="Arial" w:hAnsi="Arial" w:cs="Arial"/>
          <w:color w:val="231F20"/>
          <w:spacing w:val="-3"/>
          <w:w w:val="110"/>
          <w:sz w:val="24"/>
          <w:szCs w:val="24"/>
        </w:rPr>
        <w:t xml:space="preserve">Maître d’Ouvrage </w:t>
      </w:r>
      <w:r w:rsidRPr="00A74B88">
        <w:rPr>
          <w:rFonts w:ascii="Arial" w:hAnsi="Arial" w:cs="Arial"/>
          <w:color w:val="231F20"/>
          <w:w w:val="110"/>
          <w:sz w:val="24"/>
          <w:szCs w:val="24"/>
        </w:rPr>
        <w:t xml:space="preserve">Délégué </w:t>
      </w:r>
      <w:r w:rsidRPr="00A74B88">
        <w:rPr>
          <w:rFonts w:ascii="Arial" w:hAnsi="Arial" w:cs="Arial"/>
          <w:color w:val="231F20"/>
          <w:spacing w:val="-4"/>
          <w:w w:val="110"/>
          <w:sz w:val="24"/>
          <w:szCs w:val="24"/>
        </w:rPr>
        <w:t xml:space="preserve">avec </w:t>
      </w:r>
      <w:r w:rsidRPr="00A74B88">
        <w:rPr>
          <w:rFonts w:ascii="Arial" w:hAnsi="Arial" w:cs="Arial"/>
          <w:color w:val="231F20"/>
          <w:spacing w:val="-3"/>
          <w:w w:val="110"/>
          <w:sz w:val="24"/>
          <w:szCs w:val="24"/>
        </w:rPr>
        <w:t xml:space="preserve">copie </w:t>
      </w:r>
      <w:r w:rsidRPr="00A74B88">
        <w:rPr>
          <w:rFonts w:ascii="Arial" w:hAnsi="Arial" w:cs="Arial"/>
          <w:color w:val="231F20"/>
          <w:w w:val="110"/>
          <w:sz w:val="24"/>
          <w:szCs w:val="24"/>
        </w:rPr>
        <w:t xml:space="preserve">à </w:t>
      </w:r>
      <w:r w:rsidRPr="00A74B88">
        <w:rPr>
          <w:rFonts w:ascii="Arial" w:hAnsi="Arial" w:cs="Arial"/>
          <w:color w:val="231F20"/>
          <w:spacing w:val="-3"/>
          <w:w w:val="110"/>
          <w:sz w:val="24"/>
          <w:szCs w:val="24"/>
        </w:rPr>
        <w:t xml:space="preserve">l’Autorité chargée </w:t>
      </w:r>
      <w:r w:rsidRPr="00A74B88">
        <w:rPr>
          <w:rFonts w:ascii="Arial" w:hAnsi="Arial" w:cs="Arial"/>
          <w:color w:val="231F20"/>
          <w:w w:val="110"/>
          <w:sz w:val="24"/>
          <w:szCs w:val="24"/>
        </w:rPr>
        <w:t xml:space="preserve">des </w:t>
      </w:r>
      <w:r w:rsidRPr="00A74B88">
        <w:rPr>
          <w:rFonts w:ascii="Arial" w:hAnsi="Arial" w:cs="Arial"/>
          <w:color w:val="231F20"/>
          <w:spacing w:val="-3"/>
          <w:w w:val="110"/>
          <w:sz w:val="24"/>
          <w:szCs w:val="24"/>
        </w:rPr>
        <w:t xml:space="preserve">marchés </w:t>
      </w:r>
      <w:r w:rsidRPr="00A74B88">
        <w:rPr>
          <w:rFonts w:ascii="Arial" w:hAnsi="Arial" w:cs="Arial"/>
          <w:color w:val="231F20"/>
          <w:w w:val="110"/>
          <w:sz w:val="24"/>
          <w:szCs w:val="24"/>
        </w:rPr>
        <w:t xml:space="preserve">publics </w:t>
      </w:r>
      <w:r w:rsidRPr="00A74B88">
        <w:rPr>
          <w:rFonts w:ascii="Arial" w:hAnsi="Arial" w:cs="Arial"/>
          <w:color w:val="231F20"/>
          <w:spacing w:val="-4"/>
          <w:w w:val="110"/>
          <w:sz w:val="24"/>
          <w:szCs w:val="24"/>
        </w:rPr>
        <w:t xml:space="preserve">et </w:t>
      </w:r>
      <w:r w:rsidRPr="00A74B88">
        <w:rPr>
          <w:rFonts w:ascii="Arial" w:hAnsi="Arial" w:cs="Arial"/>
          <w:color w:val="231F20"/>
          <w:w w:val="110"/>
          <w:sz w:val="24"/>
          <w:szCs w:val="24"/>
        </w:rPr>
        <w:t xml:space="preserve">à </w:t>
      </w:r>
      <w:r w:rsidRPr="00A74B88">
        <w:rPr>
          <w:rFonts w:ascii="Arial" w:hAnsi="Arial" w:cs="Arial"/>
          <w:color w:val="231F20"/>
          <w:spacing w:val="-3"/>
          <w:w w:val="110"/>
          <w:sz w:val="24"/>
          <w:szCs w:val="24"/>
        </w:rPr>
        <w:t xml:space="preserve">l’organisme chargé </w:t>
      </w:r>
      <w:r w:rsidRPr="00A74B88">
        <w:rPr>
          <w:rFonts w:ascii="Arial" w:hAnsi="Arial" w:cs="Arial"/>
          <w:color w:val="231F20"/>
          <w:w w:val="110"/>
          <w:sz w:val="24"/>
          <w:szCs w:val="24"/>
        </w:rPr>
        <w:t xml:space="preserve">de la </w:t>
      </w:r>
      <w:r w:rsidRPr="00A74B88">
        <w:rPr>
          <w:rFonts w:ascii="Arial" w:hAnsi="Arial" w:cs="Arial"/>
          <w:color w:val="231F20"/>
          <w:spacing w:val="-3"/>
          <w:w w:val="110"/>
          <w:sz w:val="24"/>
          <w:szCs w:val="24"/>
        </w:rPr>
        <w:t xml:space="preserve">régulation </w:t>
      </w:r>
      <w:r w:rsidRPr="00A74B88">
        <w:rPr>
          <w:rFonts w:ascii="Arial" w:hAnsi="Arial" w:cs="Arial"/>
          <w:color w:val="231F20"/>
          <w:w w:val="110"/>
          <w:sz w:val="24"/>
          <w:szCs w:val="24"/>
        </w:rPr>
        <w:t xml:space="preserve">des </w:t>
      </w:r>
      <w:r w:rsidRPr="00A74B88">
        <w:rPr>
          <w:rFonts w:ascii="Arial" w:hAnsi="Arial" w:cs="Arial"/>
          <w:color w:val="231F20"/>
          <w:spacing w:val="-3"/>
          <w:w w:val="110"/>
          <w:sz w:val="24"/>
          <w:szCs w:val="24"/>
        </w:rPr>
        <w:t xml:space="preserve">marchés </w:t>
      </w:r>
      <w:r w:rsidR="00624C78" w:rsidRPr="00A74B88">
        <w:rPr>
          <w:rFonts w:ascii="Arial" w:hAnsi="Arial" w:cs="Arial"/>
          <w:color w:val="231F20"/>
          <w:w w:val="110"/>
          <w:sz w:val="24"/>
          <w:szCs w:val="24"/>
        </w:rPr>
        <w:t>publics.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c) Ce recours n’est pas suspensif.</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9.3. Lorsque l’appel d’offres est la procédure retenue, le recours doit être adressé, entre la publication de l’Avis d’appel d’offres et l’ouverture des plis :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a)au Maître d’ouvrage ou au Maître d’ouvrage Délégué avec copie à l’Autorité chargée des Marchés Publics et à l’organisme chargé de la régulation des marchés publics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b) il doit parvenir au Maître d’ouvrage ou au Maître d’ouvrage Délégué au plus tard quatorze(14) jours ouvrables avant la date d’ouverture des offres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c) le Maître d’ouvrage ou au Maître d’ouvrage Délégué dispose de cinq(05) jours ouvrables pour réagir. La copie de la réaction est transmise à l’Autorité chargée des Marchés Publics et à l’organisme chargé de la régulation des marchés publics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d) en cas de désaccord entre le requérant et le Maître d’ouvrage ou au Maître d’ouvrage Délégué, le recours est porté par le requérant au Comité chargé de l’examen  des recours.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d) ce recours n’est pas suspensif.</w:t>
      </w:r>
    </w:p>
    <w:p w:rsidR="00171B61" w:rsidRPr="00A74B88" w:rsidRDefault="00171B61" w:rsidP="00A74B88">
      <w:pPr>
        <w:pStyle w:val="NoSpacing"/>
        <w:ind w:left="1134"/>
        <w:jc w:val="both"/>
        <w:rPr>
          <w:rFonts w:ascii="Arial" w:hAnsi="Arial" w:cs="Arial"/>
          <w:b/>
          <w:bCs/>
          <w:sz w:val="24"/>
          <w:szCs w:val="24"/>
        </w:rPr>
      </w:pPr>
      <w:bookmarkStart w:id="14" w:name="_Toc530307915"/>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10</w:t>
      </w:r>
      <w:r w:rsidRPr="00A74B88">
        <w:rPr>
          <w:rFonts w:ascii="Arial" w:hAnsi="Arial" w:cs="Arial"/>
          <w:b/>
          <w:bCs/>
          <w:sz w:val="24"/>
          <w:szCs w:val="24"/>
        </w:rPr>
        <w:t xml:space="preserve"> : Modification du Dossier d’Appel d’Offres</w:t>
      </w:r>
      <w:bookmarkEnd w:id="14"/>
    </w:p>
    <w:p w:rsidR="00171B61" w:rsidRPr="00A74B88" w:rsidRDefault="00171B61" w:rsidP="00A74B88">
      <w:pPr>
        <w:pStyle w:val="NoSpacing"/>
        <w:ind w:left="1134"/>
        <w:jc w:val="both"/>
        <w:rPr>
          <w:rFonts w:ascii="Arial" w:hAnsi="Arial" w:cs="Arial"/>
          <w:sz w:val="24"/>
          <w:szCs w:val="24"/>
        </w:rPr>
      </w:pPr>
      <w:r w:rsidRPr="00A74B88">
        <w:rPr>
          <w:rFonts w:ascii="Arial" w:hAnsi="Arial" w:cs="Arial"/>
          <w:w w:val="99"/>
          <w:sz w:val="24"/>
          <w:szCs w:val="24"/>
        </w:rPr>
        <w:t>10.1</w:t>
      </w:r>
      <w:r w:rsidRPr="00A74B88">
        <w:rPr>
          <w:rFonts w:ascii="Arial" w:hAnsi="Arial" w:cs="Arial"/>
          <w:sz w:val="24"/>
          <w:szCs w:val="24"/>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10.2. Tout additif ainsi publié fera partie intégrante du Dossier d’Appel d’Offres conformément à </w:t>
      </w:r>
      <w:r w:rsidRPr="00A74B88">
        <w:rPr>
          <w:rFonts w:ascii="Arial" w:hAnsi="Arial" w:cs="Arial"/>
          <w:sz w:val="24"/>
          <w:szCs w:val="24"/>
          <w:shd w:val="clear" w:color="auto" w:fill="FFFFFF"/>
        </w:rPr>
        <w:t>l’Article 8.1 du RGAO</w:t>
      </w:r>
      <w:r w:rsidRPr="00A74B88">
        <w:rPr>
          <w:rFonts w:ascii="Arial" w:hAnsi="Arial" w:cs="Arial"/>
          <w:sz w:val="24"/>
          <w:szCs w:val="24"/>
        </w:rPr>
        <w:t xml:space="preserve"> et doit être communiqué par écrit ou signifié par tout moyen laissant trace écrite à tous les soumissionnaires  ayant ache</w:t>
      </w:r>
      <w:r w:rsidR="00624C78" w:rsidRPr="00A74B88">
        <w:rPr>
          <w:rFonts w:ascii="Arial" w:hAnsi="Arial" w:cs="Arial"/>
          <w:sz w:val="24"/>
          <w:szCs w:val="24"/>
        </w:rPr>
        <w:t>té le Dossier d’Appel d’Offres.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w w:val="99"/>
          <w:sz w:val="24"/>
          <w:szCs w:val="24"/>
        </w:rPr>
        <w:t>10.3.</w:t>
      </w:r>
      <w:r w:rsidRPr="00A74B88">
        <w:rPr>
          <w:rFonts w:ascii="Arial" w:hAnsi="Arial" w:cs="Arial"/>
          <w:sz w:val="24"/>
          <w:szCs w:val="24"/>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171B61" w:rsidRPr="00A74B88" w:rsidRDefault="00171B61" w:rsidP="00A74B88">
      <w:pPr>
        <w:pStyle w:val="NoSpacing"/>
        <w:ind w:left="1134"/>
        <w:jc w:val="both"/>
        <w:rPr>
          <w:rFonts w:ascii="Arial" w:hAnsi="Arial" w:cs="Arial"/>
          <w:bCs/>
          <w:sz w:val="16"/>
          <w:szCs w:val="16"/>
        </w:rPr>
      </w:pPr>
      <w:bookmarkStart w:id="15" w:name="_Toc530307916"/>
    </w:p>
    <w:p w:rsidR="00171B61" w:rsidRPr="00A74B88" w:rsidRDefault="00171B61" w:rsidP="00A74B88">
      <w:pPr>
        <w:pStyle w:val="NoSpacing"/>
        <w:ind w:left="1134"/>
        <w:jc w:val="center"/>
        <w:rPr>
          <w:rFonts w:ascii="Arial" w:hAnsi="Arial" w:cs="Arial"/>
          <w:b/>
          <w:bCs/>
          <w:sz w:val="24"/>
          <w:szCs w:val="24"/>
        </w:rPr>
      </w:pPr>
      <w:r w:rsidRPr="00A74B88">
        <w:rPr>
          <w:rFonts w:ascii="Arial" w:hAnsi="Arial" w:cs="Arial"/>
          <w:b/>
          <w:bCs/>
          <w:sz w:val="24"/>
          <w:szCs w:val="24"/>
        </w:rPr>
        <w:t>C. Préparation des offres</w:t>
      </w:r>
      <w:bookmarkEnd w:id="15"/>
    </w:p>
    <w:p w:rsidR="00171B61" w:rsidRPr="00A74B88" w:rsidRDefault="00171B61" w:rsidP="00A74B88">
      <w:pPr>
        <w:pStyle w:val="NoSpacing"/>
        <w:ind w:left="1134"/>
        <w:jc w:val="both"/>
        <w:rPr>
          <w:rFonts w:ascii="Arial" w:hAnsi="Arial" w:cs="Arial"/>
          <w:b/>
          <w:bCs/>
          <w:sz w:val="24"/>
          <w:szCs w:val="24"/>
        </w:rPr>
      </w:pPr>
      <w:bookmarkStart w:id="16" w:name="_Toc530307917"/>
      <w:r w:rsidRPr="00A74B88">
        <w:rPr>
          <w:rFonts w:ascii="Arial" w:hAnsi="Arial" w:cs="Arial"/>
          <w:b/>
          <w:bCs/>
          <w:sz w:val="24"/>
          <w:szCs w:val="24"/>
          <w:u w:val="single"/>
        </w:rPr>
        <w:t>Article 11</w:t>
      </w:r>
      <w:r w:rsidRPr="00A74B88">
        <w:rPr>
          <w:rFonts w:ascii="Arial" w:hAnsi="Arial" w:cs="Arial"/>
          <w:b/>
          <w:bCs/>
          <w:sz w:val="24"/>
          <w:szCs w:val="24"/>
        </w:rPr>
        <w:t xml:space="preserve"> : Frais de soumission</w:t>
      </w:r>
      <w:bookmarkEnd w:id="16"/>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171B61" w:rsidRPr="00A74B88" w:rsidRDefault="00171B61" w:rsidP="00A74B88">
      <w:pPr>
        <w:pStyle w:val="NoSpacing"/>
        <w:ind w:left="1134"/>
        <w:jc w:val="both"/>
        <w:rPr>
          <w:rFonts w:ascii="Arial" w:hAnsi="Arial" w:cs="Arial"/>
          <w:bCs/>
          <w:sz w:val="24"/>
          <w:szCs w:val="24"/>
        </w:rPr>
      </w:pPr>
      <w:bookmarkStart w:id="17" w:name="_Toc530307918"/>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12</w:t>
      </w:r>
      <w:r w:rsidRPr="00A74B88">
        <w:rPr>
          <w:rFonts w:ascii="Arial" w:hAnsi="Arial" w:cs="Arial"/>
          <w:b/>
          <w:bCs/>
          <w:sz w:val="24"/>
          <w:szCs w:val="24"/>
        </w:rPr>
        <w:t xml:space="preserve"> : Langue de l’offre</w:t>
      </w:r>
      <w:bookmarkEnd w:id="17"/>
    </w:p>
    <w:p w:rsidR="00171B61" w:rsidRPr="00A74B88" w:rsidRDefault="00171B61" w:rsidP="00A74B88">
      <w:pPr>
        <w:pStyle w:val="NoSpacing"/>
        <w:ind w:left="1134"/>
        <w:jc w:val="both"/>
        <w:rPr>
          <w:rFonts w:ascii="Arial" w:hAnsi="Arial" w:cs="Arial"/>
          <w:sz w:val="24"/>
          <w:szCs w:val="24"/>
        </w:rPr>
      </w:pPr>
      <w:r w:rsidRPr="00A74B88">
        <w:rPr>
          <w:rFonts w:ascii="Arial" w:hAnsi="Arial" w:cs="Arial"/>
          <w:spacing w:val="3"/>
          <w:sz w:val="24"/>
          <w:szCs w:val="24"/>
        </w:rPr>
        <w:t>L’offr</w:t>
      </w:r>
      <w:r w:rsidRPr="00A74B88">
        <w:rPr>
          <w:rFonts w:ascii="Arial" w:hAnsi="Arial" w:cs="Arial"/>
          <w:sz w:val="24"/>
          <w:szCs w:val="24"/>
        </w:rPr>
        <w:t xml:space="preserve">e </w:t>
      </w:r>
      <w:r w:rsidRPr="00A74B88">
        <w:rPr>
          <w:rFonts w:ascii="Arial" w:hAnsi="Arial" w:cs="Arial"/>
          <w:spacing w:val="3"/>
          <w:sz w:val="24"/>
          <w:szCs w:val="24"/>
        </w:rPr>
        <w:t>ains</w:t>
      </w:r>
      <w:r w:rsidRPr="00A74B88">
        <w:rPr>
          <w:rFonts w:ascii="Arial" w:hAnsi="Arial" w:cs="Arial"/>
          <w:sz w:val="24"/>
          <w:szCs w:val="24"/>
        </w:rPr>
        <w:t xml:space="preserve">i </w:t>
      </w:r>
      <w:r w:rsidRPr="00A74B88">
        <w:rPr>
          <w:rFonts w:ascii="Arial" w:hAnsi="Arial" w:cs="Arial"/>
          <w:spacing w:val="3"/>
          <w:sz w:val="24"/>
          <w:szCs w:val="24"/>
        </w:rPr>
        <w:t>qu</w:t>
      </w:r>
      <w:r w:rsidRPr="00A74B88">
        <w:rPr>
          <w:rFonts w:ascii="Arial" w:hAnsi="Arial" w:cs="Arial"/>
          <w:sz w:val="24"/>
          <w:szCs w:val="24"/>
        </w:rPr>
        <w:t xml:space="preserve">e </w:t>
      </w:r>
      <w:r w:rsidRPr="00A74B88">
        <w:rPr>
          <w:rFonts w:ascii="Arial" w:hAnsi="Arial" w:cs="Arial"/>
          <w:spacing w:val="3"/>
          <w:sz w:val="24"/>
          <w:szCs w:val="24"/>
        </w:rPr>
        <w:t>tout</w:t>
      </w:r>
      <w:r w:rsidRPr="00A74B88">
        <w:rPr>
          <w:rFonts w:ascii="Arial" w:hAnsi="Arial" w:cs="Arial"/>
          <w:sz w:val="24"/>
          <w:szCs w:val="24"/>
        </w:rPr>
        <w:t xml:space="preserve">e </w:t>
      </w:r>
      <w:r w:rsidRPr="00A74B88">
        <w:rPr>
          <w:rFonts w:ascii="Arial" w:hAnsi="Arial" w:cs="Arial"/>
          <w:spacing w:val="3"/>
          <w:sz w:val="24"/>
          <w:szCs w:val="24"/>
        </w:rPr>
        <w:t>correspondanc</w:t>
      </w:r>
      <w:r w:rsidRPr="00A74B88">
        <w:rPr>
          <w:rFonts w:ascii="Arial" w:hAnsi="Arial" w:cs="Arial"/>
          <w:sz w:val="24"/>
          <w:szCs w:val="24"/>
        </w:rPr>
        <w:t xml:space="preserve">e </w:t>
      </w:r>
      <w:r w:rsidRPr="00A74B88">
        <w:rPr>
          <w:rFonts w:ascii="Arial" w:hAnsi="Arial" w:cs="Arial"/>
          <w:spacing w:val="3"/>
          <w:sz w:val="24"/>
          <w:szCs w:val="24"/>
        </w:rPr>
        <w:t>e</w:t>
      </w:r>
      <w:r w:rsidRPr="00A74B88">
        <w:rPr>
          <w:rFonts w:ascii="Arial" w:hAnsi="Arial" w:cs="Arial"/>
          <w:sz w:val="24"/>
          <w:szCs w:val="24"/>
        </w:rPr>
        <w:t xml:space="preserve">t </w:t>
      </w:r>
      <w:r w:rsidRPr="00A74B88">
        <w:rPr>
          <w:rFonts w:ascii="Arial" w:hAnsi="Arial" w:cs="Arial"/>
          <w:spacing w:val="3"/>
          <w:sz w:val="24"/>
          <w:szCs w:val="24"/>
        </w:rPr>
        <w:t xml:space="preserve">tout </w:t>
      </w:r>
      <w:r w:rsidRPr="00A74B88">
        <w:rPr>
          <w:rFonts w:ascii="Arial" w:hAnsi="Arial" w:cs="Arial"/>
          <w:sz w:val="24"/>
          <w:szCs w:val="24"/>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71B61" w:rsidRPr="00A74B88" w:rsidRDefault="00171B61" w:rsidP="00A74B88">
      <w:pPr>
        <w:pStyle w:val="NoSpacing"/>
        <w:ind w:left="1134"/>
        <w:jc w:val="both"/>
        <w:rPr>
          <w:rFonts w:ascii="Arial" w:hAnsi="Arial" w:cs="Arial"/>
          <w:bCs/>
          <w:sz w:val="16"/>
          <w:szCs w:val="16"/>
        </w:rPr>
      </w:pPr>
      <w:bookmarkStart w:id="18" w:name="_Toc530307919"/>
    </w:p>
    <w:p w:rsidR="00171B61" w:rsidRPr="00A74B88" w:rsidRDefault="00171B61" w:rsidP="00A74B88">
      <w:pPr>
        <w:pStyle w:val="NoSpacing"/>
        <w:tabs>
          <w:tab w:val="left" w:pos="4125"/>
        </w:tabs>
        <w:ind w:left="1134"/>
        <w:jc w:val="both"/>
        <w:rPr>
          <w:rFonts w:ascii="Arial" w:hAnsi="Arial" w:cs="Arial"/>
          <w:b/>
          <w:bCs/>
          <w:sz w:val="24"/>
          <w:szCs w:val="24"/>
        </w:rPr>
      </w:pPr>
      <w:r w:rsidRPr="00A74B88">
        <w:rPr>
          <w:rFonts w:ascii="Arial" w:hAnsi="Arial" w:cs="Arial"/>
          <w:b/>
          <w:bCs/>
          <w:sz w:val="24"/>
          <w:szCs w:val="24"/>
          <w:u w:val="single"/>
        </w:rPr>
        <w:t>Article 1</w:t>
      </w:r>
      <w:r w:rsidRPr="00A74B88">
        <w:rPr>
          <w:rFonts w:ascii="Arial" w:hAnsi="Arial" w:cs="Arial"/>
          <w:b/>
          <w:bCs/>
          <w:sz w:val="24"/>
          <w:szCs w:val="24"/>
        </w:rPr>
        <w:t>3 : Documents constituant l’offre</w:t>
      </w:r>
      <w:bookmarkEnd w:id="18"/>
      <w:r w:rsidRPr="00A74B88">
        <w:rPr>
          <w:rFonts w:ascii="Arial" w:hAnsi="Arial" w:cs="Arial"/>
          <w:b/>
          <w:bCs/>
          <w:sz w:val="24"/>
          <w:szCs w:val="24"/>
        </w:rPr>
        <w:tab/>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13.1. </w:t>
      </w:r>
      <w:r w:rsidRPr="00A74B88">
        <w:rPr>
          <w:rFonts w:ascii="Arial" w:hAnsi="Arial" w:cs="Arial"/>
          <w:spacing w:val="5"/>
          <w:sz w:val="24"/>
          <w:szCs w:val="24"/>
        </w:rPr>
        <w:t>L’offr</w:t>
      </w:r>
      <w:r w:rsidRPr="00A74B88">
        <w:rPr>
          <w:rFonts w:ascii="Arial" w:hAnsi="Arial" w:cs="Arial"/>
          <w:sz w:val="24"/>
          <w:szCs w:val="24"/>
        </w:rPr>
        <w:t xml:space="preserve">e </w:t>
      </w:r>
      <w:r w:rsidRPr="00A74B88">
        <w:rPr>
          <w:rFonts w:ascii="Arial" w:hAnsi="Arial" w:cs="Arial"/>
          <w:spacing w:val="5"/>
          <w:sz w:val="24"/>
          <w:szCs w:val="24"/>
        </w:rPr>
        <w:t>présenté</w:t>
      </w:r>
      <w:r w:rsidRPr="00A74B88">
        <w:rPr>
          <w:rFonts w:ascii="Arial" w:hAnsi="Arial" w:cs="Arial"/>
          <w:sz w:val="24"/>
          <w:szCs w:val="24"/>
        </w:rPr>
        <w:t xml:space="preserve">e </w:t>
      </w:r>
      <w:r w:rsidRPr="00A74B88">
        <w:rPr>
          <w:rFonts w:ascii="Arial" w:hAnsi="Arial" w:cs="Arial"/>
          <w:spacing w:val="5"/>
          <w:sz w:val="24"/>
          <w:szCs w:val="24"/>
        </w:rPr>
        <w:t>pa</w:t>
      </w:r>
      <w:r w:rsidRPr="00A74B88">
        <w:rPr>
          <w:rFonts w:ascii="Arial" w:hAnsi="Arial" w:cs="Arial"/>
          <w:sz w:val="24"/>
          <w:szCs w:val="24"/>
        </w:rPr>
        <w:t xml:space="preserve">r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soumissionnaire comprendr</w:t>
      </w:r>
      <w:r w:rsidRPr="00A74B88">
        <w:rPr>
          <w:rFonts w:ascii="Arial" w:hAnsi="Arial" w:cs="Arial"/>
          <w:sz w:val="24"/>
          <w:szCs w:val="24"/>
        </w:rPr>
        <w:t xml:space="preserve">a </w:t>
      </w: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document</w:t>
      </w:r>
      <w:r w:rsidRPr="00A74B88">
        <w:rPr>
          <w:rFonts w:ascii="Arial" w:hAnsi="Arial" w:cs="Arial"/>
          <w:sz w:val="24"/>
          <w:szCs w:val="24"/>
        </w:rPr>
        <w:t xml:space="preserve">s </w:t>
      </w:r>
      <w:r w:rsidRPr="00A74B88">
        <w:rPr>
          <w:rFonts w:ascii="Arial" w:hAnsi="Arial" w:cs="Arial"/>
          <w:spacing w:val="5"/>
          <w:sz w:val="24"/>
          <w:szCs w:val="24"/>
        </w:rPr>
        <w:t>détaillé</w:t>
      </w:r>
      <w:r w:rsidRPr="00A74B88">
        <w:rPr>
          <w:rFonts w:ascii="Arial" w:hAnsi="Arial" w:cs="Arial"/>
          <w:sz w:val="24"/>
          <w:szCs w:val="24"/>
        </w:rPr>
        <w:t xml:space="preserve">s </w:t>
      </w:r>
      <w:r w:rsidRPr="00A74B88">
        <w:rPr>
          <w:rFonts w:ascii="Arial" w:hAnsi="Arial" w:cs="Arial"/>
          <w:spacing w:val="5"/>
          <w:sz w:val="24"/>
          <w:szCs w:val="24"/>
        </w:rPr>
        <w:t xml:space="preserve">au </w:t>
      </w:r>
      <w:r w:rsidRPr="00A74B88">
        <w:rPr>
          <w:rFonts w:ascii="Arial" w:hAnsi="Arial" w:cs="Arial"/>
          <w:sz w:val="24"/>
          <w:szCs w:val="24"/>
        </w:rPr>
        <w:t>RPAO, dûment remplis</w:t>
      </w:r>
      <w:r w:rsidR="00624C78" w:rsidRPr="00A74B88">
        <w:rPr>
          <w:rFonts w:ascii="Arial" w:hAnsi="Arial" w:cs="Arial"/>
          <w:sz w:val="24"/>
          <w:szCs w:val="24"/>
        </w:rPr>
        <w:t xml:space="preserve"> et regroupés en trois volumes:</w:t>
      </w:r>
    </w:p>
    <w:p w:rsidR="00171B61" w:rsidRPr="00A74B88" w:rsidRDefault="00171B61" w:rsidP="00A74B88">
      <w:pPr>
        <w:pStyle w:val="NoSpacing"/>
        <w:ind w:left="1134"/>
        <w:jc w:val="both"/>
        <w:rPr>
          <w:rFonts w:ascii="Arial" w:hAnsi="Arial" w:cs="Arial"/>
          <w:b/>
          <w:iCs/>
          <w:sz w:val="24"/>
          <w:szCs w:val="24"/>
        </w:rPr>
      </w:pPr>
      <w:r w:rsidRPr="00A74B88">
        <w:rPr>
          <w:rFonts w:ascii="Arial" w:hAnsi="Arial" w:cs="Arial"/>
          <w:iCs/>
          <w:sz w:val="24"/>
          <w:szCs w:val="24"/>
        </w:rPr>
        <w:t xml:space="preserve">a. </w:t>
      </w:r>
      <w:r w:rsidRPr="00A74B88">
        <w:rPr>
          <w:rFonts w:ascii="Arial" w:hAnsi="Arial" w:cs="Arial"/>
          <w:b/>
          <w:iCs/>
          <w:sz w:val="24"/>
          <w:szCs w:val="24"/>
        </w:rPr>
        <w:t>Volume 1 : Dossier administratif</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Il comprend notamment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w w:val="93"/>
          <w:sz w:val="24"/>
          <w:szCs w:val="24"/>
        </w:rPr>
        <w:t>a.1.Tous les documents attestant que le soumissionnaire:</w:t>
      </w:r>
    </w:p>
    <w:p w:rsidR="00171B61" w:rsidRPr="00A74B88" w:rsidRDefault="00171B61" w:rsidP="00A74B88">
      <w:pPr>
        <w:pStyle w:val="NoSpacing"/>
        <w:numPr>
          <w:ilvl w:val="0"/>
          <w:numId w:val="43"/>
        </w:numPr>
        <w:ind w:left="1134"/>
        <w:jc w:val="both"/>
        <w:rPr>
          <w:rFonts w:ascii="Arial" w:hAnsi="Arial" w:cs="Arial"/>
          <w:sz w:val="24"/>
          <w:szCs w:val="24"/>
        </w:rPr>
      </w:pPr>
      <w:r w:rsidRPr="00A74B88">
        <w:rPr>
          <w:rFonts w:ascii="Arial" w:hAnsi="Arial" w:cs="Arial"/>
          <w:sz w:val="24"/>
          <w:szCs w:val="24"/>
        </w:rPr>
        <w:t>a souscrit les déclarations prévues par les lois et règlements en vigueur;</w:t>
      </w:r>
    </w:p>
    <w:p w:rsidR="00171B61" w:rsidRPr="00A74B88" w:rsidRDefault="00171B61" w:rsidP="00A74B88">
      <w:pPr>
        <w:pStyle w:val="NoSpacing"/>
        <w:numPr>
          <w:ilvl w:val="0"/>
          <w:numId w:val="43"/>
        </w:numPr>
        <w:ind w:left="1134"/>
        <w:jc w:val="both"/>
        <w:rPr>
          <w:rFonts w:ascii="Arial" w:hAnsi="Arial" w:cs="Arial"/>
          <w:sz w:val="24"/>
          <w:szCs w:val="24"/>
        </w:rPr>
      </w:pPr>
      <w:r w:rsidRPr="00A74B88">
        <w:rPr>
          <w:rFonts w:ascii="Arial" w:hAnsi="Arial" w:cs="Arial"/>
          <w:sz w:val="24"/>
          <w:szCs w:val="24"/>
        </w:rPr>
        <w:t>s’est acquitté des droits, taxes, impôts, cotisations, contributions, redevances ou prélèvements de quelque nature que ce soit;</w:t>
      </w:r>
    </w:p>
    <w:p w:rsidR="00171B61" w:rsidRPr="00A74B88" w:rsidRDefault="00171B61" w:rsidP="00A74B88">
      <w:pPr>
        <w:pStyle w:val="NoSpacing"/>
        <w:numPr>
          <w:ilvl w:val="0"/>
          <w:numId w:val="43"/>
        </w:numPr>
        <w:ind w:left="1134"/>
        <w:jc w:val="both"/>
        <w:rPr>
          <w:rFonts w:ascii="Arial" w:hAnsi="Arial" w:cs="Arial"/>
          <w:sz w:val="24"/>
          <w:szCs w:val="24"/>
        </w:rPr>
      </w:pPr>
      <w:r w:rsidRPr="00A74B88">
        <w:rPr>
          <w:rFonts w:ascii="Arial" w:hAnsi="Arial" w:cs="Arial"/>
          <w:sz w:val="24"/>
          <w:szCs w:val="24"/>
        </w:rPr>
        <w:t>n’est pas en état de liquidation judiciaire ou en faillite;</w:t>
      </w:r>
    </w:p>
    <w:p w:rsidR="00171B61" w:rsidRPr="00A74B88" w:rsidRDefault="00171B61" w:rsidP="00A74B88">
      <w:pPr>
        <w:pStyle w:val="NoSpacing"/>
        <w:numPr>
          <w:ilvl w:val="0"/>
          <w:numId w:val="43"/>
        </w:numPr>
        <w:ind w:left="1134"/>
        <w:jc w:val="both"/>
        <w:rPr>
          <w:rFonts w:ascii="Arial" w:hAnsi="Arial" w:cs="Arial"/>
          <w:sz w:val="24"/>
          <w:szCs w:val="24"/>
        </w:rPr>
      </w:pPr>
      <w:r w:rsidRPr="00A74B88">
        <w:rPr>
          <w:rFonts w:ascii="Arial" w:hAnsi="Arial" w:cs="Arial"/>
          <w:sz w:val="24"/>
          <w:szCs w:val="24"/>
        </w:rPr>
        <w:t>n’est pas frappé de l’une des interdictions ou d’échéances prévues par les lois et règlements  en vigueur, aussi bien au plan national qu’international.</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a.2. Le cautionnement de soumission établi  conformément aux dispos</w:t>
      </w:r>
      <w:r w:rsidR="00624C78" w:rsidRPr="00A74B88">
        <w:rPr>
          <w:rFonts w:ascii="Arial" w:hAnsi="Arial" w:cs="Arial"/>
          <w:sz w:val="24"/>
          <w:szCs w:val="24"/>
        </w:rPr>
        <w:t>itions de l’article 17 du RGAO;</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a.3.L’acte  écrit donnant pouvoir  au signataire de l’offre  d’engager la  Société  conformément aux dispositions de l’article 6.1 du RGAO;</w:t>
      </w:r>
    </w:p>
    <w:p w:rsidR="00171B61" w:rsidRPr="00A74B88" w:rsidRDefault="00171B61" w:rsidP="00A74B88">
      <w:pPr>
        <w:pStyle w:val="NoSpacing"/>
        <w:ind w:left="1134"/>
        <w:jc w:val="both"/>
        <w:rPr>
          <w:rFonts w:ascii="Arial" w:hAnsi="Arial" w:cs="Arial"/>
          <w:b/>
          <w:iCs/>
          <w:sz w:val="16"/>
          <w:szCs w:val="16"/>
        </w:rPr>
      </w:pP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iCs/>
          <w:sz w:val="24"/>
          <w:szCs w:val="24"/>
        </w:rPr>
        <w:lastRenderedPageBreak/>
        <w:t>b. Volume 2 : Offre technique</w:t>
      </w:r>
    </w:p>
    <w:p w:rsidR="00171B61" w:rsidRPr="00A74B88" w:rsidRDefault="00624C78" w:rsidP="00A74B88">
      <w:pPr>
        <w:pStyle w:val="NoSpacing"/>
        <w:ind w:left="1134"/>
        <w:jc w:val="both"/>
        <w:rPr>
          <w:rFonts w:ascii="Arial" w:hAnsi="Arial" w:cs="Arial"/>
          <w:sz w:val="24"/>
          <w:szCs w:val="24"/>
        </w:rPr>
      </w:pPr>
      <w:r w:rsidRPr="00A74B88">
        <w:rPr>
          <w:rFonts w:ascii="Arial" w:hAnsi="Arial" w:cs="Arial"/>
          <w:sz w:val="24"/>
          <w:szCs w:val="24"/>
        </w:rPr>
        <w:t>Il comprend notamment :</w:t>
      </w: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iCs/>
          <w:sz w:val="24"/>
          <w:szCs w:val="24"/>
        </w:rPr>
        <w:t>b.1.</w:t>
      </w:r>
      <w:r w:rsidRPr="00A74B88">
        <w:rPr>
          <w:rFonts w:ascii="Arial" w:hAnsi="Arial" w:cs="Arial"/>
          <w:b/>
          <w:iCs/>
          <w:sz w:val="24"/>
          <w:szCs w:val="24"/>
        </w:rPr>
        <w:t>Les renseignements sur les qualifications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Le RPAO précise la liste des documents à fournir par les soumissionnaires pour justifier les critères de qualification mentionnés à l’article 6.1  du RGAO, notamment les références de l’entreprise, le mat</w:t>
      </w:r>
      <w:r w:rsidR="00624C78" w:rsidRPr="00A74B88">
        <w:rPr>
          <w:rFonts w:ascii="Arial" w:hAnsi="Arial" w:cs="Arial"/>
          <w:sz w:val="24"/>
          <w:szCs w:val="24"/>
        </w:rPr>
        <w:t>ériel et la liste du personnel.</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iCs/>
          <w:sz w:val="24"/>
          <w:szCs w:val="24"/>
        </w:rPr>
        <w:t>b.2.</w:t>
      </w:r>
      <w:r w:rsidRPr="00A74B88">
        <w:rPr>
          <w:rFonts w:ascii="Arial" w:hAnsi="Arial" w:cs="Arial"/>
          <w:b/>
          <w:iCs/>
          <w:sz w:val="24"/>
          <w:szCs w:val="24"/>
        </w:rPr>
        <w:t>Méthodologie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Le RPAO précise les éléments constitutifs de la </w:t>
      </w:r>
      <w:r w:rsidRPr="00A74B88">
        <w:rPr>
          <w:rFonts w:ascii="Arial" w:hAnsi="Arial" w:cs="Arial"/>
          <w:spacing w:val="5"/>
          <w:sz w:val="24"/>
          <w:szCs w:val="24"/>
        </w:rPr>
        <w:t>propositio</w:t>
      </w:r>
      <w:r w:rsidRPr="00A74B88">
        <w:rPr>
          <w:rFonts w:ascii="Arial" w:hAnsi="Arial" w:cs="Arial"/>
          <w:sz w:val="24"/>
          <w:szCs w:val="24"/>
        </w:rPr>
        <w:t xml:space="preserve">n </w:t>
      </w:r>
      <w:r w:rsidRPr="00A74B88">
        <w:rPr>
          <w:rFonts w:ascii="Arial" w:hAnsi="Arial" w:cs="Arial"/>
          <w:spacing w:val="5"/>
          <w:sz w:val="24"/>
          <w:szCs w:val="24"/>
        </w:rPr>
        <w:t>techniqu</w:t>
      </w:r>
      <w:r w:rsidRPr="00A74B88">
        <w:rPr>
          <w:rFonts w:ascii="Arial" w:hAnsi="Arial" w:cs="Arial"/>
          <w:sz w:val="24"/>
          <w:szCs w:val="24"/>
        </w:rPr>
        <w:t xml:space="preserve">e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 xml:space="preserve">soumissionnaires, </w:t>
      </w:r>
      <w:r w:rsidRPr="00A74B88">
        <w:rPr>
          <w:rFonts w:ascii="Arial" w:hAnsi="Arial" w:cs="Arial"/>
          <w:sz w:val="24"/>
          <w:szCs w:val="24"/>
        </w:rPr>
        <w:t>notamment : une note méthodologique portant sur une analyse des travaux et précisant l’organisation et le programme que le soumissionnaire compte mettre en place ou en œuvre pour les réaliser (installations, planning, PAQ, sous-traitance, approche HIMO le cas échéan</w:t>
      </w:r>
      <w:r w:rsidR="00555117" w:rsidRPr="00A74B88">
        <w:rPr>
          <w:rFonts w:ascii="Arial" w:hAnsi="Arial" w:cs="Arial"/>
          <w:sz w:val="24"/>
          <w:szCs w:val="24"/>
        </w:rPr>
        <w:t>t, etc.).</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iCs/>
          <w:sz w:val="24"/>
          <w:szCs w:val="24"/>
        </w:rPr>
        <w:t xml:space="preserve">b.3. </w:t>
      </w:r>
      <w:r w:rsidRPr="00A74B88">
        <w:rPr>
          <w:rFonts w:ascii="Arial" w:hAnsi="Arial" w:cs="Arial"/>
          <w:b/>
          <w:iCs/>
          <w:sz w:val="24"/>
          <w:szCs w:val="24"/>
        </w:rPr>
        <w:t>Les preuves d’acceptation  des conditions du marché</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Le soumissionnaire remettra les copies dûment paraphées, renseignées et signées des documents à caractères administratif et technique régissant le marché, à savoir:</w:t>
      </w:r>
    </w:p>
    <w:p w:rsidR="00171B61" w:rsidRPr="00A74B88" w:rsidRDefault="00171B61" w:rsidP="00A74B88">
      <w:pPr>
        <w:pStyle w:val="NoSpacing"/>
        <w:numPr>
          <w:ilvl w:val="0"/>
          <w:numId w:val="44"/>
        </w:numPr>
        <w:ind w:left="1134"/>
        <w:jc w:val="both"/>
        <w:rPr>
          <w:rFonts w:ascii="Arial" w:hAnsi="Arial" w:cs="Arial"/>
          <w:sz w:val="24"/>
          <w:szCs w:val="24"/>
        </w:rPr>
      </w:pPr>
      <w:r w:rsidRPr="00A74B88">
        <w:rPr>
          <w:rFonts w:ascii="Arial" w:hAnsi="Arial" w:cs="Arial"/>
          <w:spacing w:val="5"/>
          <w:w w:val="98"/>
          <w:sz w:val="24"/>
          <w:szCs w:val="24"/>
        </w:rPr>
        <w:t>L</w:t>
      </w:r>
      <w:r w:rsidRPr="00A74B88">
        <w:rPr>
          <w:rFonts w:ascii="Arial" w:hAnsi="Arial" w:cs="Arial"/>
          <w:w w:val="98"/>
          <w:sz w:val="24"/>
          <w:szCs w:val="24"/>
        </w:rPr>
        <w:t xml:space="preserve">e </w:t>
      </w:r>
      <w:r w:rsidRPr="00A74B88">
        <w:rPr>
          <w:rFonts w:ascii="Arial" w:hAnsi="Arial" w:cs="Arial"/>
          <w:spacing w:val="5"/>
          <w:w w:val="98"/>
          <w:sz w:val="24"/>
          <w:szCs w:val="24"/>
        </w:rPr>
        <w:t>Cahie</w:t>
      </w:r>
      <w:r w:rsidRPr="00A74B88">
        <w:rPr>
          <w:rFonts w:ascii="Arial" w:hAnsi="Arial" w:cs="Arial"/>
          <w:w w:val="98"/>
          <w:sz w:val="24"/>
          <w:szCs w:val="24"/>
        </w:rPr>
        <w:t xml:space="preserve">r </w:t>
      </w:r>
      <w:r w:rsidRPr="00A74B88">
        <w:rPr>
          <w:rFonts w:ascii="Arial" w:hAnsi="Arial" w:cs="Arial"/>
          <w:spacing w:val="5"/>
          <w:w w:val="98"/>
          <w:sz w:val="24"/>
          <w:szCs w:val="24"/>
        </w:rPr>
        <w:t>de</w:t>
      </w:r>
      <w:r w:rsidRPr="00A74B88">
        <w:rPr>
          <w:rFonts w:ascii="Arial" w:hAnsi="Arial" w:cs="Arial"/>
          <w:w w:val="98"/>
          <w:sz w:val="24"/>
          <w:szCs w:val="24"/>
        </w:rPr>
        <w:t xml:space="preserve">s </w:t>
      </w:r>
      <w:r w:rsidRPr="00A74B88">
        <w:rPr>
          <w:rFonts w:ascii="Arial" w:hAnsi="Arial" w:cs="Arial"/>
          <w:spacing w:val="5"/>
          <w:w w:val="98"/>
          <w:sz w:val="24"/>
          <w:szCs w:val="24"/>
        </w:rPr>
        <w:t>Clause</w:t>
      </w:r>
      <w:r w:rsidRPr="00A74B88">
        <w:rPr>
          <w:rFonts w:ascii="Arial" w:hAnsi="Arial" w:cs="Arial"/>
          <w:w w:val="98"/>
          <w:sz w:val="24"/>
          <w:szCs w:val="24"/>
        </w:rPr>
        <w:t xml:space="preserve">s </w:t>
      </w:r>
      <w:r w:rsidRPr="00A74B88">
        <w:rPr>
          <w:rFonts w:ascii="Arial" w:hAnsi="Arial" w:cs="Arial"/>
          <w:spacing w:val="5"/>
          <w:w w:val="98"/>
          <w:sz w:val="24"/>
          <w:szCs w:val="24"/>
        </w:rPr>
        <w:t xml:space="preserve">Administratives </w:t>
      </w:r>
      <w:r w:rsidRPr="00A74B88">
        <w:rPr>
          <w:rFonts w:ascii="Arial" w:hAnsi="Arial" w:cs="Arial"/>
          <w:w w:val="98"/>
          <w:sz w:val="24"/>
          <w:szCs w:val="24"/>
        </w:rPr>
        <w:t>Particulières (CCAP);</w:t>
      </w:r>
    </w:p>
    <w:p w:rsidR="00171B61" w:rsidRPr="00A74B88" w:rsidRDefault="00171B61" w:rsidP="00A74B88">
      <w:pPr>
        <w:pStyle w:val="NoSpacing"/>
        <w:numPr>
          <w:ilvl w:val="0"/>
          <w:numId w:val="44"/>
        </w:numPr>
        <w:ind w:left="1134"/>
        <w:jc w:val="both"/>
        <w:rPr>
          <w:rFonts w:ascii="Arial" w:hAnsi="Arial" w:cs="Arial"/>
          <w:sz w:val="24"/>
          <w:szCs w:val="24"/>
        </w:rPr>
      </w:pPr>
      <w:r w:rsidRPr="00A74B88">
        <w:rPr>
          <w:rFonts w:ascii="Arial" w:hAnsi="Arial" w:cs="Arial"/>
          <w:w w:val="98"/>
          <w:sz w:val="24"/>
          <w:szCs w:val="24"/>
        </w:rPr>
        <w:t>Le Cahier des Clauses Techniques Particulières (CCTP).</w:t>
      </w:r>
    </w:p>
    <w:p w:rsidR="00171B61" w:rsidRPr="00A74B88" w:rsidRDefault="00171B61" w:rsidP="00A74B88">
      <w:pPr>
        <w:pStyle w:val="NoSpacing"/>
        <w:ind w:left="1134"/>
        <w:jc w:val="both"/>
        <w:rPr>
          <w:rFonts w:ascii="Arial" w:hAnsi="Arial" w:cs="Arial"/>
          <w:b/>
          <w:iCs/>
          <w:sz w:val="24"/>
          <w:szCs w:val="24"/>
        </w:rPr>
      </w:pPr>
      <w:r w:rsidRPr="00A74B88">
        <w:rPr>
          <w:rFonts w:ascii="Arial" w:hAnsi="Arial" w:cs="Arial"/>
          <w:iCs/>
          <w:sz w:val="24"/>
          <w:szCs w:val="24"/>
        </w:rPr>
        <w:t>b.4.</w:t>
      </w:r>
      <w:r w:rsidRPr="00A74B88">
        <w:rPr>
          <w:rFonts w:ascii="Arial" w:hAnsi="Arial" w:cs="Arial"/>
          <w:b/>
          <w:iCs/>
          <w:sz w:val="24"/>
          <w:szCs w:val="24"/>
        </w:rPr>
        <w:t>Commentaires CCAP et CCTP (facultatifs)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Les soumissionnaires formuleront un commentaire sur les choix techniques du projet </w:t>
      </w:r>
      <w:r w:rsidR="00624C78" w:rsidRPr="00A74B88">
        <w:rPr>
          <w:rFonts w:ascii="Arial" w:hAnsi="Arial" w:cs="Arial"/>
          <w:sz w:val="24"/>
          <w:szCs w:val="24"/>
        </w:rPr>
        <w:t xml:space="preserve">et d’éventuelles propositions. </w:t>
      </w: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sz w:val="24"/>
          <w:szCs w:val="24"/>
        </w:rPr>
        <w:t xml:space="preserve">c. </w:t>
      </w:r>
      <w:r w:rsidRPr="00A74B88">
        <w:rPr>
          <w:rFonts w:ascii="Arial" w:hAnsi="Arial" w:cs="Arial"/>
          <w:b/>
          <w:sz w:val="24"/>
          <w:szCs w:val="24"/>
        </w:rPr>
        <w:t>Volume 3 : Offre financière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pacing w:val="3"/>
          <w:sz w:val="24"/>
          <w:szCs w:val="24"/>
        </w:rPr>
        <w:t>Il comprend le</w:t>
      </w:r>
      <w:r w:rsidRPr="00A74B88">
        <w:rPr>
          <w:rFonts w:ascii="Arial" w:hAnsi="Arial" w:cs="Arial"/>
          <w:sz w:val="24"/>
          <w:szCs w:val="24"/>
        </w:rPr>
        <w:t xml:space="preserve">s </w:t>
      </w:r>
      <w:r w:rsidRPr="00A74B88">
        <w:rPr>
          <w:rFonts w:ascii="Arial" w:hAnsi="Arial" w:cs="Arial"/>
          <w:spacing w:val="3"/>
          <w:sz w:val="24"/>
          <w:szCs w:val="24"/>
        </w:rPr>
        <w:t>élément</w:t>
      </w:r>
      <w:r w:rsidRPr="00A74B88">
        <w:rPr>
          <w:rFonts w:ascii="Arial" w:hAnsi="Arial" w:cs="Arial"/>
          <w:sz w:val="24"/>
          <w:szCs w:val="24"/>
        </w:rPr>
        <w:t xml:space="preserve">s </w:t>
      </w:r>
      <w:r w:rsidRPr="00A74B88">
        <w:rPr>
          <w:rFonts w:ascii="Arial" w:hAnsi="Arial" w:cs="Arial"/>
          <w:spacing w:val="3"/>
          <w:sz w:val="24"/>
          <w:szCs w:val="24"/>
        </w:rPr>
        <w:t>permettan</w:t>
      </w:r>
      <w:r w:rsidRPr="00A74B88">
        <w:rPr>
          <w:rFonts w:ascii="Arial" w:hAnsi="Arial" w:cs="Arial"/>
          <w:sz w:val="24"/>
          <w:szCs w:val="24"/>
        </w:rPr>
        <w:t xml:space="preserve">t </w:t>
      </w:r>
      <w:r w:rsidRPr="00A74B88">
        <w:rPr>
          <w:rFonts w:ascii="Arial" w:hAnsi="Arial" w:cs="Arial"/>
          <w:spacing w:val="3"/>
          <w:sz w:val="24"/>
          <w:szCs w:val="24"/>
        </w:rPr>
        <w:t xml:space="preserve">de </w:t>
      </w:r>
      <w:r w:rsidRPr="00A74B88">
        <w:rPr>
          <w:rFonts w:ascii="Arial" w:hAnsi="Arial" w:cs="Arial"/>
          <w:sz w:val="24"/>
          <w:szCs w:val="24"/>
        </w:rPr>
        <w:t>justifier</w:t>
      </w:r>
      <w:r w:rsidR="00624C78" w:rsidRPr="00A74B88">
        <w:rPr>
          <w:rFonts w:ascii="Arial" w:hAnsi="Arial" w:cs="Arial"/>
          <w:sz w:val="24"/>
          <w:szCs w:val="24"/>
        </w:rPr>
        <w:t xml:space="preserve"> le coût des travaux, à savoir:</w:t>
      </w:r>
    </w:p>
    <w:p w:rsidR="00171B61" w:rsidRPr="00A74B88" w:rsidRDefault="00171B61" w:rsidP="00A74B88">
      <w:pPr>
        <w:pStyle w:val="NoSpacing"/>
        <w:numPr>
          <w:ilvl w:val="0"/>
          <w:numId w:val="45"/>
        </w:numPr>
        <w:ind w:left="1134"/>
        <w:jc w:val="both"/>
        <w:rPr>
          <w:rFonts w:ascii="Arial" w:hAnsi="Arial" w:cs="Arial"/>
          <w:sz w:val="24"/>
          <w:szCs w:val="24"/>
        </w:rPr>
      </w:pPr>
      <w:r w:rsidRPr="00A74B88">
        <w:rPr>
          <w:rFonts w:ascii="Arial" w:hAnsi="Arial" w:cs="Arial"/>
          <w:sz w:val="24"/>
          <w:szCs w:val="24"/>
        </w:rPr>
        <w:t>c.1. La soumission proprement dite, en original rédigée selon le modèle ou le formulaire type joint, timbrée au tarif en vigueur, signée et datée;</w:t>
      </w:r>
    </w:p>
    <w:p w:rsidR="00171B61" w:rsidRPr="00A74B88" w:rsidRDefault="00171B61" w:rsidP="00A74B88">
      <w:pPr>
        <w:pStyle w:val="NoSpacing"/>
        <w:numPr>
          <w:ilvl w:val="0"/>
          <w:numId w:val="45"/>
        </w:numPr>
        <w:ind w:left="1134"/>
        <w:jc w:val="both"/>
        <w:rPr>
          <w:rFonts w:ascii="Arial" w:hAnsi="Arial" w:cs="Arial"/>
          <w:sz w:val="24"/>
          <w:szCs w:val="24"/>
        </w:rPr>
      </w:pPr>
      <w:r w:rsidRPr="00A74B88">
        <w:rPr>
          <w:rFonts w:ascii="Arial" w:hAnsi="Arial" w:cs="Arial"/>
          <w:sz w:val="24"/>
          <w:szCs w:val="24"/>
        </w:rPr>
        <w:t>c.2. Le bordereau des prix unitaires dûment rempli;</w:t>
      </w:r>
    </w:p>
    <w:p w:rsidR="00171B61" w:rsidRPr="00A74B88" w:rsidRDefault="00171B61" w:rsidP="00A74B88">
      <w:pPr>
        <w:pStyle w:val="NoSpacing"/>
        <w:numPr>
          <w:ilvl w:val="0"/>
          <w:numId w:val="45"/>
        </w:numPr>
        <w:ind w:left="1134"/>
        <w:jc w:val="both"/>
        <w:rPr>
          <w:rFonts w:ascii="Arial" w:hAnsi="Arial" w:cs="Arial"/>
          <w:sz w:val="24"/>
          <w:szCs w:val="24"/>
        </w:rPr>
      </w:pPr>
      <w:r w:rsidRPr="00A74B88">
        <w:rPr>
          <w:rFonts w:ascii="Arial" w:hAnsi="Arial" w:cs="Arial"/>
          <w:sz w:val="24"/>
          <w:szCs w:val="24"/>
        </w:rPr>
        <w:t>c.3. Le détail estimatif dûment rempli;</w:t>
      </w:r>
    </w:p>
    <w:p w:rsidR="00171B61" w:rsidRPr="00A74B88" w:rsidRDefault="00171B61" w:rsidP="00A74B88">
      <w:pPr>
        <w:pStyle w:val="NoSpacing"/>
        <w:numPr>
          <w:ilvl w:val="0"/>
          <w:numId w:val="45"/>
        </w:numPr>
        <w:ind w:left="1134"/>
        <w:jc w:val="both"/>
        <w:rPr>
          <w:rFonts w:ascii="Arial" w:hAnsi="Arial" w:cs="Arial"/>
          <w:sz w:val="24"/>
          <w:szCs w:val="24"/>
        </w:rPr>
      </w:pPr>
      <w:r w:rsidRPr="00A74B88">
        <w:rPr>
          <w:rFonts w:ascii="Arial" w:hAnsi="Arial" w:cs="Arial"/>
          <w:sz w:val="24"/>
          <w:szCs w:val="24"/>
        </w:rPr>
        <w:t>c.4. Le sous-détail des prix et/ou la décomposition des prix forfaitaires;</w:t>
      </w:r>
    </w:p>
    <w:p w:rsidR="00171B61" w:rsidRPr="00A74B88" w:rsidRDefault="00171B61" w:rsidP="00A74B88">
      <w:pPr>
        <w:pStyle w:val="NoSpacing"/>
        <w:numPr>
          <w:ilvl w:val="0"/>
          <w:numId w:val="45"/>
        </w:numPr>
        <w:ind w:left="1134"/>
        <w:jc w:val="both"/>
        <w:rPr>
          <w:rFonts w:ascii="Arial" w:hAnsi="Arial" w:cs="Arial"/>
          <w:sz w:val="24"/>
          <w:szCs w:val="24"/>
        </w:rPr>
      </w:pPr>
      <w:r w:rsidRPr="00A74B88">
        <w:rPr>
          <w:rFonts w:ascii="Arial" w:hAnsi="Arial" w:cs="Arial"/>
          <w:sz w:val="24"/>
          <w:szCs w:val="24"/>
        </w:rPr>
        <w:t>c.5. L’échéancier prévisionnel de paiements, le cas échéant.</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pacing w:val="1"/>
          <w:sz w:val="24"/>
          <w:szCs w:val="24"/>
        </w:rPr>
        <w:t>Le</w:t>
      </w:r>
      <w:r w:rsidRPr="00A74B88">
        <w:rPr>
          <w:rFonts w:ascii="Arial" w:hAnsi="Arial" w:cs="Arial"/>
          <w:sz w:val="24"/>
          <w:szCs w:val="24"/>
        </w:rPr>
        <w:t xml:space="preserve">s </w:t>
      </w:r>
      <w:r w:rsidRPr="00A74B88">
        <w:rPr>
          <w:rFonts w:ascii="Arial" w:hAnsi="Arial" w:cs="Arial"/>
          <w:spacing w:val="1"/>
          <w:sz w:val="24"/>
          <w:szCs w:val="24"/>
        </w:rPr>
        <w:t>soumissionnaire</w:t>
      </w:r>
      <w:r w:rsidRPr="00A74B88">
        <w:rPr>
          <w:rFonts w:ascii="Arial" w:hAnsi="Arial" w:cs="Arial"/>
          <w:sz w:val="24"/>
          <w:szCs w:val="24"/>
        </w:rPr>
        <w:t xml:space="preserve">s </w:t>
      </w:r>
      <w:r w:rsidRPr="00A74B88">
        <w:rPr>
          <w:rFonts w:ascii="Arial" w:hAnsi="Arial" w:cs="Arial"/>
          <w:spacing w:val="1"/>
          <w:sz w:val="24"/>
          <w:szCs w:val="24"/>
        </w:rPr>
        <w:t>utiliseron</w:t>
      </w:r>
      <w:r w:rsidRPr="00A74B88">
        <w:rPr>
          <w:rFonts w:ascii="Arial" w:hAnsi="Arial" w:cs="Arial"/>
          <w:sz w:val="24"/>
          <w:szCs w:val="24"/>
        </w:rPr>
        <w:t xml:space="preserve">t à </w:t>
      </w:r>
      <w:r w:rsidRPr="00A74B88">
        <w:rPr>
          <w:rFonts w:ascii="Arial" w:hAnsi="Arial" w:cs="Arial"/>
          <w:spacing w:val="1"/>
          <w:sz w:val="24"/>
          <w:szCs w:val="24"/>
        </w:rPr>
        <w:t>ce</w:t>
      </w:r>
      <w:r w:rsidRPr="00A74B88">
        <w:rPr>
          <w:rFonts w:ascii="Arial" w:hAnsi="Arial" w:cs="Arial"/>
          <w:sz w:val="24"/>
          <w:szCs w:val="24"/>
        </w:rPr>
        <w:t xml:space="preserve">t </w:t>
      </w:r>
      <w:r w:rsidRPr="00A74B88">
        <w:rPr>
          <w:rFonts w:ascii="Arial" w:hAnsi="Arial" w:cs="Arial"/>
          <w:spacing w:val="1"/>
          <w:sz w:val="24"/>
          <w:szCs w:val="24"/>
        </w:rPr>
        <w:t>effe</w:t>
      </w:r>
      <w:r w:rsidRPr="00A74B88">
        <w:rPr>
          <w:rFonts w:ascii="Arial" w:hAnsi="Arial" w:cs="Arial"/>
          <w:sz w:val="24"/>
          <w:szCs w:val="24"/>
        </w:rPr>
        <w:t xml:space="preserve">t </w:t>
      </w:r>
      <w:r w:rsidRPr="00A74B88">
        <w:rPr>
          <w:rFonts w:ascii="Arial" w:hAnsi="Arial" w:cs="Arial"/>
          <w:spacing w:val="1"/>
          <w:sz w:val="24"/>
          <w:szCs w:val="24"/>
        </w:rPr>
        <w:t xml:space="preserve">les </w:t>
      </w:r>
      <w:r w:rsidRPr="00A74B88">
        <w:rPr>
          <w:rFonts w:ascii="Arial" w:hAnsi="Arial" w:cs="Arial"/>
          <w:sz w:val="24"/>
          <w:szCs w:val="24"/>
        </w:rPr>
        <w:t xml:space="preserve">pièces et modèles ou formulaires types prévus dans le Dossier d’Appel d’Offres, sous réserve des dispositions de l’article </w:t>
      </w:r>
      <w:r w:rsidRPr="00A74B88">
        <w:rPr>
          <w:rFonts w:ascii="Arial" w:hAnsi="Arial" w:cs="Arial"/>
          <w:spacing w:val="5"/>
          <w:sz w:val="24"/>
          <w:szCs w:val="24"/>
        </w:rPr>
        <w:t>17.</w:t>
      </w:r>
      <w:r w:rsidRPr="00A74B88">
        <w:rPr>
          <w:rFonts w:ascii="Arial" w:hAnsi="Arial" w:cs="Arial"/>
          <w:sz w:val="24"/>
          <w:szCs w:val="24"/>
        </w:rPr>
        <w:t xml:space="preserve">2 </w:t>
      </w:r>
      <w:r w:rsidRPr="00A74B88">
        <w:rPr>
          <w:rFonts w:ascii="Arial" w:hAnsi="Arial" w:cs="Arial"/>
          <w:spacing w:val="5"/>
          <w:sz w:val="24"/>
          <w:szCs w:val="24"/>
        </w:rPr>
        <w:t>d</w:t>
      </w:r>
      <w:r w:rsidRPr="00A74B88">
        <w:rPr>
          <w:rFonts w:ascii="Arial" w:hAnsi="Arial" w:cs="Arial"/>
          <w:sz w:val="24"/>
          <w:szCs w:val="24"/>
        </w:rPr>
        <w:t xml:space="preserve">u </w:t>
      </w:r>
      <w:r w:rsidRPr="00A74B88">
        <w:rPr>
          <w:rFonts w:ascii="Arial" w:hAnsi="Arial" w:cs="Arial"/>
          <w:spacing w:val="5"/>
          <w:sz w:val="24"/>
          <w:szCs w:val="24"/>
        </w:rPr>
        <w:t>RGA</w:t>
      </w:r>
      <w:r w:rsidRPr="00A74B88">
        <w:rPr>
          <w:rFonts w:ascii="Arial" w:hAnsi="Arial" w:cs="Arial"/>
          <w:sz w:val="24"/>
          <w:szCs w:val="24"/>
        </w:rPr>
        <w:t xml:space="preserve">O </w:t>
      </w:r>
      <w:r w:rsidRPr="00A74B88">
        <w:rPr>
          <w:rFonts w:ascii="Arial" w:hAnsi="Arial" w:cs="Arial"/>
          <w:spacing w:val="5"/>
          <w:sz w:val="24"/>
          <w:szCs w:val="24"/>
        </w:rPr>
        <w:t>concernan</w:t>
      </w:r>
      <w:r w:rsidRPr="00A74B88">
        <w:rPr>
          <w:rFonts w:ascii="Arial" w:hAnsi="Arial" w:cs="Arial"/>
          <w:sz w:val="24"/>
          <w:szCs w:val="24"/>
        </w:rPr>
        <w:t xml:space="preserve">t </w:t>
      </w: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autre</w:t>
      </w:r>
      <w:r w:rsidRPr="00A74B88">
        <w:rPr>
          <w:rFonts w:ascii="Arial" w:hAnsi="Arial" w:cs="Arial"/>
          <w:sz w:val="24"/>
          <w:szCs w:val="24"/>
        </w:rPr>
        <w:t xml:space="preserve">s </w:t>
      </w:r>
      <w:r w:rsidRPr="00A74B88">
        <w:rPr>
          <w:rFonts w:ascii="Arial" w:hAnsi="Arial" w:cs="Arial"/>
          <w:spacing w:val="5"/>
          <w:sz w:val="24"/>
          <w:szCs w:val="24"/>
        </w:rPr>
        <w:t xml:space="preserve">formes </w:t>
      </w:r>
      <w:r w:rsidRPr="00A74B88">
        <w:rPr>
          <w:rFonts w:ascii="Arial" w:hAnsi="Arial" w:cs="Arial"/>
          <w:sz w:val="24"/>
          <w:szCs w:val="24"/>
        </w:rPr>
        <w:t xml:space="preserve">possibles </w:t>
      </w:r>
      <w:r w:rsidR="00624C78" w:rsidRPr="00A74B88">
        <w:rPr>
          <w:rFonts w:ascii="Arial" w:hAnsi="Arial" w:cs="Arial"/>
          <w:sz w:val="24"/>
          <w:szCs w:val="24"/>
        </w:rPr>
        <w:t>de Cautionnement de Soumission.</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13.2. Si, conformément aux dispositions du RPAO, les soumissionnaires présentent des offres pour plusieurs lots du même Appel d’offres, ils pourront indiquer les rabais offerts en cas d’attribution de plus d’un lot.</w:t>
      </w:r>
      <w:bookmarkStart w:id="19" w:name="_Toc530307920"/>
    </w:p>
    <w:p w:rsidR="00171B61" w:rsidRPr="00A74B88" w:rsidRDefault="00171B61" w:rsidP="00A74B88">
      <w:pPr>
        <w:pStyle w:val="NoSpacing"/>
        <w:ind w:left="1134"/>
        <w:jc w:val="both"/>
        <w:rPr>
          <w:rFonts w:ascii="Arial" w:hAnsi="Arial" w:cs="Arial"/>
          <w:b/>
          <w:bCs/>
          <w:sz w:val="24"/>
          <w:szCs w:val="24"/>
          <w:u w:val="single"/>
        </w:rPr>
      </w:pPr>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14</w:t>
      </w:r>
      <w:r w:rsidRPr="00A74B88">
        <w:rPr>
          <w:rFonts w:ascii="Arial" w:hAnsi="Arial" w:cs="Arial"/>
          <w:b/>
          <w:bCs/>
          <w:sz w:val="24"/>
          <w:szCs w:val="24"/>
        </w:rPr>
        <w:t xml:space="preserve"> : Montant de l’offre</w:t>
      </w:r>
      <w:bookmarkEnd w:id="19"/>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14.1. </w:t>
      </w:r>
      <w:r w:rsidRPr="00A74B88">
        <w:rPr>
          <w:rFonts w:ascii="Arial" w:hAnsi="Arial" w:cs="Arial"/>
          <w:spacing w:val="2"/>
          <w:sz w:val="24"/>
          <w:szCs w:val="24"/>
        </w:rPr>
        <w:t>Sau</w:t>
      </w:r>
      <w:r w:rsidRPr="00A74B88">
        <w:rPr>
          <w:rFonts w:ascii="Arial" w:hAnsi="Arial" w:cs="Arial"/>
          <w:sz w:val="24"/>
          <w:szCs w:val="24"/>
        </w:rPr>
        <w:t xml:space="preserve">f </w:t>
      </w:r>
      <w:r w:rsidRPr="00A74B88">
        <w:rPr>
          <w:rFonts w:ascii="Arial" w:hAnsi="Arial" w:cs="Arial"/>
          <w:spacing w:val="2"/>
          <w:sz w:val="24"/>
          <w:szCs w:val="24"/>
        </w:rPr>
        <w:t>indicatio</w:t>
      </w:r>
      <w:r w:rsidRPr="00A74B88">
        <w:rPr>
          <w:rFonts w:ascii="Arial" w:hAnsi="Arial" w:cs="Arial"/>
          <w:sz w:val="24"/>
          <w:szCs w:val="24"/>
        </w:rPr>
        <w:t xml:space="preserve">n </w:t>
      </w:r>
      <w:r w:rsidRPr="00A74B88">
        <w:rPr>
          <w:rFonts w:ascii="Arial" w:hAnsi="Arial" w:cs="Arial"/>
          <w:spacing w:val="2"/>
          <w:sz w:val="24"/>
          <w:szCs w:val="24"/>
        </w:rPr>
        <w:t>contrair</w:t>
      </w:r>
      <w:r w:rsidRPr="00A74B88">
        <w:rPr>
          <w:rFonts w:ascii="Arial" w:hAnsi="Arial" w:cs="Arial"/>
          <w:sz w:val="24"/>
          <w:szCs w:val="24"/>
        </w:rPr>
        <w:t xml:space="preserve">e </w:t>
      </w:r>
      <w:r w:rsidRPr="00A74B88">
        <w:rPr>
          <w:rFonts w:ascii="Arial" w:hAnsi="Arial" w:cs="Arial"/>
          <w:spacing w:val="2"/>
          <w:sz w:val="24"/>
          <w:szCs w:val="24"/>
        </w:rPr>
        <w:t>figuran</w:t>
      </w:r>
      <w:r w:rsidRPr="00A74B88">
        <w:rPr>
          <w:rFonts w:ascii="Arial" w:hAnsi="Arial" w:cs="Arial"/>
          <w:sz w:val="24"/>
          <w:szCs w:val="24"/>
        </w:rPr>
        <w:t xml:space="preserve">t </w:t>
      </w:r>
      <w:r w:rsidRPr="00A74B88">
        <w:rPr>
          <w:rFonts w:ascii="Arial" w:hAnsi="Arial" w:cs="Arial"/>
          <w:spacing w:val="2"/>
          <w:sz w:val="24"/>
          <w:szCs w:val="24"/>
        </w:rPr>
        <w:t>dan</w:t>
      </w:r>
      <w:r w:rsidRPr="00A74B88">
        <w:rPr>
          <w:rFonts w:ascii="Arial" w:hAnsi="Arial" w:cs="Arial"/>
          <w:sz w:val="24"/>
          <w:szCs w:val="24"/>
        </w:rPr>
        <w:t xml:space="preserve">s </w:t>
      </w:r>
      <w:r w:rsidRPr="00A74B88">
        <w:rPr>
          <w:rFonts w:ascii="Arial" w:hAnsi="Arial" w:cs="Arial"/>
          <w:spacing w:val="2"/>
          <w:sz w:val="24"/>
          <w:szCs w:val="24"/>
        </w:rPr>
        <w:t xml:space="preserve">le </w:t>
      </w:r>
      <w:r w:rsidRPr="00A74B88">
        <w:rPr>
          <w:rFonts w:ascii="Arial" w:hAnsi="Arial" w:cs="Arial"/>
          <w:spacing w:val="5"/>
          <w:sz w:val="24"/>
          <w:szCs w:val="24"/>
        </w:rPr>
        <w:t>Dossie</w:t>
      </w:r>
      <w:r w:rsidRPr="00A74B88">
        <w:rPr>
          <w:rFonts w:ascii="Arial" w:hAnsi="Arial" w:cs="Arial"/>
          <w:sz w:val="24"/>
          <w:szCs w:val="24"/>
        </w:rPr>
        <w:t xml:space="preserve">r </w:t>
      </w:r>
      <w:r w:rsidRPr="00A74B88">
        <w:rPr>
          <w:rFonts w:ascii="Arial" w:hAnsi="Arial" w:cs="Arial"/>
          <w:spacing w:val="5"/>
          <w:sz w:val="24"/>
          <w:szCs w:val="24"/>
        </w:rPr>
        <w:t>d’Appe</w:t>
      </w:r>
      <w:r w:rsidRPr="00A74B88">
        <w:rPr>
          <w:rFonts w:ascii="Arial" w:hAnsi="Arial" w:cs="Arial"/>
          <w:sz w:val="24"/>
          <w:szCs w:val="24"/>
        </w:rPr>
        <w:t xml:space="preserve">l </w:t>
      </w:r>
      <w:r w:rsidRPr="00A74B88">
        <w:rPr>
          <w:rFonts w:ascii="Arial" w:hAnsi="Arial" w:cs="Arial"/>
          <w:spacing w:val="5"/>
          <w:sz w:val="24"/>
          <w:szCs w:val="24"/>
        </w:rPr>
        <w:t>d’Offres</w:t>
      </w:r>
      <w:r w:rsidRPr="00A74B88">
        <w:rPr>
          <w:rFonts w:ascii="Arial" w:hAnsi="Arial" w:cs="Arial"/>
          <w:sz w:val="24"/>
          <w:szCs w:val="24"/>
        </w:rPr>
        <w:t xml:space="preserve">,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montan</w:t>
      </w:r>
      <w:r w:rsidRPr="00A74B88">
        <w:rPr>
          <w:rFonts w:ascii="Arial" w:hAnsi="Arial" w:cs="Arial"/>
          <w:sz w:val="24"/>
          <w:szCs w:val="24"/>
        </w:rPr>
        <w:t xml:space="preserve">t </w:t>
      </w:r>
      <w:r w:rsidRPr="00A74B88">
        <w:rPr>
          <w:rFonts w:ascii="Arial" w:hAnsi="Arial" w:cs="Arial"/>
          <w:spacing w:val="5"/>
          <w:sz w:val="24"/>
          <w:szCs w:val="24"/>
        </w:rPr>
        <w:t>du march</w:t>
      </w:r>
      <w:r w:rsidRPr="00A74B88">
        <w:rPr>
          <w:rFonts w:ascii="Arial" w:hAnsi="Arial" w:cs="Arial"/>
          <w:sz w:val="24"/>
          <w:szCs w:val="24"/>
        </w:rPr>
        <w:t xml:space="preserve">é </w:t>
      </w:r>
      <w:r w:rsidRPr="00A74B88">
        <w:rPr>
          <w:rFonts w:ascii="Arial" w:hAnsi="Arial" w:cs="Arial"/>
          <w:spacing w:val="5"/>
          <w:sz w:val="24"/>
          <w:szCs w:val="24"/>
        </w:rPr>
        <w:t>couvrir</w:t>
      </w:r>
      <w:r w:rsidRPr="00A74B88">
        <w:rPr>
          <w:rFonts w:ascii="Arial" w:hAnsi="Arial" w:cs="Arial"/>
          <w:sz w:val="24"/>
          <w:szCs w:val="24"/>
        </w:rPr>
        <w:t xml:space="preserve">a </w:t>
      </w:r>
      <w:r w:rsidRPr="00A74B88">
        <w:rPr>
          <w:rFonts w:ascii="Arial" w:hAnsi="Arial" w:cs="Arial"/>
          <w:spacing w:val="5"/>
          <w:sz w:val="24"/>
          <w:szCs w:val="24"/>
        </w:rPr>
        <w:t>l’ensembl</w:t>
      </w:r>
      <w:r w:rsidRPr="00A74B88">
        <w:rPr>
          <w:rFonts w:ascii="Arial" w:hAnsi="Arial" w:cs="Arial"/>
          <w:sz w:val="24"/>
          <w:szCs w:val="24"/>
        </w:rPr>
        <w:t xml:space="preserve">e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 xml:space="preserve">travaux </w:t>
      </w:r>
      <w:r w:rsidRPr="00A74B88">
        <w:rPr>
          <w:rFonts w:ascii="Arial" w:hAnsi="Arial" w:cs="Arial"/>
          <w:sz w:val="24"/>
          <w:szCs w:val="24"/>
        </w:rPr>
        <w:t>décrits à l’article 1.1 du RGAO, sur la base du Bordereau des Prix,  du Détail Quantitatif et Estimatif, du sous-détail des prix et la décomposition des prix chiffrés pr</w:t>
      </w:r>
      <w:r w:rsidR="00624C78" w:rsidRPr="00A74B88">
        <w:rPr>
          <w:rFonts w:ascii="Arial" w:hAnsi="Arial" w:cs="Arial"/>
          <w:sz w:val="24"/>
          <w:szCs w:val="24"/>
        </w:rPr>
        <w:t>ésentés par le soumissionnaire.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14.2. Le soumissionnaire remplira les prix unitaires et totaux de tous les postes du bordereau de prix et du D</w:t>
      </w:r>
      <w:r w:rsidR="00624C78" w:rsidRPr="00A74B88">
        <w:rPr>
          <w:rFonts w:ascii="Arial" w:hAnsi="Arial" w:cs="Arial"/>
          <w:sz w:val="24"/>
          <w:szCs w:val="24"/>
        </w:rPr>
        <w:t>étail quantitatif et estimatif.</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14.3. </w:t>
      </w:r>
      <w:r w:rsidRPr="00A74B88">
        <w:rPr>
          <w:rFonts w:ascii="Arial" w:hAnsi="Arial" w:cs="Arial"/>
          <w:spacing w:val="5"/>
          <w:sz w:val="24"/>
          <w:szCs w:val="24"/>
        </w:rPr>
        <w:t>Sou</w:t>
      </w:r>
      <w:r w:rsidRPr="00A74B88">
        <w:rPr>
          <w:rFonts w:ascii="Arial" w:hAnsi="Arial" w:cs="Arial"/>
          <w:sz w:val="24"/>
          <w:szCs w:val="24"/>
        </w:rPr>
        <w:t xml:space="preserve">s </w:t>
      </w:r>
      <w:r w:rsidRPr="00A74B88">
        <w:rPr>
          <w:rFonts w:ascii="Arial" w:hAnsi="Arial" w:cs="Arial"/>
          <w:spacing w:val="5"/>
          <w:sz w:val="24"/>
          <w:szCs w:val="24"/>
        </w:rPr>
        <w:t>réserv</w:t>
      </w:r>
      <w:r w:rsidRPr="00A74B88">
        <w:rPr>
          <w:rFonts w:ascii="Arial" w:hAnsi="Arial" w:cs="Arial"/>
          <w:sz w:val="24"/>
          <w:szCs w:val="24"/>
        </w:rPr>
        <w:t xml:space="preserve">e </w:t>
      </w:r>
      <w:r w:rsidRPr="00A74B88">
        <w:rPr>
          <w:rFonts w:ascii="Arial" w:hAnsi="Arial" w:cs="Arial"/>
          <w:spacing w:val="5"/>
          <w:sz w:val="24"/>
          <w:szCs w:val="24"/>
        </w:rPr>
        <w:t>d</w:t>
      </w:r>
      <w:r w:rsidRPr="00A74B88">
        <w:rPr>
          <w:rFonts w:ascii="Arial" w:hAnsi="Arial" w:cs="Arial"/>
          <w:sz w:val="24"/>
          <w:szCs w:val="24"/>
        </w:rPr>
        <w:t xml:space="preserve">es </w:t>
      </w:r>
      <w:r w:rsidRPr="00A74B88">
        <w:rPr>
          <w:rFonts w:ascii="Arial" w:hAnsi="Arial" w:cs="Arial"/>
          <w:spacing w:val="5"/>
          <w:sz w:val="24"/>
          <w:szCs w:val="24"/>
        </w:rPr>
        <w:t>disposition</w:t>
      </w:r>
      <w:r w:rsidRPr="00A74B88">
        <w:rPr>
          <w:rFonts w:ascii="Arial" w:hAnsi="Arial" w:cs="Arial"/>
          <w:sz w:val="24"/>
          <w:szCs w:val="24"/>
        </w:rPr>
        <w:t xml:space="preserve">s </w:t>
      </w:r>
      <w:r w:rsidRPr="00A74B88">
        <w:rPr>
          <w:rFonts w:ascii="Arial" w:hAnsi="Arial" w:cs="Arial"/>
          <w:spacing w:val="5"/>
          <w:sz w:val="24"/>
          <w:szCs w:val="24"/>
        </w:rPr>
        <w:t xml:space="preserve">contraires </w:t>
      </w:r>
      <w:r w:rsidRPr="00A74B88">
        <w:rPr>
          <w:rFonts w:ascii="Arial" w:hAnsi="Arial" w:cs="Arial"/>
          <w:sz w:val="24"/>
          <w:szCs w:val="24"/>
        </w:rPr>
        <w:t xml:space="preserve">prévues dans le RPAO et au CCAP, tous les </w:t>
      </w:r>
      <w:r w:rsidRPr="00A74B88">
        <w:rPr>
          <w:rFonts w:ascii="Arial" w:hAnsi="Arial" w:cs="Arial"/>
          <w:spacing w:val="5"/>
          <w:sz w:val="24"/>
          <w:szCs w:val="24"/>
        </w:rPr>
        <w:t>droits</w:t>
      </w:r>
      <w:r w:rsidRPr="00A74B88">
        <w:rPr>
          <w:rFonts w:ascii="Arial" w:hAnsi="Arial" w:cs="Arial"/>
          <w:sz w:val="24"/>
          <w:szCs w:val="24"/>
        </w:rPr>
        <w:t xml:space="preserve">, </w:t>
      </w:r>
      <w:r w:rsidRPr="00A74B88">
        <w:rPr>
          <w:rFonts w:ascii="Arial" w:hAnsi="Arial" w:cs="Arial"/>
          <w:spacing w:val="5"/>
          <w:sz w:val="24"/>
          <w:szCs w:val="24"/>
        </w:rPr>
        <w:t>impôt</w:t>
      </w:r>
      <w:r w:rsidRPr="00A74B88">
        <w:rPr>
          <w:rFonts w:ascii="Arial" w:hAnsi="Arial" w:cs="Arial"/>
          <w:sz w:val="24"/>
          <w:szCs w:val="24"/>
        </w:rPr>
        <w:t xml:space="preserve">s , </w:t>
      </w:r>
      <w:r w:rsidRPr="00A74B88">
        <w:rPr>
          <w:rFonts w:ascii="Arial" w:hAnsi="Arial" w:cs="Arial"/>
          <w:spacing w:val="5"/>
          <w:sz w:val="24"/>
          <w:szCs w:val="24"/>
        </w:rPr>
        <w:t>taxe</w:t>
      </w:r>
      <w:r w:rsidRPr="00A74B88">
        <w:rPr>
          <w:rFonts w:ascii="Arial" w:hAnsi="Arial" w:cs="Arial"/>
          <w:sz w:val="24"/>
          <w:szCs w:val="24"/>
        </w:rPr>
        <w:t xml:space="preserve">s </w:t>
      </w:r>
      <w:r w:rsidRPr="00A74B88">
        <w:rPr>
          <w:rFonts w:ascii="Arial" w:hAnsi="Arial" w:cs="Arial"/>
          <w:spacing w:val="5"/>
          <w:sz w:val="24"/>
          <w:szCs w:val="24"/>
        </w:rPr>
        <w:t>e</w:t>
      </w:r>
      <w:r w:rsidRPr="00A74B88">
        <w:rPr>
          <w:rFonts w:ascii="Arial" w:hAnsi="Arial" w:cs="Arial"/>
          <w:sz w:val="24"/>
          <w:szCs w:val="24"/>
        </w:rPr>
        <w:t>t</w:t>
      </w:r>
      <w:r w:rsidRPr="00A74B88">
        <w:rPr>
          <w:rFonts w:ascii="Arial" w:hAnsi="Arial" w:cs="Arial"/>
          <w:spacing w:val="5"/>
          <w:sz w:val="24"/>
          <w:szCs w:val="24"/>
        </w:rPr>
        <w:t xml:space="preserve"> assurances payable</w:t>
      </w:r>
      <w:r w:rsidRPr="00A74B88">
        <w:rPr>
          <w:rFonts w:ascii="Arial" w:hAnsi="Arial" w:cs="Arial"/>
          <w:sz w:val="24"/>
          <w:szCs w:val="24"/>
        </w:rPr>
        <w:t xml:space="preserve">s </w:t>
      </w:r>
      <w:r w:rsidRPr="00A74B88">
        <w:rPr>
          <w:rFonts w:ascii="Arial" w:hAnsi="Arial" w:cs="Arial"/>
          <w:spacing w:val="5"/>
          <w:sz w:val="24"/>
          <w:szCs w:val="24"/>
        </w:rPr>
        <w:t>pa</w:t>
      </w:r>
      <w:r w:rsidRPr="00A74B88">
        <w:rPr>
          <w:rFonts w:ascii="Arial" w:hAnsi="Arial" w:cs="Arial"/>
          <w:sz w:val="24"/>
          <w:szCs w:val="24"/>
        </w:rPr>
        <w:t xml:space="preserve">r </w:t>
      </w:r>
      <w:r w:rsidRPr="00A74B88">
        <w:rPr>
          <w:rFonts w:ascii="Arial" w:hAnsi="Arial" w:cs="Arial"/>
          <w:spacing w:val="5"/>
          <w:sz w:val="24"/>
          <w:szCs w:val="24"/>
        </w:rPr>
        <w:t xml:space="preserve">le </w:t>
      </w:r>
      <w:r w:rsidRPr="00A74B88">
        <w:rPr>
          <w:rFonts w:ascii="Arial" w:hAnsi="Arial" w:cs="Arial"/>
          <w:sz w:val="24"/>
          <w:szCs w:val="24"/>
        </w:rPr>
        <w:t xml:space="preserve">soumissionnaire au titre du futur Marché, ou à tout autre titre, trente (30) jours </w:t>
      </w:r>
      <w:r w:rsidRPr="00A74B88">
        <w:rPr>
          <w:rFonts w:ascii="Arial" w:hAnsi="Arial" w:cs="Arial"/>
          <w:sz w:val="24"/>
          <w:szCs w:val="24"/>
        </w:rPr>
        <w:lastRenderedPageBreak/>
        <w:t xml:space="preserve">avant la date limite de dépôt des offres seront inclus dans les prix et dans le montant total de son </w:t>
      </w:r>
      <w:r w:rsidR="00624C78" w:rsidRPr="00A74B88">
        <w:rPr>
          <w:rFonts w:ascii="Arial" w:hAnsi="Arial" w:cs="Arial"/>
          <w:sz w:val="24"/>
          <w:szCs w:val="24"/>
        </w:rPr>
        <w:t>offre.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14.4. Si les clauses de révision et/ou d’actualisation des prix sont prévues au marché, la date d’établissement des prix initiaux, ainsi que les </w:t>
      </w:r>
      <w:r w:rsidRPr="00A74B88">
        <w:rPr>
          <w:rFonts w:ascii="Arial" w:hAnsi="Arial" w:cs="Arial"/>
          <w:spacing w:val="1"/>
          <w:sz w:val="24"/>
          <w:szCs w:val="24"/>
        </w:rPr>
        <w:t>modalité</w:t>
      </w:r>
      <w:r w:rsidRPr="00A74B88">
        <w:rPr>
          <w:rFonts w:ascii="Arial" w:hAnsi="Arial" w:cs="Arial"/>
          <w:sz w:val="24"/>
          <w:szCs w:val="24"/>
        </w:rPr>
        <w:t xml:space="preserve">s </w:t>
      </w:r>
      <w:r w:rsidRPr="00A74B88">
        <w:rPr>
          <w:rFonts w:ascii="Arial" w:hAnsi="Arial" w:cs="Arial"/>
          <w:spacing w:val="1"/>
          <w:sz w:val="24"/>
          <w:szCs w:val="24"/>
        </w:rPr>
        <w:t>d</w:t>
      </w:r>
      <w:r w:rsidRPr="00A74B88">
        <w:rPr>
          <w:rFonts w:ascii="Arial" w:hAnsi="Arial" w:cs="Arial"/>
          <w:sz w:val="24"/>
          <w:szCs w:val="24"/>
        </w:rPr>
        <w:t xml:space="preserve">e </w:t>
      </w:r>
      <w:r w:rsidRPr="00A74B88">
        <w:rPr>
          <w:rFonts w:ascii="Arial" w:hAnsi="Arial" w:cs="Arial"/>
          <w:spacing w:val="1"/>
          <w:sz w:val="24"/>
          <w:szCs w:val="24"/>
        </w:rPr>
        <w:t>révisio</w:t>
      </w:r>
      <w:r w:rsidRPr="00A74B88">
        <w:rPr>
          <w:rFonts w:ascii="Arial" w:hAnsi="Arial" w:cs="Arial"/>
          <w:sz w:val="24"/>
          <w:szCs w:val="24"/>
        </w:rPr>
        <w:t xml:space="preserve">n </w:t>
      </w:r>
      <w:r w:rsidRPr="00A74B88">
        <w:rPr>
          <w:rFonts w:ascii="Arial" w:hAnsi="Arial" w:cs="Arial"/>
          <w:spacing w:val="1"/>
          <w:sz w:val="24"/>
          <w:szCs w:val="24"/>
        </w:rPr>
        <w:t>et/o</w:t>
      </w:r>
      <w:r w:rsidRPr="00A74B88">
        <w:rPr>
          <w:rFonts w:ascii="Arial" w:hAnsi="Arial" w:cs="Arial"/>
          <w:sz w:val="24"/>
          <w:szCs w:val="24"/>
        </w:rPr>
        <w:t xml:space="preserve">u </w:t>
      </w:r>
      <w:r w:rsidRPr="00A74B88">
        <w:rPr>
          <w:rFonts w:ascii="Arial" w:hAnsi="Arial" w:cs="Arial"/>
          <w:spacing w:val="1"/>
          <w:sz w:val="24"/>
          <w:szCs w:val="24"/>
        </w:rPr>
        <w:t>d’actualisation desdit</w:t>
      </w:r>
      <w:r w:rsidRPr="00A74B88">
        <w:rPr>
          <w:rFonts w:ascii="Arial" w:hAnsi="Arial" w:cs="Arial"/>
          <w:sz w:val="24"/>
          <w:szCs w:val="24"/>
        </w:rPr>
        <w:t xml:space="preserve">s </w:t>
      </w:r>
      <w:r w:rsidRPr="00A74B88">
        <w:rPr>
          <w:rFonts w:ascii="Arial" w:hAnsi="Arial" w:cs="Arial"/>
          <w:spacing w:val="1"/>
          <w:sz w:val="24"/>
          <w:szCs w:val="24"/>
        </w:rPr>
        <w:t>pri</w:t>
      </w:r>
      <w:r w:rsidRPr="00A74B88">
        <w:rPr>
          <w:rFonts w:ascii="Arial" w:hAnsi="Arial" w:cs="Arial"/>
          <w:sz w:val="24"/>
          <w:szCs w:val="24"/>
        </w:rPr>
        <w:t xml:space="preserve">x </w:t>
      </w:r>
      <w:r w:rsidRPr="00A74B88">
        <w:rPr>
          <w:rFonts w:ascii="Arial" w:hAnsi="Arial" w:cs="Arial"/>
          <w:spacing w:val="1"/>
          <w:sz w:val="24"/>
          <w:szCs w:val="24"/>
        </w:rPr>
        <w:t>doiven</w:t>
      </w:r>
      <w:r w:rsidRPr="00A74B88">
        <w:rPr>
          <w:rFonts w:ascii="Arial" w:hAnsi="Arial" w:cs="Arial"/>
          <w:sz w:val="24"/>
          <w:szCs w:val="24"/>
        </w:rPr>
        <w:t xml:space="preserve">t </w:t>
      </w:r>
      <w:r w:rsidRPr="00A74B88">
        <w:rPr>
          <w:rFonts w:ascii="Arial" w:hAnsi="Arial" w:cs="Arial"/>
          <w:spacing w:val="1"/>
          <w:sz w:val="24"/>
          <w:szCs w:val="24"/>
        </w:rPr>
        <w:t>êtr</w:t>
      </w:r>
      <w:r w:rsidRPr="00A74B88">
        <w:rPr>
          <w:rFonts w:ascii="Arial" w:hAnsi="Arial" w:cs="Arial"/>
          <w:sz w:val="24"/>
          <w:szCs w:val="24"/>
        </w:rPr>
        <w:t xml:space="preserve">e </w:t>
      </w:r>
      <w:r w:rsidRPr="00A74B88">
        <w:rPr>
          <w:rFonts w:ascii="Arial" w:hAnsi="Arial" w:cs="Arial"/>
          <w:spacing w:val="1"/>
          <w:sz w:val="24"/>
          <w:szCs w:val="24"/>
        </w:rPr>
        <w:t>précisées</w:t>
      </w:r>
      <w:r w:rsidRPr="00A74B88">
        <w:rPr>
          <w:rFonts w:ascii="Arial" w:hAnsi="Arial" w:cs="Arial"/>
          <w:sz w:val="24"/>
          <w:szCs w:val="24"/>
        </w:rPr>
        <w:t xml:space="preserve">. </w:t>
      </w:r>
      <w:r w:rsidRPr="00A74B88">
        <w:rPr>
          <w:rFonts w:ascii="Arial" w:hAnsi="Arial" w:cs="Arial"/>
          <w:spacing w:val="1"/>
          <w:sz w:val="24"/>
          <w:szCs w:val="24"/>
        </w:rPr>
        <w:t xml:space="preserve">Etant </w:t>
      </w:r>
      <w:r w:rsidRPr="00A74B88">
        <w:rPr>
          <w:rFonts w:ascii="Arial" w:hAnsi="Arial" w:cs="Arial"/>
          <w:sz w:val="24"/>
          <w:szCs w:val="24"/>
        </w:rPr>
        <w:t>entendu que tout Marché dont la durée d’exécution est au plus égale à un (1) an ne peut fai</w:t>
      </w:r>
      <w:r w:rsidR="00624C78" w:rsidRPr="00A74B88">
        <w:rPr>
          <w:rFonts w:ascii="Arial" w:hAnsi="Arial" w:cs="Arial"/>
          <w:sz w:val="24"/>
          <w:szCs w:val="24"/>
        </w:rPr>
        <w:t>re l’objet de révision de prix.</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14.5. Tous les prix unitaires assortis des quantités doivent être justifiés par des sous-détails établis conformément au cadre proposé à la pièce N°8 du DAO.</w:t>
      </w:r>
    </w:p>
    <w:p w:rsidR="00171B61" w:rsidRPr="00A74B88" w:rsidRDefault="00171B61" w:rsidP="00A74B88">
      <w:pPr>
        <w:pStyle w:val="NoSpacing"/>
        <w:ind w:left="1134"/>
        <w:jc w:val="both"/>
        <w:rPr>
          <w:rFonts w:ascii="Arial" w:hAnsi="Arial" w:cs="Arial"/>
          <w:bCs/>
          <w:sz w:val="24"/>
          <w:szCs w:val="24"/>
        </w:rPr>
      </w:pPr>
      <w:bookmarkStart w:id="20" w:name="_Toc530307921"/>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15</w:t>
      </w:r>
      <w:r w:rsidRPr="00A74B88">
        <w:rPr>
          <w:rFonts w:ascii="Arial" w:hAnsi="Arial" w:cs="Arial"/>
          <w:b/>
          <w:bCs/>
          <w:sz w:val="24"/>
          <w:szCs w:val="24"/>
        </w:rPr>
        <w:t xml:space="preserve"> : Monnaies de soumission et de règlement</w:t>
      </w:r>
      <w:bookmarkEnd w:id="20"/>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15.1. En cas d’Appels d’Offres Internationaux, les monnaies de l’offre</w:t>
      </w:r>
      <w:r w:rsidRPr="00A74B88">
        <w:rPr>
          <w:rFonts w:ascii="Arial" w:hAnsi="Arial" w:cs="Arial"/>
          <w:spacing w:val="26"/>
          <w:sz w:val="24"/>
          <w:szCs w:val="24"/>
        </w:rPr>
        <w:t xml:space="preserve"> doivent </w:t>
      </w:r>
      <w:r w:rsidRPr="00A74B88">
        <w:rPr>
          <w:rFonts w:ascii="Arial" w:hAnsi="Arial" w:cs="Arial"/>
          <w:sz w:val="24"/>
          <w:szCs w:val="24"/>
        </w:rPr>
        <w:t xml:space="preserve">suivre les dispositions soit de l’Option A ou de l’Option B </w:t>
      </w:r>
      <w:r w:rsidRPr="00A74B88">
        <w:rPr>
          <w:rFonts w:ascii="Arial" w:hAnsi="Arial" w:cs="Arial"/>
          <w:spacing w:val="3"/>
          <w:sz w:val="24"/>
          <w:szCs w:val="24"/>
        </w:rPr>
        <w:t>ci-dessous</w:t>
      </w:r>
      <w:r w:rsidRPr="00A74B88">
        <w:rPr>
          <w:rFonts w:ascii="Arial" w:hAnsi="Arial" w:cs="Arial"/>
          <w:sz w:val="24"/>
          <w:szCs w:val="24"/>
        </w:rPr>
        <w:t xml:space="preserve">; </w:t>
      </w:r>
      <w:r w:rsidRPr="00A74B88">
        <w:rPr>
          <w:rFonts w:ascii="Arial" w:hAnsi="Arial" w:cs="Arial"/>
          <w:spacing w:val="3"/>
          <w:sz w:val="24"/>
          <w:szCs w:val="24"/>
        </w:rPr>
        <w:t>l’optio</w:t>
      </w:r>
      <w:r w:rsidRPr="00A74B88">
        <w:rPr>
          <w:rFonts w:ascii="Arial" w:hAnsi="Arial" w:cs="Arial"/>
          <w:sz w:val="24"/>
          <w:szCs w:val="24"/>
        </w:rPr>
        <w:t xml:space="preserve">n </w:t>
      </w:r>
      <w:r w:rsidRPr="00A74B88">
        <w:rPr>
          <w:rFonts w:ascii="Arial" w:hAnsi="Arial" w:cs="Arial"/>
          <w:spacing w:val="3"/>
          <w:sz w:val="24"/>
          <w:szCs w:val="24"/>
        </w:rPr>
        <w:t>applicabl</w:t>
      </w:r>
      <w:r w:rsidRPr="00A74B88">
        <w:rPr>
          <w:rFonts w:ascii="Arial" w:hAnsi="Arial" w:cs="Arial"/>
          <w:sz w:val="24"/>
          <w:szCs w:val="24"/>
        </w:rPr>
        <w:t xml:space="preserve">e </w:t>
      </w:r>
      <w:r w:rsidRPr="00A74B88">
        <w:rPr>
          <w:rFonts w:ascii="Arial" w:hAnsi="Arial" w:cs="Arial"/>
          <w:spacing w:val="3"/>
          <w:sz w:val="24"/>
          <w:szCs w:val="24"/>
        </w:rPr>
        <w:t>étan</w:t>
      </w:r>
      <w:r w:rsidRPr="00A74B88">
        <w:rPr>
          <w:rFonts w:ascii="Arial" w:hAnsi="Arial" w:cs="Arial"/>
          <w:sz w:val="24"/>
          <w:szCs w:val="24"/>
        </w:rPr>
        <w:t xml:space="preserve">t </w:t>
      </w:r>
      <w:r w:rsidRPr="00A74B88">
        <w:rPr>
          <w:rFonts w:ascii="Arial" w:hAnsi="Arial" w:cs="Arial"/>
          <w:spacing w:val="3"/>
          <w:sz w:val="24"/>
          <w:szCs w:val="24"/>
        </w:rPr>
        <w:t xml:space="preserve">celle </w:t>
      </w:r>
      <w:r w:rsidRPr="00A74B88">
        <w:rPr>
          <w:rFonts w:ascii="Arial" w:hAnsi="Arial" w:cs="Arial"/>
          <w:sz w:val="24"/>
          <w:szCs w:val="24"/>
        </w:rPr>
        <w:t>retenue d</w:t>
      </w:r>
      <w:r w:rsidR="00624C78" w:rsidRPr="00A74B88">
        <w:rPr>
          <w:rFonts w:ascii="Arial" w:hAnsi="Arial" w:cs="Arial"/>
          <w:sz w:val="24"/>
          <w:szCs w:val="24"/>
        </w:rPr>
        <w:t>ans le RPAO.</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15.2. Option A : le montant de la soumission est libellé entièrement en monnaie nationale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Le montant de la soumission, les prix unitaires du bordereau des prix et les prix du détail quantitatif et estimatif sont libellés entièrement</w:t>
      </w:r>
      <w:r w:rsidRPr="00A74B88">
        <w:rPr>
          <w:rFonts w:ascii="Arial" w:hAnsi="Arial" w:cs="Arial"/>
          <w:spacing w:val="8"/>
          <w:sz w:val="24"/>
          <w:szCs w:val="24"/>
        </w:rPr>
        <w:t xml:space="preserve"> e</w:t>
      </w:r>
      <w:r w:rsidRPr="00A74B88">
        <w:rPr>
          <w:rFonts w:ascii="Arial" w:hAnsi="Arial" w:cs="Arial"/>
          <w:sz w:val="24"/>
          <w:szCs w:val="24"/>
        </w:rPr>
        <w:t>n francs CFA de la manière suivante:</w:t>
      </w:r>
    </w:p>
    <w:p w:rsidR="00171B61" w:rsidRPr="00A74B88" w:rsidRDefault="00171B61" w:rsidP="00A74B88">
      <w:pPr>
        <w:pStyle w:val="NoSpacing"/>
        <w:numPr>
          <w:ilvl w:val="1"/>
          <w:numId w:val="46"/>
        </w:numPr>
        <w:ind w:left="1134" w:hanging="283"/>
        <w:jc w:val="both"/>
        <w:rPr>
          <w:rFonts w:ascii="Arial" w:hAnsi="Arial" w:cs="Arial"/>
          <w:sz w:val="24"/>
          <w:szCs w:val="24"/>
        </w:rPr>
      </w:pPr>
      <w:r w:rsidRPr="00A74B88">
        <w:rPr>
          <w:rFonts w:ascii="Arial" w:hAnsi="Arial" w:cs="Arial"/>
          <w:spacing w:val="2"/>
          <w:sz w:val="24"/>
          <w:szCs w:val="24"/>
        </w:rPr>
        <w:t>Le</w:t>
      </w:r>
      <w:r w:rsidRPr="00A74B88">
        <w:rPr>
          <w:rFonts w:ascii="Arial" w:hAnsi="Arial" w:cs="Arial"/>
          <w:sz w:val="24"/>
          <w:szCs w:val="24"/>
        </w:rPr>
        <w:t xml:space="preserve">s </w:t>
      </w:r>
      <w:r w:rsidRPr="00A74B88">
        <w:rPr>
          <w:rFonts w:ascii="Arial" w:hAnsi="Arial" w:cs="Arial"/>
          <w:spacing w:val="2"/>
          <w:sz w:val="24"/>
          <w:szCs w:val="24"/>
        </w:rPr>
        <w:t>pri</w:t>
      </w:r>
      <w:r w:rsidRPr="00A74B88">
        <w:rPr>
          <w:rFonts w:ascii="Arial" w:hAnsi="Arial" w:cs="Arial"/>
          <w:sz w:val="24"/>
          <w:szCs w:val="24"/>
        </w:rPr>
        <w:t xml:space="preserve">x </w:t>
      </w:r>
      <w:r w:rsidRPr="00A74B88">
        <w:rPr>
          <w:rFonts w:ascii="Arial" w:hAnsi="Arial" w:cs="Arial"/>
          <w:spacing w:val="2"/>
          <w:sz w:val="24"/>
          <w:szCs w:val="24"/>
        </w:rPr>
        <w:t>seron</w:t>
      </w:r>
      <w:r w:rsidRPr="00A74B88">
        <w:rPr>
          <w:rFonts w:ascii="Arial" w:hAnsi="Arial" w:cs="Arial"/>
          <w:sz w:val="24"/>
          <w:szCs w:val="24"/>
        </w:rPr>
        <w:t xml:space="preserve">t </w:t>
      </w:r>
      <w:r w:rsidRPr="00A74B88">
        <w:rPr>
          <w:rFonts w:ascii="Arial" w:hAnsi="Arial" w:cs="Arial"/>
          <w:spacing w:val="2"/>
          <w:sz w:val="24"/>
          <w:szCs w:val="24"/>
        </w:rPr>
        <w:t>entièremen</w:t>
      </w:r>
      <w:r w:rsidRPr="00A74B88">
        <w:rPr>
          <w:rFonts w:ascii="Arial" w:hAnsi="Arial" w:cs="Arial"/>
          <w:sz w:val="24"/>
          <w:szCs w:val="24"/>
        </w:rPr>
        <w:t xml:space="preserve">t </w:t>
      </w:r>
      <w:r w:rsidRPr="00A74B88">
        <w:rPr>
          <w:rFonts w:ascii="Arial" w:hAnsi="Arial" w:cs="Arial"/>
          <w:spacing w:val="2"/>
          <w:sz w:val="24"/>
          <w:szCs w:val="24"/>
        </w:rPr>
        <w:t>libellé</w:t>
      </w:r>
      <w:r w:rsidRPr="00A74B88">
        <w:rPr>
          <w:rFonts w:ascii="Arial" w:hAnsi="Arial" w:cs="Arial"/>
          <w:sz w:val="24"/>
          <w:szCs w:val="24"/>
        </w:rPr>
        <w:t xml:space="preserve">s </w:t>
      </w:r>
      <w:r w:rsidRPr="00A74B88">
        <w:rPr>
          <w:rFonts w:ascii="Arial" w:hAnsi="Arial" w:cs="Arial"/>
          <w:spacing w:val="2"/>
          <w:sz w:val="24"/>
          <w:szCs w:val="24"/>
        </w:rPr>
        <w:t>dan</w:t>
      </w:r>
      <w:r w:rsidRPr="00A74B88">
        <w:rPr>
          <w:rFonts w:ascii="Arial" w:hAnsi="Arial" w:cs="Arial"/>
          <w:sz w:val="24"/>
          <w:szCs w:val="24"/>
        </w:rPr>
        <w:t xml:space="preserve">s </w:t>
      </w:r>
      <w:r w:rsidRPr="00A74B88">
        <w:rPr>
          <w:rFonts w:ascii="Arial" w:hAnsi="Arial" w:cs="Arial"/>
          <w:spacing w:val="2"/>
          <w:sz w:val="24"/>
          <w:szCs w:val="24"/>
        </w:rPr>
        <w:t xml:space="preserve">la </w:t>
      </w:r>
      <w:r w:rsidRPr="00A74B88">
        <w:rPr>
          <w:rFonts w:ascii="Arial" w:hAnsi="Arial" w:cs="Arial"/>
          <w:spacing w:val="5"/>
          <w:sz w:val="24"/>
          <w:szCs w:val="24"/>
        </w:rPr>
        <w:t>monnai</w:t>
      </w:r>
      <w:r w:rsidRPr="00A74B88">
        <w:rPr>
          <w:rFonts w:ascii="Arial" w:hAnsi="Arial" w:cs="Arial"/>
          <w:sz w:val="24"/>
          <w:szCs w:val="24"/>
        </w:rPr>
        <w:t xml:space="preserve">e </w:t>
      </w:r>
      <w:r w:rsidRPr="00A74B88">
        <w:rPr>
          <w:rFonts w:ascii="Arial" w:hAnsi="Arial" w:cs="Arial"/>
          <w:spacing w:val="5"/>
          <w:sz w:val="24"/>
          <w:szCs w:val="24"/>
        </w:rPr>
        <w:t>nationale</w:t>
      </w:r>
      <w:r w:rsidRPr="00A74B88">
        <w:rPr>
          <w:rFonts w:ascii="Arial" w:hAnsi="Arial" w:cs="Arial"/>
          <w:sz w:val="24"/>
          <w:szCs w:val="24"/>
        </w:rPr>
        <w:t xml:space="preserve">.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soumissionnair</w:t>
      </w:r>
      <w:r w:rsidRPr="00A74B88">
        <w:rPr>
          <w:rFonts w:ascii="Arial" w:hAnsi="Arial" w:cs="Arial"/>
          <w:sz w:val="24"/>
          <w:szCs w:val="24"/>
        </w:rPr>
        <w:t xml:space="preserve">e </w:t>
      </w:r>
      <w:r w:rsidRPr="00A74B88">
        <w:rPr>
          <w:rFonts w:ascii="Arial" w:hAnsi="Arial" w:cs="Arial"/>
          <w:spacing w:val="5"/>
          <w:sz w:val="24"/>
          <w:szCs w:val="24"/>
        </w:rPr>
        <w:t xml:space="preserve">qui </w:t>
      </w:r>
      <w:r w:rsidRPr="00A74B88">
        <w:rPr>
          <w:rFonts w:ascii="Arial" w:hAnsi="Arial" w:cs="Arial"/>
          <w:sz w:val="24"/>
          <w:szCs w:val="24"/>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71B61" w:rsidRPr="00A74B88" w:rsidRDefault="00171B61" w:rsidP="00A74B88">
      <w:pPr>
        <w:pStyle w:val="NoSpacing"/>
        <w:numPr>
          <w:ilvl w:val="1"/>
          <w:numId w:val="46"/>
        </w:numPr>
        <w:ind w:left="1134" w:hanging="283"/>
        <w:jc w:val="both"/>
        <w:rPr>
          <w:rFonts w:ascii="Arial" w:hAnsi="Arial" w:cs="Arial"/>
          <w:sz w:val="24"/>
          <w:szCs w:val="24"/>
        </w:rPr>
      </w:pP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tau</w:t>
      </w:r>
      <w:r w:rsidRPr="00A74B88">
        <w:rPr>
          <w:rFonts w:ascii="Arial" w:hAnsi="Arial" w:cs="Arial"/>
          <w:sz w:val="24"/>
          <w:szCs w:val="24"/>
        </w:rPr>
        <w:t xml:space="preserve">x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chang</w:t>
      </w:r>
      <w:r w:rsidRPr="00A74B88">
        <w:rPr>
          <w:rFonts w:ascii="Arial" w:hAnsi="Arial" w:cs="Arial"/>
          <w:sz w:val="24"/>
          <w:szCs w:val="24"/>
        </w:rPr>
        <w:t xml:space="preserve">e </w:t>
      </w:r>
      <w:r w:rsidRPr="00A74B88">
        <w:rPr>
          <w:rFonts w:ascii="Arial" w:hAnsi="Arial" w:cs="Arial"/>
          <w:spacing w:val="5"/>
          <w:sz w:val="24"/>
          <w:szCs w:val="24"/>
        </w:rPr>
        <w:t>utilisé</w:t>
      </w:r>
      <w:r w:rsidRPr="00A74B88">
        <w:rPr>
          <w:rFonts w:ascii="Arial" w:hAnsi="Arial" w:cs="Arial"/>
          <w:sz w:val="24"/>
          <w:szCs w:val="24"/>
        </w:rPr>
        <w:t xml:space="preserve">s </w:t>
      </w:r>
      <w:r w:rsidRPr="00A74B88">
        <w:rPr>
          <w:rFonts w:ascii="Arial" w:hAnsi="Arial" w:cs="Arial"/>
          <w:spacing w:val="5"/>
          <w:sz w:val="24"/>
          <w:szCs w:val="24"/>
        </w:rPr>
        <w:t>pa</w:t>
      </w:r>
      <w:r w:rsidRPr="00A74B88">
        <w:rPr>
          <w:rFonts w:ascii="Arial" w:hAnsi="Arial" w:cs="Arial"/>
          <w:sz w:val="24"/>
          <w:szCs w:val="24"/>
        </w:rPr>
        <w:t xml:space="preserve">r </w:t>
      </w:r>
      <w:r w:rsidRPr="00A74B88">
        <w:rPr>
          <w:rFonts w:ascii="Arial" w:hAnsi="Arial" w:cs="Arial"/>
          <w:spacing w:val="5"/>
          <w:sz w:val="24"/>
          <w:szCs w:val="24"/>
        </w:rPr>
        <w:t xml:space="preserve">le </w:t>
      </w:r>
      <w:r w:rsidRPr="00A74B88">
        <w:rPr>
          <w:rFonts w:ascii="Arial" w:hAnsi="Arial" w:cs="Arial"/>
          <w:spacing w:val="2"/>
          <w:sz w:val="24"/>
          <w:szCs w:val="24"/>
        </w:rPr>
        <w:t>Soumissionnair</w:t>
      </w:r>
      <w:r w:rsidRPr="00A74B88">
        <w:rPr>
          <w:rFonts w:ascii="Arial" w:hAnsi="Arial" w:cs="Arial"/>
          <w:sz w:val="24"/>
          <w:szCs w:val="24"/>
        </w:rPr>
        <w:t xml:space="preserve">e </w:t>
      </w:r>
      <w:r w:rsidRPr="00A74B88">
        <w:rPr>
          <w:rFonts w:ascii="Arial" w:hAnsi="Arial" w:cs="Arial"/>
          <w:spacing w:val="2"/>
          <w:sz w:val="24"/>
          <w:szCs w:val="24"/>
        </w:rPr>
        <w:t>pou</w:t>
      </w:r>
      <w:r w:rsidRPr="00A74B88">
        <w:rPr>
          <w:rFonts w:ascii="Arial" w:hAnsi="Arial" w:cs="Arial"/>
          <w:sz w:val="24"/>
          <w:szCs w:val="24"/>
        </w:rPr>
        <w:t xml:space="preserve">r </w:t>
      </w:r>
      <w:r w:rsidRPr="00A74B88">
        <w:rPr>
          <w:rFonts w:ascii="Arial" w:hAnsi="Arial" w:cs="Arial"/>
          <w:spacing w:val="2"/>
          <w:sz w:val="24"/>
          <w:szCs w:val="24"/>
        </w:rPr>
        <w:t>converti</w:t>
      </w:r>
      <w:r w:rsidRPr="00A74B88">
        <w:rPr>
          <w:rFonts w:ascii="Arial" w:hAnsi="Arial" w:cs="Arial"/>
          <w:sz w:val="24"/>
          <w:szCs w:val="24"/>
        </w:rPr>
        <w:t xml:space="preserve">r </w:t>
      </w:r>
      <w:r w:rsidRPr="00A74B88">
        <w:rPr>
          <w:rFonts w:ascii="Arial" w:hAnsi="Arial" w:cs="Arial"/>
          <w:spacing w:val="2"/>
          <w:sz w:val="24"/>
          <w:szCs w:val="24"/>
        </w:rPr>
        <w:t>so</w:t>
      </w:r>
      <w:r w:rsidRPr="00A74B88">
        <w:rPr>
          <w:rFonts w:ascii="Arial" w:hAnsi="Arial" w:cs="Arial"/>
          <w:sz w:val="24"/>
          <w:szCs w:val="24"/>
        </w:rPr>
        <w:t xml:space="preserve">n </w:t>
      </w:r>
      <w:r w:rsidRPr="00A74B88">
        <w:rPr>
          <w:rFonts w:ascii="Arial" w:hAnsi="Arial" w:cs="Arial"/>
          <w:spacing w:val="2"/>
          <w:sz w:val="24"/>
          <w:szCs w:val="24"/>
        </w:rPr>
        <w:t>offr</w:t>
      </w:r>
      <w:r w:rsidRPr="00A74B88">
        <w:rPr>
          <w:rFonts w:ascii="Arial" w:hAnsi="Arial" w:cs="Arial"/>
          <w:sz w:val="24"/>
          <w:szCs w:val="24"/>
        </w:rPr>
        <w:t xml:space="preserve">e </w:t>
      </w:r>
      <w:r w:rsidRPr="00A74B88">
        <w:rPr>
          <w:rFonts w:ascii="Arial" w:hAnsi="Arial" w:cs="Arial"/>
          <w:spacing w:val="2"/>
          <w:sz w:val="24"/>
          <w:szCs w:val="24"/>
        </w:rPr>
        <w:t xml:space="preserve">en </w:t>
      </w:r>
      <w:r w:rsidRPr="00A74B88">
        <w:rPr>
          <w:rFonts w:ascii="Arial" w:hAnsi="Arial" w:cs="Arial"/>
          <w:sz w:val="24"/>
          <w:szCs w:val="24"/>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15.3. Option B : Le montant de la soumission est directement libellé en monnaie nationale et étrangère au taux fixé dans le RPAO.</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Le soumissionnaire libellera les prix unitaires du bordereau des prix et les prix du Détail quantitatif et estimatif de la manière suivante:</w:t>
      </w:r>
    </w:p>
    <w:p w:rsidR="00171B61" w:rsidRPr="00A74B88" w:rsidRDefault="00171B61" w:rsidP="00A74B88">
      <w:pPr>
        <w:pStyle w:val="NoSpacing"/>
        <w:numPr>
          <w:ilvl w:val="0"/>
          <w:numId w:val="47"/>
        </w:numPr>
        <w:ind w:left="1134" w:hanging="283"/>
        <w:jc w:val="both"/>
        <w:rPr>
          <w:rFonts w:ascii="Arial" w:hAnsi="Arial" w:cs="Arial"/>
          <w:sz w:val="24"/>
          <w:szCs w:val="24"/>
        </w:rPr>
      </w:pPr>
      <w:r w:rsidRPr="00A74B88">
        <w:rPr>
          <w:rFonts w:ascii="Arial" w:hAnsi="Arial" w:cs="Arial"/>
          <w:sz w:val="24"/>
          <w:szCs w:val="24"/>
        </w:rPr>
        <w:t>Les prix des intrants nécessaires aux Travaux que le Soumissionnaire compte se procurer dans le pays du Maître d’Ouvrage ou du Maître d’Ouvrage Délégué  seront libellés en francs CFA tels que  spécifié au  RPAO et dénommée “monnaie nationale”.</w:t>
      </w:r>
    </w:p>
    <w:p w:rsidR="00171B61" w:rsidRPr="00A74B88" w:rsidRDefault="00171B61" w:rsidP="00A74B88">
      <w:pPr>
        <w:pStyle w:val="NoSpacing"/>
        <w:numPr>
          <w:ilvl w:val="0"/>
          <w:numId w:val="47"/>
        </w:numPr>
        <w:ind w:left="1134" w:hanging="283"/>
        <w:jc w:val="both"/>
        <w:rPr>
          <w:rFonts w:ascii="Arial" w:hAnsi="Arial" w:cs="Arial"/>
          <w:sz w:val="24"/>
          <w:szCs w:val="24"/>
        </w:rPr>
      </w:pPr>
      <w:r w:rsidRPr="00A74B88">
        <w:rPr>
          <w:rFonts w:ascii="Arial" w:hAnsi="Arial" w:cs="Arial"/>
          <w:sz w:val="24"/>
          <w:szCs w:val="24"/>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à cette fin, </w:t>
      </w:r>
      <w:r w:rsidRPr="00A74B88">
        <w:rPr>
          <w:rFonts w:ascii="Arial" w:hAnsi="Arial" w:cs="Arial"/>
          <w:sz w:val="24"/>
          <w:szCs w:val="24"/>
        </w:rPr>
        <w:lastRenderedPageBreak/>
        <w:t>un état détaillé de ses besoins en monnaies étrangères sera</w:t>
      </w:r>
      <w:r w:rsidR="003407E1" w:rsidRPr="00A74B88">
        <w:rPr>
          <w:rFonts w:ascii="Arial" w:hAnsi="Arial" w:cs="Arial"/>
          <w:sz w:val="24"/>
          <w:szCs w:val="24"/>
        </w:rPr>
        <w:t xml:space="preserve"> fourni par le soumissionnaire.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rsidR="00171B61" w:rsidRPr="00A74B88" w:rsidRDefault="00171B61" w:rsidP="00A74B88">
      <w:pPr>
        <w:pStyle w:val="NoSpacing"/>
        <w:ind w:left="1134"/>
        <w:jc w:val="both"/>
        <w:rPr>
          <w:rFonts w:ascii="Arial" w:hAnsi="Arial" w:cs="Arial"/>
          <w:bCs/>
          <w:sz w:val="24"/>
          <w:szCs w:val="24"/>
        </w:rPr>
      </w:pPr>
      <w:bookmarkStart w:id="21" w:name="_Toc530307922"/>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16</w:t>
      </w:r>
      <w:r w:rsidRPr="00A74B88">
        <w:rPr>
          <w:rFonts w:ascii="Arial" w:hAnsi="Arial" w:cs="Arial"/>
          <w:b/>
          <w:bCs/>
          <w:sz w:val="24"/>
          <w:szCs w:val="24"/>
        </w:rPr>
        <w:t xml:space="preserve"> : Validité des offres</w:t>
      </w:r>
      <w:bookmarkEnd w:id="21"/>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16.1. Les offres doivent demeurer valables pendant </w:t>
      </w:r>
      <w:r w:rsidRPr="00A74B88">
        <w:rPr>
          <w:rFonts w:ascii="Arial" w:hAnsi="Arial" w:cs="Arial"/>
          <w:spacing w:val="5"/>
          <w:sz w:val="24"/>
          <w:szCs w:val="24"/>
        </w:rPr>
        <w:t>l</w:t>
      </w:r>
      <w:r w:rsidRPr="00A74B88">
        <w:rPr>
          <w:rFonts w:ascii="Arial" w:hAnsi="Arial" w:cs="Arial"/>
          <w:sz w:val="24"/>
          <w:szCs w:val="24"/>
        </w:rPr>
        <w:t xml:space="preserve">a </w:t>
      </w:r>
      <w:r w:rsidRPr="00A74B88">
        <w:rPr>
          <w:rFonts w:ascii="Arial" w:hAnsi="Arial" w:cs="Arial"/>
          <w:spacing w:val="5"/>
          <w:sz w:val="24"/>
          <w:szCs w:val="24"/>
        </w:rPr>
        <w:t>périod</w:t>
      </w:r>
      <w:r w:rsidRPr="00A74B88">
        <w:rPr>
          <w:rFonts w:ascii="Arial" w:hAnsi="Arial" w:cs="Arial"/>
          <w:sz w:val="24"/>
          <w:szCs w:val="24"/>
        </w:rPr>
        <w:t xml:space="preserve">e </w:t>
      </w:r>
      <w:r w:rsidRPr="00A74B88">
        <w:rPr>
          <w:rFonts w:ascii="Arial" w:hAnsi="Arial" w:cs="Arial"/>
          <w:spacing w:val="5"/>
          <w:sz w:val="24"/>
          <w:szCs w:val="24"/>
        </w:rPr>
        <w:t>spécifié</w:t>
      </w:r>
      <w:r w:rsidRPr="00A74B88">
        <w:rPr>
          <w:rFonts w:ascii="Arial" w:hAnsi="Arial" w:cs="Arial"/>
          <w:sz w:val="24"/>
          <w:szCs w:val="24"/>
        </w:rPr>
        <w:t xml:space="preserve">e </w:t>
      </w:r>
      <w:r w:rsidRPr="00A74B88">
        <w:rPr>
          <w:rFonts w:ascii="Arial" w:hAnsi="Arial" w:cs="Arial"/>
          <w:spacing w:val="5"/>
          <w:sz w:val="24"/>
          <w:szCs w:val="24"/>
        </w:rPr>
        <w:t>dan</w:t>
      </w:r>
      <w:r w:rsidRPr="00A74B88">
        <w:rPr>
          <w:rFonts w:ascii="Arial" w:hAnsi="Arial" w:cs="Arial"/>
          <w:sz w:val="24"/>
          <w:szCs w:val="24"/>
        </w:rPr>
        <w:t xml:space="preserve">s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 xml:space="preserve">Règlement </w:t>
      </w:r>
      <w:r w:rsidRPr="00A74B88">
        <w:rPr>
          <w:rFonts w:ascii="Arial" w:hAnsi="Arial" w:cs="Arial"/>
          <w:sz w:val="24"/>
          <w:szCs w:val="24"/>
        </w:rPr>
        <w:t xml:space="preserve">Particulier de l'Appel d'Offres à compter de la date de remise des offres fixée par le Maître d’Ouvrage ou le Maître d’Ouvrage Délégué, en application de l'article 22 du RGAO. Une offre valable pour une période </w:t>
      </w:r>
      <w:r w:rsidRPr="00A74B88">
        <w:rPr>
          <w:rFonts w:ascii="Arial" w:hAnsi="Arial" w:cs="Arial"/>
          <w:spacing w:val="5"/>
          <w:sz w:val="24"/>
          <w:szCs w:val="24"/>
        </w:rPr>
        <w:t>plu</w:t>
      </w:r>
      <w:r w:rsidRPr="00A74B88">
        <w:rPr>
          <w:rFonts w:ascii="Arial" w:hAnsi="Arial" w:cs="Arial"/>
          <w:sz w:val="24"/>
          <w:szCs w:val="24"/>
        </w:rPr>
        <w:t xml:space="preserve">s </w:t>
      </w:r>
      <w:r w:rsidRPr="00A74B88">
        <w:rPr>
          <w:rFonts w:ascii="Arial" w:hAnsi="Arial" w:cs="Arial"/>
          <w:spacing w:val="5"/>
          <w:sz w:val="24"/>
          <w:szCs w:val="24"/>
        </w:rPr>
        <w:t>court</w:t>
      </w:r>
      <w:r w:rsidRPr="00A74B88">
        <w:rPr>
          <w:rFonts w:ascii="Arial" w:hAnsi="Arial" w:cs="Arial"/>
          <w:sz w:val="24"/>
          <w:szCs w:val="24"/>
        </w:rPr>
        <w:t>e, au dépouillement,</w:t>
      </w:r>
      <w:r w:rsidRPr="00A74B88">
        <w:rPr>
          <w:rFonts w:ascii="Arial" w:hAnsi="Arial" w:cs="Arial"/>
          <w:spacing w:val="5"/>
          <w:sz w:val="24"/>
          <w:szCs w:val="24"/>
        </w:rPr>
        <w:t xml:space="preserve"> se</w:t>
      </w:r>
      <w:r w:rsidRPr="00A74B88">
        <w:rPr>
          <w:rFonts w:ascii="Arial" w:hAnsi="Arial" w:cs="Arial"/>
          <w:sz w:val="24"/>
          <w:szCs w:val="24"/>
        </w:rPr>
        <w:t xml:space="preserve">ra </w:t>
      </w:r>
      <w:r w:rsidRPr="00A74B88">
        <w:rPr>
          <w:rFonts w:ascii="Arial" w:hAnsi="Arial" w:cs="Arial"/>
          <w:spacing w:val="5"/>
          <w:sz w:val="24"/>
          <w:szCs w:val="24"/>
        </w:rPr>
        <w:t>considérépa</w:t>
      </w:r>
      <w:r w:rsidRPr="00A74B88">
        <w:rPr>
          <w:rFonts w:ascii="Arial" w:hAnsi="Arial" w:cs="Arial"/>
          <w:sz w:val="24"/>
          <w:szCs w:val="24"/>
        </w:rPr>
        <w:t xml:space="preserve">r </w:t>
      </w:r>
      <w:r w:rsidRPr="00A74B88">
        <w:rPr>
          <w:rFonts w:ascii="Arial" w:hAnsi="Arial" w:cs="Arial"/>
          <w:spacing w:val="5"/>
          <w:sz w:val="24"/>
          <w:szCs w:val="24"/>
        </w:rPr>
        <w:t>la Commission de passation des marchés</w:t>
      </w:r>
      <w:r w:rsidRPr="00A74B88">
        <w:rPr>
          <w:rFonts w:ascii="Arial" w:hAnsi="Arial" w:cs="Arial"/>
          <w:sz w:val="24"/>
          <w:szCs w:val="24"/>
        </w:rPr>
        <w:t xml:space="preserve"> comme non conforme, sauf si le délai de validité du cautionnement de soumission est conforme. Dans ce cas, un délai de quarante-huit(48) heures  est accordé  au soumissionnaire pour en produire une nouvelle lettre de soumission en phase avec </w:t>
      </w:r>
      <w:r w:rsidR="003407E1" w:rsidRPr="00A74B88">
        <w:rPr>
          <w:rFonts w:ascii="Arial" w:hAnsi="Arial" w:cs="Arial"/>
          <w:sz w:val="24"/>
          <w:szCs w:val="24"/>
        </w:rPr>
        <w:t>le cautionnement de soumission.</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16.2. </w:t>
      </w:r>
      <w:r w:rsidRPr="00A74B88">
        <w:rPr>
          <w:rFonts w:ascii="Arial" w:hAnsi="Arial" w:cs="Arial"/>
          <w:spacing w:val="5"/>
          <w:sz w:val="24"/>
          <w:szCs w:val="24"/>
        </w:rPr>
        <w:t>Dan</w:t>
      </w:r>
      <w:r w:rsidRPr="00A74B88">
        <w:rPr>
          <w:rFonts w:ascii="Arial" w:hAnsi="Arial" w:cs="Arial"/>
          <w:sz w:val="24"/>
          <w:szCs w:val="24"/>
        </w:rPr>
        <w:t xml:space="preserve">s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circonstance</w:t>
      </w:r>
      <w:r w:rsidRPr="00A74B88">
        <w:rPr>
          <w:rFonts w:ascii="Arial" w:hAnsi="Arial" w:cs="Arial"/>
          <w:sz w:val="24"/>
          <w:szCs w:val="24"/>
        </w:rPr>
        <w:t xml:space="preserve">s </w:t>
      </w:r>
      <w:r w:rsidRPr="00A74B88">
        <w:rPr>
          <w:rFonts w:ascii="Arial" w:hAnsi="Arial" w:cs="Arial"/>
          <w:spacing w:val="5"/>
          <w:sz w:val="24"/>
          <w:szCs w:val="24"/>
        </w:rPr>
        <w:t xml:space="preserve">exceptionnelles, </w:t>
      </w:r>
      <w:r w:rsidRPr="00A74B88">
        <w:rPr>
          <w:rFonts w:ascii="Arial" w:hAnsi="Arial" w:cs="Arial"/>
          <w:sz w:val="24"/>
          <w:szCs w:val="24"/>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17 du RGAO sera de même prolongée  pour une durée correspondante. Un Soumissionnaire peut refuser de prolonger la validité de son offre sans perdre son  cautionnement de soumission. </w:t>
      </w:r>
      <w:r w:rsidRPr="00A74B88">
        <w:rPr>
          <w:rFonts w:ascii="Arial" w:hAnsi="Arial" w:cs="Arial"/>
          <w:spacing w:val="5"/>
          <w:sz w:val="24"/>
          <w:szCs w:val="24"/>
        </w:rPr>
        <w:t>U</w:t>
      </w:r>
      <w:r w:rsidRPr="00A74B88">
        <w:rPr>
          <w:rFonts w:ascii="Arial" w:hAnsi="Arial" w:cs="Arial"/>
          <w:sz w:val="24"/>
          <w:szCs w:val="24"/>
        </w:rPr>
        <w:t xml:space="preserve">n  </w:t>
      </w:r>
      <w:r w:rsidRPr="00A74B88">
        <w:rPr>
          <w:rFonts w:ascii="Arial" w:hAnsi="Arial" w:cs="Arial"/>
          <w:spacing w:val="5"/>
          <w:sz w:val="24"/>
          <w:szCs w:val="24"/>
        </w:rPr>
        <w:t>soumissionnair</w:t>
      </w:r>
      <w:r w:rsidRPr="00A74B88">
        <w:rPr>
          <w:rFonts w:ascii="Arial" w:hAnsi="Arial" w:cs="Arial"/>
          <w:sz w:val="24"/>
          <w:szCs w:val="24"/>
        </w:rPr>
        <w:t xml:space="preserve">e  </w:t>
      </w:r>
      <w:r w:rsidRPr="00A74B88">
        <w:rPr>
          <w:rFonts w:ascii="Arial" w:hAnsi="Arial" w:cs="Arial"/>
          <w:spacing w:val="5"/>
          <w:sz w:val="24"/>
          <w:szCs w:val="24"/>
        </w:rPr>
        <w:t>qu</w:t>
      </w:r>
      <w:r w:rsidRPr="00A74B88">
        <w:rPr>
          <w:rFonts w:ascii="Arial" w:hAnsi="Arial" w:cs="Arial"/>
          <w:sz w:val="24"/>
          <w:szCs w:val="24"/>
        </w:rPr>
        <w:t xml:space="preserve">i  </w:t>
      </w:r>
      <w:r w:rsidRPr="00A74B88">
        <w:rPr>
          <w:rFonts w:ascii="Arial" w:hAnsi="Arial" w:cs="Arial"/>
          <w:spacing w:val="5"/>
          <w:sz w:val="24"/>
          <w:szCs w:val="24"/>
        </w:rPr>
        <w:t>consen</w:t>
      </w:r>
      <w:r w:rsidRPr="00A74B88">
        <w:rPr>
          <w:rFonts w:ascii="Arial" w:hAnsi="Arial" w:cs="Arial"/>
          <w:sz w:val="24"/>
          <w:szCs w:val="24"/>
        </w:rPr>
        <w:t xml:space="preserve">t  à  </w:t>
      </w:r>
      <w:r w:rsidRPr="00A74B88">
        <w:rPr>
          <w:rFonts w:ascii="Arial" w:hAnsi="Arial" w:cs="Arial"/>
          <w:spacing w:val="5"/>
          <w:sz w:val="24"/>
          <w:szCs w:val="24"/>
        </w:rPr>
        <w:t xml:space="preserve">une </w:t>
      </w:r>
      <w:r w:rsidRPr="00A74B88">
        <w:rPr>
          <w:rFonts w:ascii="Arial" w:hAnsi="Arial" w:cs="Arial"/>
          <w:sz w:val="24"/>
          <w:szCs w:val="24"/>
        </w:rPr>
        <w:t xml:space="preserve">prolongation ne se verra pas demander de modifier son offre, </w:t>
      </w:r>
      <w:r w:rsidR="003407E1" w:rsidRPr="00A74B88">
        <w:rPr>
          <w:rFonts w:ascii="Arial" w:hAnsi="Arial" w:cs="Arial"/>
          <w:sz w:val="24"/>
          <w:szCs w:val="24"/>
        </w:rPr>
        <w:t>ni ne sera autorisé à le faire.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A74B88">
        <w:rPr>
          <w:rFonts w:ascii="Arial" w:hAnsi="Arial" w:cs="Arial"/>
          <w:spacing w:val="5"/>
          <w:sz w:val="24"/>
          <w:szCs w:val="24"/>
        </w:rPr>
        <w:t>adresser</w:t>
      </w:r>
      <w:r w:rsidRPr="00A74B88">
        <w:rPr>
          <w:rFonts w:ascii="Arial" w:hAnsi="Arial" w:cs="Arial"/>
          <w:sz w:val="24"/>
          <w:szCs w:val="24"/>
        </w:rPr>
        <w:t xml:space="preserve">a </w:t>
      </w:r>
      <w:r w:rsidRPr="00A74B88">
        <w:rPr>
          <w:rFonts w:ascii="Arial" w:hAnsi="Arial" w:cs="Arial"/>
          <w:spacing w:val="5"/>
          <w:sz w:val="24"/>
          <w:szCs w:val="24"/>
        </w:rPr>
        <w:t>au(x</w:t>
      </w:r>
      <w:r w:rsidRPr="00A74B88">
        <w:rPr>
          <w:rFonts w:ascii="Arial" w:hAnsi="Arial" w:cs="Arial"/>
          <w:sz w:val="24"/>
          <w:szCs w:val="24"/>
        </w:rPr>
        <w:t xml:space="preserve">) </w:t>
      </w:r>
      <w:r w:rsidRPr="00A74B88">
        <w:rPr>
          <w:rFonts w:ascii="Arial" w:hAnsi="Arial" w:cs="Arial"/>
          <w:spacing w:val="5"/>
          <w:sz w:val="24"/>
          <w:szCs w:val="24"/>
        </w:rPr>
        <w:t>soumission</w:t>
      </w:r>
      <w:r w:rsidRPr="00A74B88">
        <w:rPr>
          <w:rFonts w:ascii="Arial" w:hAnsi="Arial" w:cs="Arial"/>
          <w:sz w:val="24"/>
          <w:szCs w:val="24"/>
        </w:rPr>
        <w:t>naire(s).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171B61" w:rsidRPr="00A74B88" w:rsidRDefault="00171B61" w:rsidP="00A74B88">
      <w:pPr>
        <w:pStyle w:val="NoSpacing"/>
        <w:ind w:left="1134"/>
        <w:jc w:val="both"/>
        <w:rPr>
          <w:rFonts w:ascii="Arial" w:hAnsi="Arial" w:cs="Arial"/>
          <w:bCs/>
          <w:sz w:val="24"/>
          <w:szCs w:val="24"/>
        </w:rPr>
      </w:pPr>
      <w:bookmarkStart w:id="22" w:name="_Toc530307923"/>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17</w:t>
      </w:r>
      <w:r w:rsidRPr="00A74B88">
        <w:rPr>
          <w:rFonts w:ascii="Arial" w:hAnsi="Arial" w:cs="Arial"/>
          <w:b/>
          <w:bCs/>
          <w:sz w:val="24"/>
          <w:szCs w:val="24"/>
        </w:rPr>
        <w:t xml:space="preserve"> : Cautionnement de soumission</w:t>
      </w:r>
      <w:bookmarkEnd w:id="22"/>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17.1. </w:t>
      </w:r>
      <w:r w:rsidRPr="00A74B88">
        <w:rPr>
          <w:rFonts w:ascii="Arial" w:hAnsi="Arial" w:cs="Arial"/>
          <w:spacing w:val="3"/>
          <w:sz w:val="24"/>
          <w:szCs w:val="24"/>
        </w:rPr>
        <w:t>E</w:t>
      </w:r>
      <w:r w:rsidRPr="00A74B88">
        <w:rPr>
          <w:rFonts w:ascii="Arial" w:hAnsi="Arial" w:cs="Arial"/>
          <w:sz w:val="24"/>
          <w:szCs w:val="24"/>
        </w:rPr>
        <w:t xml:space="preserve">n </w:t>
      </w:r>
      <w:r w:rsidRPr="00A74B88">
        <w:rPr>
          <w:rFonts w:ascii="Arial" w:hAnsi="Arial" w:cs="Arial"/>
          <w:spacing w:val="3"/>
          <w:sz w:val="24"/>
          <w:szCs w:val="24"/>
        </w:rPr>
        <w:t>applicatio</w:t>
      </w:r>
      <w:r w:rsidRPr="00A74B88">
        <w:rPr>
          <w:rFonts w:ascii="Arial" w:hAnsi="Arial" w:cs="Arial"/>
          <w:sz w:val="24"/>
          <w:szCs w:val="24"/>
        </w:rPr>
        <w:t xml:space="preserve">n </w:t>
      </w:r>
      <w:r w:rsidRPr="00A74B88">
        <w:rPr>
          <w:rFonts w:ascii="Arial" w:hAnsi="Arial" w:cs="Arial"/>
          <w:spacing w:val="3"/>
          <w:sz w:val="24"/>
          <w:szCs w:val="24"/>
        </w:rPr>
        <w:t>d</w:t>
      </w:r>
      <w:r w:rsidRPr="00A74B88">
        <w:rPr>
          <w:rFonts w:ascii="Arial" w:hAnsi="Arial" w:cs="Arial"/>
          <w:sz w:val="24"/>
          <w:szCs w:val="24"/>
        </w:rPr>
        <w:t xml:space="preserve">e </w:t>
      </w:r>
      <w:r w:rsidRPr="00A74B88">
        <w:rPr>
          <w:rFonts w:ascii="Arial" w:hAnsi="Arial" w:cs="Arial"/>
          <w:spacing w:val="3"/>
          <w:sz w:val="24"/>
          <w:szCs w:val="24"/>
        </w:rPr>
        <w:t>l'articl</w:t>
      </w:r>
      <w:r w:rsidRPr="00A74B88">
        <w:rPr>
          <w:rFonts w:ascii="Arial" w:hAnsi="Arial" w:cs="Arial"/>
          <w:sz w:val="24"/>
          <w:szCs w:val="24"/>
        </w:rPr>
        <w:t xml:space="preserve">e </w:t>
      </w:r>
      <w:r w:rsidRPr="00A74B88">
        <w:rPr>
          <w:rFonts w:ascii="Arial" w:hAnsi="Arial" w:cs="Arial"/>
          <w:spacing w:val="3"/>
          <w:sz w:val="24"/>
          <w:szCs w:val="24"/>
        </w:rPr>
        <w:t>1</w:t>
      </w:r>
      <w:r w:rsidRPr="00A74B88">
        <w:rPr>
          <w:rFonts w:ascii="Arial" w:hAnsi="Arial" w:cs="Arial"/>
          <w:sz w:val="24"/>
          <w:szCs w:val="24"/>
        </w:rPr>
        <w:t xml:space="preserve">3 </w:t>
      </w:r>
      <w:r w:rsidRPr="00A74B88">
        <w:rPr>
          <w:rFonts w:ascii="Arial" w:hAnsi="Arial" w:cs="Arial"/>
          <w:spacing w:val="3"/>
          <w:sz w:val="24"/>
          <w:szCs w:val="24"/>
        </w:rPr>
        <w:t>d</w:t>
      </w:r>
      <w:r w:rsidRPr="00A74B88">
        <w:rPr>
          <w:rFonts w:ascii="Arial" w:hAnsi="Arial" w:cs="Arial"/>
          <w:sz w:val="24"/>
          <w:szCs w:val="24"/>
        </w:rPr>
        <w:t xml:space="preserve">u </w:t>
      </w:r>
      <w:r w:rsidRPr="00A74B88">
        <w:rPr>
          <w:rFonts w:ascii="Arial" w:hAnsi="Arial" w:cs="Arial"/>
          <w:spacing w:val="3"/>
          <w:sz w:val="24"/>
          <w:szCs w:val="24"/>
        </w:rPr>
        <w:t xml:space="preserve">RGAO, </w:t>
      </w:r>
      <w:r w:rsidRPr="00A74B88">
        <w:rPr>
          <w:rFonts w:ascii="Arial" w:hAnsi="Arial" w:cs="Arial"/>
          <w:sz w:val="24"/>
          <w:szCs w:val="24"/>
        </w:rPr>
        <w:t xml:space="preserve">le soumissionnaire fournira un  cautionnement de soumission </w:t>
      </w:r>
      <w:r w:rsidRPr="00A74B88">
        <w:rPr>
          <w:rFonts w:ascii="Arial" w:hAnsi="Arial" w:cs="Arial"/>
          <w:spacing w:val="5"/>
          <w:sz w:val="24"/>
          <w:szCs w:val="24"/>
        </w:rPr>
        <w:t>d</w:t>
      </w:r>
      <w:r w:rsidRPr="00A74B88">
        <w:rPr>
          <w:rFonts w:ascii="Arial" w:hAnsi="Arial" w:cs="Arial"/>
          <w:sz w:val="24"/>
          <w:szCs w:val="24"/>
        </w:rPr>
        <w:t xml:space="preserve">u </w:t>
      </w:r>
      <w:r w:rsidRPr="00A74B88">
        <w:rPr>
          <w:rFonts w:ascii="Arial" w:hAnsi="Arial" w:cs="Arial"/>
          <w:spacing w:val="5"/>
          <w:sz w:val="24"/>
          <w:szCs w:val="24"/>
        </w:rPr>
        <w:t>montan</w:t>
      </w:r>
      <w:r w:rsidRPr="00A74B88">
        <w:rPr>
          <w:rFonts w:ascii="Arial" w:hAnsi="Arial" w:cs="Arial"/>
          <w:sz w:val="24"/>
          <w:szCs w:val="24"/>
        </w:rPr>
        <w:t xml:space="preserve">t </w:t>
      </w:r>
      <w:r w:rsidRPr="00A74B88">
        <w:rPr>
          <w:rFonts w:ascii="Arial" w:hAnsi="Arial" w:cs="Arial"/>
          <w:spacing w:val="5"/>
          <w:sz w:val="24"/>
          <w:szCs w:val="24"/>
        </w:rPr>
        <w:t>spécifi</w:t>
      </w:r>
      <w:r w:rsidRPr="00A74B88">
        <w:rPr>
          <w:rFonts w:ascii="Arial" w:hAnsi="Arial" w:cs="Arial"/>
          <w:sz w:val="24"/>
          <w:szCs w:val="24"/>
        </w:rPr>
        <w:t xml:space="preserve">é </w:t>
      </w:r>
      <w:r w:rsidRPr="00A74B88">
        <w:rPr>
          <w:rFonts w:ascii="Arial" w:hAnsi="Arial" w:cs="Arial"/>
          <w:spacing w:val="5"/>
          <w:sz w:val="24"/>
          <w:szCs w:val="24"/>
        </w:rPr>
        <w:t>dan</w:t>
      </w:r>
      <w:r w:rsidRPr="00A74B88">
        <w:rPr>
          <w:rFonts w:ascii="Arial" w:hAnsi="Arial" w:cs="Arial"/>
          <w:sz w:val="24"/>
          <w:szCs w:val="24"/>
        </w:rPr>
        <w:t xml:space="preserve">s </w:t>
      </w:r>
      <w:r w:rsidRPr="00A74B88">
        <w:rPr>
          <w:rFonts w:ascii="Arial" w:hAnsi="Arial" w:cs="Arial"/>
          <w:spacing w:val="5"/>
          <w:sz w:val="24"/>
          <w:szCs w:val="24"/>
        </w:rPr>
        <w:t xml:space="preserve">le </w:t>
      </w:r>
      <w:r w:rsidRPr="00A74B88">
        <w:rPr>
          <w:rFonts w:ascii="Arial" w:hAnsi="Arial" w:cs="Arial"/>
          <w:spacing w:val="2"/>
          <w:sz w:val="24"/>
          <w:szCs w:val="24"/>
        </w:rPr>
        <w:t>Règlemen</w:t>
      </w:r>
      <w:r w:rsidRPr="00A74B88">
        <w:rPr>
          <w:rFonts w:ascii="Arial" w:hAnsi="Arial" w:cs="Arial"/>
          <w:sz w:val="24"/>
          <w:szCs w:val="24"/>
        </w:rPr>
        <w:t xml:space="preserve">t </w:t>
      </w:r>
      <w:r w:rsidRPr="00A74B88">
        <w:rPr>
          <w:rFonts w:ascii="Arial" w:hAnsi="Arial" w:cs="Arial"/>
          <w:spacing w:val="2"/>
          <w:sz w:val="24"/>
          <w:szCs w:val="24"/>
        </w:rPr>
        <w:t>Particulie</w:t>
      </w:r>
      <w:r w:rsidRPr="00A74B88">
        <w:rPr>
          <w:rFonts w:ascii="Arial" w:hAnsi="Arial" w:cs="Arial"/>
          <w:sz w:val="24"/>
          <w:szCs w:val="24"/>
        </w:rPr>
        <w:t xml:space="preserve">r </w:t>
      </w:r>
      <w:r w:rsidRPr="00A74B88">
        <w:rPr>
          <w:rFonts w:ascii="Arial" w:hAnsi="Arial" w:cs="Arial"/>
          <w:spacing w:val="2"/>
          <w:sz w:val="24"/>
          <w:szCs w:val="24"/>
        </w:rPr>
        <w:t>d</w:t>
      </w:r>
      <w:r w:rsidRPr="00A74B88">
        <w:rPr>
          <w:rFonts w:ascii="Arial" w:hAnsi="Arial" w:cs="Arial"/>
          <w:sz w:val="24"/>
          <w:szCs w:val="24"/>
        </w:rPr>
        <w:t xml:space="preserve">e </w:t>
      </w:r>
      <w:r w:rsidRPr="00A74B88">
        <w:rPr>
          <w:rFonts w:ascii="Arial" w:hAnsi="Arial" w:cs="Arial"/>
          <w:spacing w:val="2"/>
          <w:sz w:val="24"/>
          <w:szCs w:val="24"/>
        </w:rPr>
        <w:t>l'Appe</w:t>
      </w:r>
      <w:r w:rsidRPr="00A74B88">
        <w:rPr>
          <w:rFonts w:ascii="Arial" w:hAnsi="Arial" w:cs="Arial"/>
          <w:sz w:val="24"/>
          <w:szCs w:val="24"/>
        </w:rPr>
        <w:t xml:space="preserve">l </w:t>
      </w:r>
      <w:r w:rsidRPr="00A74B88">
        <w:rPr>
          <w:rFonts w:ascii="Arial" w:hAnsi="Arial" w:cs="Arial"/>
          <w:spacing w:val="2"/>
          <w:sz w:val="24"/>
          <w:szCs w:val="24"/>
        </w:rPr>
        <w:t xml:space="preserve">d'Offres, </w:t>
      </w:r>
      <w:r w:rsidRPr="00A74B88">
        <w:rPr>
          <w:rFonts w:ascii="Arial" w:hAnsi="Arial" w:cs="Arial"/>
          <w:sz w:val="24"/>
          <w:szCs w:val="24"/>
        </w:rPr>
        <w:t xml:space="preserve">laquelle fera </w:t>
      </w:r>
      <w:r w:rsidR="003407E1" w:rsidRPr="00A74B88">
        <w:rPr>
          <w:rFonts w:ascii="Arial" w:hAnsi="Arial" w:cs="Arial"/>
          <w:sz w:val="24"/>
          <w:szCs w:val="24"/>
        </w:rPr>
        <w:t>partie intégrante de son offre.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17.2. Le cautionnement de soumission sera conforme au modèle présenté dans le Dossier d’Appel d’Offres; d’autres modèles peuvent être autorisés, par le </w:t>
      </w:r>
      <w:r w:rsidRPr="00A74B88">
        <w:rPr>
          <w:rFonts w:ascii="Arial" w:hAnsi="Arial" w:cs="Arial"/>
          <w:spacing w:val="5"/>
          <w:sz w:val="24"/>
          <w:szCs w:val="24"/>
        </w:rPr>
        <w:t>Maître d’Ouvrage ou du Maître d’Ouvrage Délégué</w:t>
      </w:r>
      <w:r w:rsidRPr="00A74B88">
        <w:rPr>
          <w:rFonts w:ascii="Arial" w:hAnsi="Arial" w:cs="Arial"/>
          <w:sz w:val="24"/>
          <w:szCs w:val="24"/>
        </w:rPr>
        <w:t xml:space="preserve">.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Cautio</w:t>
      </w:r>
      <w:r w:rsidRPr="00A74B88">
        <w:rPr>
          <w:rFonts w:ascii="Arial" w:hAnsi="Arial" w:cs="Arial"/>
          <w:sz w:val="24"/>
          <w:szCs w:val="24"/>
        </w:rPr>
        <w:t xml:space="preserve">nnement </w:t>
      </w:r>
      <w:r w:rsidRPr="00A74B88">
        <w:rPr>
          <w:rFonts w:ascii="Arial" w:hAnsi="Arial" w:cs="Arial"/>
          <w:spacing w:val="5"/>
          <w:sz w:val="24"/>
          <w:szCs w:val="24"/>
        </w:rPr>
        <w:t xml:space="preserve">de </w:t>
      </w:r>
      <w:r w:rsidRPr="00A74B88">
        <w:rPr>
          <w:rFonts w:ascii="Arial" w:hAnsi="Arial" w:cs="Arial"/>
          <w:sz w:val="24"/>
          <w:szCs w:val="24"/>
        </w:rPr>
        <w:t>soumission demeurera valide pendant trente (30) jours au-delà de la date limite</w:t>
      </w:r>
      <w:r w:rsidRPr="00A74B88">
        <w:rPr>
          <w:rFonts w:ascii="Arial" w:hAnsi="Arial" w:cs="Arial"/>
          <w:spacing w:val="-8"/>
          <w:sz w:val="24"/>
          <w:szCs w:val="24"/>
        </w:rPr>
        <w:t xml:space="preserve"> initiale </w:t>
      </w:r>
      <w:r w:rsidRPr="00A74B88">
        <w:rPr>
          <w:rFonts w:ascii="Arial" w:hAnsi="Arial" w:cs="Arial"/>
          <w:sz w:val="24"/>
          <w:szCs w:val="24"/>
        </w:rPr>
        <w:t xml:space="preserve">de validité des offres, ou de toute nouvelle date limite de validité </w:t>
      </w:r>
      <w:r w:rsidRPr="00A74B88">
        <w:rPr>
          <w:rFonts w:ascii="Arial" w:hAnsi="Arial" w:cs="Arial"/>
          <w:sz w:val="24"/>
          <w:szCs w:val="24"/>
        </w:rPr>
        <w:lastRenderedPageBreak/>
        <w:t>demandée par le  Maître d’Ouvrage ou le Maître d’Ouvrage Délégué et acceptée par le soumission</w:t>
      </w:r>
      <w:r w:rsidRPr="00A74B88">
        <w:rPr>
          <w:rFonts w:ascii="Arial" w:hAnsi="Arial" w:cs="Arial"/>
          <w:spacing w:val="4"/>
          <w:sz w:val="24"/>
          <w:szCs w:val="24"/>
        </w:rPr>
        <w:t>naire</w:t>
      </w:r>
      <w:r w:rsidRPr="00A74B88">
        <w:rPr>
          <w:rFonts w:ascii="Arial" w:hAnsi="Arial" w:cs="Arial"/>
          <w:sz w:val="24"/>
          <w:szCs w:val="24"/>
        </w:rPr>
        <w:t xml:space="preserve">, </w:t>
      </w:r>
      <w:r w:rsidRPr="00A74B88">
        <w:rPr>
          <w:rFonts w:ascii="Arial" w:hAnsi="Arial" w:cs="Arial"/>
          <w:spacing w:val="4"/>
          <w:sz w:val="24"/>
          <w:szCs w:val="24"/>
        </w:rPr>
        <w:t>conformémen</w:t>
      </w:r>
      <w:r w:rsidRPr="00A74B88">
        <w:rPr>
          <w:rFonts w:ascii="Arial" w:hAnsi="Arial" w:cs="Arial"/>
          <w:sz w:val="24"/>
          <w:szCs w:val="24"/>
        </w:rPr>
        <w:t xml:space="preserve">t </w:t>
      </w:r>
      <w:r w:rsidRPr="00A74B88">
        <w:rPr>
          <w:rFonts w:ascii="Arial" w:hAnsi="Arial" w:cs="Arial"/>
          <w:spacing w:val="4"/>
          <w:sz w:val="24"/>
          <w:szCs w:val="24"/>
        </w:rPr>
        <w:t>au</w:t>
      </w:r>
      <w:r w:rsidRPr="00A74B88">
        <w:rPr>
          <w:rFonts w:ascii="Arial" w:hAnsi="Arial" w:cs="Arial"/>
          <w:sz w:val="24"/>
          <w:szCs w:val="24"/>
        </w:rPr>
        <w:t xml:space="preserve">x </w:t>
      </w:r>
      <w:r w:rsidRPr="00A74B88">
        <w:rPr>
          <w:rFonts w:ascii="Arial" w:hAnsi="Arial" w:cs="Arial"/>
          <w:spacing w:val="4"/>
          <w:sz w:val="24"/>
          <w:szCs w:val="24"/>
        </w:rPr>
        <w:t>disposition</w:t>
      </w:r>
      <w:r w:rsidRPr="00A74B88">
        <w:rPr>
          <w:rFonts w:ascii="Arial" w:hAnsi="Arial" w:cs="Arial"/>
          <w:sz w:val="24"/>
          <w:szCs w:val="24"/>
        </w:rPr>
        <w:t xml:space="preserve">s </w:t>
      </w:r>
      <w:r w:rsidRPr="00A74B88">
        <w:rPr>
          <w:rFonts w:ascii="Arial" w:hAnsi="Arial" w:cs="Arial"/>
          <w:spacing w:val="4"/>
          <w:sz w:val="24"/>
          <w:szCs w:val="24"/>
        </w:rPr>
        <w:t xml:space="preserve">de </w:t>
      </w:r>
      <w:r w:rsidR="003407E1" w:rsidRPr="00A74B88">
        <w:rPr>
          <w:rFonts w:ascii="Arial" w:hAnsi="Arial" w:cs="Arial"/>
          <w:sz w:val="24"/>
          <w:szCs w:val="24"/>
        </w:rPr>
        <w:t>l’article 16.2 du RGAO.</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17.3. Toute offre non accompagnée d’un  Cautionnement de Soumission acceptable sera rejetée par la </w:t>
      </w:r>
      <w:r w:rsidRPr="00A74B88">
        <w:rPr>
          <w:rFonts w:ascii="Arial" w:hAnsi="Arial" w:cs="Arial"/>
          <w:spacing w:val="5"/>
          <w:sz w:val="24"/>
          <w:szCs w:val="24"/>
        </w:rPr>
        <w:t>Commissio</w:t>
      </w:r>
      <w:r w:rsidRPr="00A74B88">
        <w:rPr>
          <w:rFonts w:ascii="Arial" w:hAnsi="Arial" w:cs="Arial"/>
          <w:sz w:val="24"/>
          <w:szCs w:val="24"/>
        </w:rPr>
        <w:t xml:space="preserve">n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Passatio</w:t>
      </w:r>
      <w:r w:rsidRPr="00A74B88">
        <w:rPr>
          <w:rFonts w:ascii="Arial" w:hAnsi="Arial" w:cs="Arial"/>
          <w:sz w:val="24"/>
          <w:szCs w:val="24"/>
        </w:rPr>
        <w:t xml:space="preserve">n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Marchés comm</w:t>
      </w:r>
      <w:r w:rsidRPr="00A74B88">
        <w:rPr>
          <w:rFonts w:ascii="Arial" w:hAnsi="Arial" w:cs="Arial"/>
          <w:sz w:val="24"/>
          <w:szCs w:val="24"/>
        </w:rPr>
        <w:t xml:space="preserve">e </w:t>
      </w:r>
      <w:r w:rsidRPr="00A74B88">
        <w:rPr>
          <w:rFonts w:ascii="Arial" w:hAnsi="Arial" w:cs="Arial"/>
          <w:spacing w:val="5"/>
          <w:sz w:val="24"/>
          <w:szCs w:val="24"/>
        </w:rPr>
        <w:t>incomplète</w:t>
      </w:r>
      <w:r w:rsidRPr="00A74B88">
        <w:rPr>
          <w:rFonts w:ascii="Arial" w:hAnsi="Arial" w:cs="Arial"/>
          <w:sz w:val="24"/>
          <w:szCs w:val="24"/>
        </w:rPr>
        <w:t xml:space="preserve">. </w:t>
      </w:r>
      <w:r w:rsidRPr="00A74B88">
        <w:rPr>
          <w:rFonts w:ascii="Arial" w:hAnsi="Arial" w:cs="Arial"/>
          <w:spacing w:val="5"/>
          <w:sz w:val="24"/>
          <w:szCs w:val="24"/>
        </w:rPr>
        <w:t>Le Cautio</w:t>
      </w:r>
      <w:r w:rsidRPr="00A74B88">
        <w:rPr>
          <w:rFonts w:ascii="Arial" w:hAnsi="Arial" w:cs="Arial"/>
          <w:sz w:val="24"/>
          <w:szCs w:val="24"/>
        </w:rPr>
        <w:t xml:space="preserve">nnement </w:t>
      </w:r>
      <w:r w:rsidRPr="00A74B88">
        <w:rPr>
          <w:rFonts w:ascii="Arial" w:hAnsi="Arial" w:cs="Arial"/>
          <w:spacing w:val="5"/>
          <w:sz w:val="24"/>
          <w:szCs w:val="24"/>
        </w:rPr>
        <w:t xml:space="preserve">de </w:t>
      </w:r>
      <w:r w:rsidRPr="00A74B88">
        <w:rPr>
          <w:rFonts w:ascii="Arial" w:hAnsi="Arial" w:cs="Arial"/>
          <w:spacing w:val="1"/>
          <w:sz w:val="24"/>
          <w:szCs w:val="24"/>
        </w:rPr>
        <w:t>soumissio</w:t>
      </w:r>
      <w:r w:rsidRPr="00A74B88">
        <w:rPr>
          <w:rFonts w:ascii="Arial" w:hAnsi="Arial" w:cs="Arial"/>
          <w:sz w:val="24"/>
          <w:szCs w:val="24"/>
        </w:rPr>
        <w:t xml:space="preserve">n </w:t>
      </w:r>
      <w:r w:rsidRPr="00A74B88">
        <w:rPr>
          <w:rFonts w:ascii="Arial" w:hAnsi="Arial" w:cs="Arial"/>
          <w:spacing w:val="1"/>
          <w:sz w:val="24"/>
          <w:szCs w:val="24"/>
        </w:rPr>
        <w:t>d’u</w:t>
      </w:r>
      <w:r w:rsidRPr="00A74B88">
        <w:rPr>
          <w:rFonts w:ascii="Arial" w:hAnsi="Arial" w:cs="Arial"/>
          <w:sz w:val="24"/>
          <w:szCs w:val="24"/>
        </w:rPr>
        <w:t xml:space="preserve">n </w:t>
      </w:r>
      <w:r w:rsidRPr="00A74B88">
        <w:rPr>
          <w:rFonts w:ascii="Arial" w:hAnsi="Arial" w:cs="Arial"/>
          <w:spacing w:val="1"/>
          <w:sz w:val="24"/>
          <w:szCs w:val="24"/>
        </w:rPr>
        <w:t>groupemen</w:t>
      </w:r>
      <w:r w:rsidRPr="00A74B88">
        <w:rPr>
          <w:rFonts w:ascii="Arial" w:hAnsi="Arial" w:cs="Arial"/>
          <w:sz w:val="24"/>
          <w:szCs w:val="24"/>
        </w:rPr>
        <w:t xml:space="preserve">t </w:t>
      </w:r>
      <w:r w:rsidRPr="00A74B88">
        <w:rPr>
          <w:rFonts w:ascii="Arial" w:hAnsi="Arial" w:cs="Arial"/>
          <w:spacing w:val="1"/>
          <w:sz w:val="24"/>
          <w:szCs w:val="24"/>
        </w:rPr>
        <w:t xml:space="preserve">d’entreprises </w:t>
      </w:r>
      <w:r w:rsidRPr="00A74B88">
        <w:rPr>
          <w:rFonts w:ascii="Arial" w:hAnsi="Arial" w:cs="Arial"/>
          <w:spacing w:val="5"/>
          <w:sz w:val="24"/>
          <w:szCs w:val="24"/>
        </w:rPr>
        <w:t>doi</w:t>
      </w:r>
      <w:r w:rsidRPr="00A74B88">
        <w:rPr>
          <w:rFonts w:ascii="Arial" w:hAnsi="Arial" w:cs="Arial"/>
          <w:sz w:val="24"/>
          <w:szCs w:val="24"/>
        </w:rPr>
        <w:t xml:space="preserve">t </w:t>
      </w:r>
      <w:r w:rsidRPr="00A74B88">
        <w:rPr>
          <w:rFonts w:ascii="Arial" w:hAnsi="Arial" w:cs="Arial"/>
          <w:spacing w:val="5"/>
          <w:sz w:val="24"/>
          <w:szCs w:val="24"/>
        </w:rPr>
        <w:t>êtr</w:t>
      </w:r>
      <w:r w:rsidRPr="00A74B88">
        <w:rPr>
          <w:rFonts w:ascii="Arial" w:hAnsi="Arial" w:cs="Arial"/>
          <w:sz w:val="24"/>
          <w:szCs w:val="24"/>
        </w:rPr>
        <w:t xml:space="preserve">e </w:t>
      </w:r>
      <w:r w:rsidRPr="00A74B88">
        <w:rPr>
          <w:rFonts w:ascii="Arial" w:hAnsi="Arial" w:cs="Arial"/>
          <w:spacing w:val="5"/>
          <w:sz w:val="24"/>
          <w:szCs w:val="24"/>
        </w:rPr>
        <w:t>établi a</w:t>
      </w:r>
      <w:r w:rsidRPr="00A74B88">
        <w:rPr>
          <w:rFonts w:ascii="Arial" w:hAnsi="Arial" w:cs="Arial"/>
          <w:sz w:val="24"/>
          <w:szCs w:val="24"/>
        </w:rPr>
        <w:t xml:space="preserve">u </w:t>
      </w:r>
      <w:r w:rsidRPr="00A74B88">
        <w:rPr>
          <w:rFonts w:ascii="Arial" w:hAnsi="Arial" w:cs="Arial"/>
          <w:spacing w:val="5"/>
          <w:sz w:val="24"/>
          <w:szCs w:val="24"/>
        </w:rPr>
        <w:t>no</w:t>
      </w:r>
      <w:r w:rsidRPr="00A74B88">
        <w:rPr>
          <w:rFonts w:ascii="Arial" w:hAnsi="Arial" w:cs="Arial"/>
          <w:sz w:val="24"/>
          <w:szCs w:val="24"/>
        </w:rPr>
        <w:t xml:space="preserve">m </w:t>
      </w:r>
      <w:r w:rsidRPr="00A74B88">
        <w:rPr>
          <w:rFonts w:ascii="Arial" w:hAnsi="Arial" w:cs="Arial"/>
          <w:spacing w:val="5"/>
          <w:sz w:val="24"/>
          <w:szCs w:val="24"/>
        </w:rPr>
        <w:t>d</w:t>
      </w:r>
      <w:r w:rsidRPr="00A74B88">
        <w:rPr>
          <w:rFonts w:ascii="Arial" w:hAnsi="Arial" w:cs="Arial"/>
          <w:sz w:val="24"/>
          <w:szCs w:val="24"/>
        </w:rPr>
        <w:t xml:space="preserve">u </w:t>
      </w:r>
      <w:r w:rsidRPr="00A74B88">
        <w:rPr>
          <w:rFonts w:ascii="Arial" w:hAnsi="Arial" w:cs="Arial"/>
          <w:spacing w:val="5"/>
          <w:sz w:val="24"/>
          <w:szCs w:val="24"/>
        </w:rPr>
        <w:t xml:space="preserve">mandataire </w:t>
      </w:r>
      <w:r w:rsidR="003407E1" w:rsidRPr="00A74B88">
        <w:rPr>
          <w:rFonts w:ascii="Arial" w:hAnsi="Arial" w:cs="Arial"/>
          <w:sz w:val="24"/>
          <w:szCs w:val="24"/>
        </w:rPr>
        <w:t>soumettant l’offre.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17.4. Le cautionnement de soumission peut être remplacé par la garantie d’une caution délivrée conformément aux dispositions de l’article 141 alinéas 1 et 2 du Code d</w:t>
      </w:r>
      <w:r w:rsidR="003407E1" w:rsidRPr="00A74B88">
        <w:rPr>
          <w:rFonts w:ascii="Arial" w:hAnsi="Arial" w:cs="Arial"/>
          <w:sz w:val="24"/>
          <w:szCs w:val="24"/>
        </w:rPr>
        <w:t>es Marchés Publics.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17.5.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w:t>
      </w:r>
      <w:r w:rsidR="003407E1" w:rsidRPr="00A74B88">
        <w:rPr>
          <w:rFonts w:ascii="Arial" w:hAnsi="Arial" w:cs="Arial"/>
          <w:sz w:val="24"/>
          <w:szCs w:val="24"/>
        </w:rPr>
        <w:t>qu’il y ait lieu à réclamation.</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17.6. Les  cautionnements de soumission des soumissionnaires non retenus sont restitués dès publication des résultats d’attribution</w:t>
      </w:r>
      <w:r w:rsidR="003407E1" w:rsidRPr="00A74B88">
        <w:rPr>
          <w:rFonts w:ascii="Arial" w:hAnsi="Arial" w:cs="Arial"/>
          <w:sz w:val="24"/>
          <w:szCs w:val="24"/>
        </w:rPr>
        <w:t>.</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17. 7. Le cautionnement de soumission de l’attributaire du Marché sera libéré dès que ce dernier aura  fourni le </w:t>
      </w:r>
      <w:r w:rsidR="003407E1" w:rsidRPr="00A74B88">
        <w:rPr>
          <w:rFonts w:ascii="Arial" w:hAnsi="Arial" w:cs="Arial"/>
          <w:sz w:val="24"/>
          <w:szCs w:val="24"/>
        </w:rPr>
        <w:t>cautionnement définitif requis.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17. 8. Le cautionnement de soumission peut être saisi:</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a. Si le soumissionnaire retire son offre durant la période de validité;</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b.</w:t>
      </w:r>
      <w:r w:rsidR="003407E1" w:rsidRPr="00A74B88">
        <w:rPr>
          <w:rFonts w:ascii="Arial" w:hAnsi="Arial" w:cs="Arial"/>
          <w:sz w:val="24"/>
          <w:szCs w:val="24"/>
        </w:rPr>
        <w:t xml:space="preserve"> Si, le soumissionnaire retenu:</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i. Manque à son obligation de souscrire le marché en application de l’article 38 du RGAO ;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ii. Manque à son obligation de fournir le cautionnement définitif en application de l’article 39 du RGAO ; </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iii.  Refuse de recevoir notification du marché. </w:t>
      </w:r>
    </w:p>
    <w:p w:rsidR="00171B61" w:rsidRPr="00A74B88" w:rsidRDefault="00171B61" w:rsidP="00A74B88">
      <w:pPr>
        <w:pStyle w:val="NoSpacing"/>
        <w:ind w:left="1134"/>
        <w:jc w:val="both"/>
        <w:rPr>
          <w:rFonts w:ascii="Arial" w:hAnsi="Arial" w:cs="Arial"/>
          <w:bCs/>
          <w:sz w:val="24"/>
          <w:szCs w:val="24"/>
        </w:rPr>
      </w:pPr>
      <w:bookmarkStart w:id="23" w:name="_Toc530307924"/>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18</w:t>
      </w:r>
      <w:r w:rsidRPr="00A74B88">
        <w:rPr>
          <w:rFonts w:ascii="Arial" w:hAnsi="Arial" w:cs="Arial"/>
          <w:b/>
          <w:bCs/>
          <w:sz w:val="24"/>
          <w:szCs w:val="24"/>
        </w:rPr>
        <w:t xml:space="preserve"> : Propositions variantes des soumissionnaires</w:t>
      </w:r>
      <w:bookmarkEnd w:id="23"/>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18.1. Lorsque les travaux peuvent être exécutés </w:t>
      </w:r>
      <w:r w:rsidRPr="00A74B88">
        <w:rPr>
          <w:rFonts w:ascii="Arial" w:hAnsi="Arial" w:cs="Arial"/>
          <w:spacing w:val="2"/>
          <w:sz w:val="24"/>
          <w:szCs w:val="24"/>
        </w:rPr>
        <w:t>dan</w:t>
      </w:r>
      <w:r w:rsidRPr="00A74B88">
        <w:rPr>
          <w:rFonts w:ascii="Arial" w:hAnsi="Arial" w:cs="Arial"/>
          <w:sz w:val="24"/>
          <w:szCs w:val="24"/>
        </w:rPr>
        <w:t xml:space="preserve">s </w:t>
      </w:r>
      <w:r w:rsidRPr="00A74B88">
        <w:rPr>
          <w:rFonts w:ascii="Arial" w:hAnsi="Arial" w:cs="Arial"/>
          <w:spacing w:val="2"/>
          <w:sz w:val="24"/>
          <w:szCs w:val="24"/>
        </w:rPr>
        <w:t>de</w:t>
      </w:r>
      <w:r w:rsidRPr="00A74B88">
        <w:rPr>
          <w:rFonts w:ascii="Arial" w:hAnsi="Arial" w:cs="Arial"/>
          <w:sz w:val="24"/>
          <w:szCs w:val="24"/>
        </w:rPr>
        <w:t xml:space="preserve">s </w:t>
      </w:r>
      <w:r w:rsidRPr="00A74B88">
        <w:rPr>
          <w:rFonts w:ascii="Arial" w:hAnsi="Arial" w:cs="Arial"/>
          <w:spacing w:val="2"/>
          <w:sz w:val="24"/>
          <w:szCs w:val="24"/>
        </w:rPr>
        <w:t>délai</w:t>
      </w:r>
      <w:r w:rsidRPr="00A74B88">
        <w:rPr>
          <w:rFonts w:ascii="Arial" w:hAnsi="Arial" w:cs="Arial"/>
          <w:sz w:val="24"/>
          <w:szCs w:val="24"/>
        </w:rPr>
        <w:t xml:space="preserve">s prévisionnels </w:t>
      </w:r>
      <w:r w:rsidRPr="00A74B88">
        <w:rPr>
          <w:rFonts w:ascii="Arial" w:hAnsi="Arial" w:cs="Arial"/>
          <w:spacing w:val="2"/>
          <w:sz w:val="24"/>
          <w:szCs w:val="24"/>
        </w:rPr>
        <w:t>d’exécutio</w:t>
      </w:r>
      <w:r w:rsidRPr="00A74B88">
        <w:rPr>
          <w:rFonts w:ascii="Arial" w:hAnsi="Arial" w:cs="Arial"/>
          <w:sz w:val="24"/>
          <w:szCs w:val="24"/>
        </w:rPr>
        <w:t xml:space="preserve">n </w:t>
      </w:r>
      <w:r w:rsidRPr="00A74B88">
        <w:rPr>
          <w:rFonts w:ascii="Arial" w:hAnsi="Arial" w:cs="Arial"/>
          <w:spacing w:val="2"/>
          <w:sz w:val="24"/>
          <w:szCs w:val="24"/>
        </w:rPr>
        <w:t>variables</w:t>
      </w:r>
      <w:r w:rsidRPr="00A74B88">
        <w:rPr>
          <w:rFonts w:ascii="Arial" w:hAnsi="Arial" w:cs="Arial"/>
          <w:sz w:val="24"/>
          <w:szCs w:val="24"/>
        </w:rPr>
        <w:t xml:space="preserve">, </w:t>
      </w:r>
      <w:r w:rsidRPr="00A74B88">
        <w:rPr>
          <w:rFonts w:ascii="Arial" w:hAnsi="Arial" w:cs="Arial"/>
          <w:spacing w:val="2"/>
          <w:sz w:val="24"/>
          <w:szCs w:val="24"/>
        </w:rPr>
        <w:t xml:space="preserve">le </w:t>
      </w:r>
      <w:r w:rsidRPr="00A74B88">
        <w:rPr>
          <w:rFonts w:ascii="Arial" w:hAnsi="Arial" w:cs="Arial"/>
          <w:sz w:val="24"/>
          <w:szCs w:val="24"/>
        </w:rPr>
        <w:t xml:space="preserve">RPAO précisera ces délais, et indiquera la méthode retenue pour l’évaluation du délai d’achèvement proposé par le soumissionnaire à l’intérieur des délais prévus. Les offres </w:t>
      </w:r>
      <w:r w:rsidRPr="00A74B88">
        <w:rPr>
          <w:rFonts w:ascii="Arial" w:hAnsi="Arial" w:cs="Arial"/>
          <w:spacing w:val="5"/>
          <w:sz w:val="24"/>
          <w:szCs w:val="24"/>
        </w:rPr>
        <w:t>proposan</w:t>
      </w:r>
      <w:r w:rsidRPr="00A74B88">
        <w:rPr>
          <w:rFonts w:ascii="Arial" w:hAnsi="Arial" w:cs="Arial"/>
          <w:sz w:val="24"/>
          <w:szCs w:val="24"/>
        </w:rPr>
        <w:t xml:space="preserve">t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délai</w:t>
      </w:r>
      <w:r w:rsidRPr="00A74B88">
        <w:rPr>
          <w:rFonts w:ascii="Arial" w:hAnsi="Arial" w:cs="Arial"/>
          <w:sz w:val="24"/>
          <w:szCs w:val="24"/>
        </w:rPr>
        <w:t xml:space="preserve">s </w:t>
      </w:r>
      <w:r w:rsidRPr="00A74B88">
        <w:rPr>
          <w:rFonts w:ascii="Arial" w:hAnsi="Arial" w:cs="Arial"/>
          <w:spacing w:val="5"/>
          <w:sz w:val="24"/>
          <w:szCs w:val="24"/>
        </w:rPr>
        <w:t>au-del</w:t>
      </w:r>
      <w:r w:rsidRPr="00A74B88">
        <w:rPr>
          <w:rFonts w:ascii="Arial" w:hAnsi="Arial" w:cs="Arial"/>
          <w:sz w:val="24"/>
          <w:szCs w:val="24"/>
        </w:rPr>
        <w:t xml:space="preserve">à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 xml:space="preserve">ceux </w:t>
      </w:r>
      <w:r w:rsidRPr="00A74B88">
        <w:rPr>
          <w:rFonts w:ascii="Arial" w:hAnsi="Arial" w:cs="Arial"/>
          <w:spacing w:val="3"/>
          <w:sz w:val="24"/>
          <w:szCs w:val="24"/>
        </w:rPr>
        <w:t>spécifié</w:t>
      </w:r>
      <w:r w:rsidRPr="00A74B88">
        <w:rPr>
          <w:rFonts w:ascii="Arial" w:hAnsi="Arial" w:cs="Arial"/>
          <w:sz w:val="24"/>
          <w:szCs w:val="24"/>
        </w:rPr>
        <w:t xml:space="preserve">s ne </w:t>
      </w:r>
      <w:r w:rsidRPr="00A74B88">
        <w:rPr>
          <w:rFonts w:ascii="Arial" w:hAnsi="Arial" w:cs="Arial"/>
          <w:spacing w:val="3"/>
          <w:sz w:val="24"/>
          <w:szCs w:val="24"/>
        </w:rPr>
        <w:t>seron</w:t>
      </w:r>
      <w:r w:rsidRPr="00A74B88">
        <w:rPr>
          <w:rFonts w:ascii="Arial" w:hAnsi="Arial" w:cs="Arial"/>
          <w:sz w:val="24"/>
          <w:szCs w:val="24"/>
        </w:rPr>
        <w:t xml:space="preserve">t pas </w:t>
      </w:r>
      <w:r w:rsidRPr="00A74B88">
        <w:rPr>
          <w:rFonts w:ascii="Arial" w:hAnsi="Arial" w:cs="Arial"/>
          <w:spacing w:val="3"/>
          <w:sz w:val="24"/>
          <w:szCs w:val="24"/>
        </w:rPr>
        <w:t>considérée</w:t>
      </w:r>
      <w:r w:rsidRPr="00A74B88">
        <w:rPr>
          <w:rFonts w:ascii="Arial" w:hAnsi="Arial" w:cs="Arial"/>
          <w:sz w:val="24"/>
          <w:szCs w:val="24"/>
        </w:rPr>
        <w:t xml:space="preserve">s </w:t>
      </w:r>
      <w:r w:rsidRPr="00A74B88">
        <w:rPr>
          <w:rFonts w:ascii="Arial" w:hAnsi="Arial" w:cs="Arial"/>
          <w:spacing w:val="3"/>
          <w:sz w:val="24"/>
          <w:szCs w:val="24"/>
        </w:rPr>
        <w:t>comm</w:t>
      </w:r>
      <w:r w:rsidRPr="00A74B88">
        <w:rPr>
          <w:rFonts w:ascii="Arial" w:hAnsi="Arial" w:cs="Arial"/>
          <w:sz w:val="24"/>
          <w:szCs w:val="24"/>
        </w:rPr>
        <w:t xml:space="preserve">e </w:t>
      </w:r>
      <w:r w:rsidRPr="00A74B88">
        <w:rPr>
          <w:rFonts w:ascii="Arial" w:hAnsi="Arial" w:cs="Arial"/>
          <w:spacing w:val="3"/>
          <w:sz w:val="24"/>
          <w:szCs w:val="24"/>
        </w:rPr>
        <w:t xml:space="preserve">non </w:t>
      </w:r>
      <w:r w:rsidR="003407E1" w:rsidRPr="00A74B88">
        <w:rPr>
          <w:rFonts w:ascii="Arial" w:hAnsi="Arial" w:cs="Arial"/>
          <w:sz w:val="24"/>
          <w:szCs w:val="24"/>
        </w:rPr>
        <w:t>conformes.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w:t>
      </w:r>
      <w:r w:rsidR="003407E1" w:rsidRPr="00A74B88">
        <w:rPr>
          <w:rFonts w:ascii="Arial" w:hAnsi="Arial" w:cs="Arial"/>
          <w:sz w:val="24"/>
          <w:szCs w:val="24"/>
        </w:rPr>
        <w:t>évaluée la moins-disante.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18.3. Quand les soumissionnaires sont autorisés, suivant le RPAO, à soumettre directement des variantes techniques pour certaines parties des </w:t>
      </w:r>
      <w:r w:rsidRPr="00A74B88">
        <w:rPr>
          <w:rFonts w:ascii="Arial" w:hAnsi="Arial" w:cs="Arial"/>
          <w:sz w:val="24"/>
          <w:szCs w:val="24"/>
        </w:rPr>
        <w:lastRenderedPageBreak/>
        <w:t>travaux, ces parties de travaux doivent  être  décrites  dans  les  Spécifications techniques. De telles variantes seront évaluées suivant leur mérite propre en accord avec les dispositions de l’article 32.2(g) du RGAO.</w:t>
      </w:r>
    </w:p>
    <w:p w:rsidR="00171B61" w:rsidRPr="00A74B88" w:rsidRDefault="00171B61" w:rsidP="00A74B88">
      <w:pPr>
        <w:pStyle w:val="NoSpacing"/>
        <w:ind w:left="1134"/>
        <w:jc w:val="both"/>
        <w:rPr>
          <w:rFonts w:ascii="Arial" w:hAnsi="Arial" w:cs="Arial"/>
          <w:bCs/>
          <w:sz w:val="24"/>
          <w:szCs w:val="24"/>
        </w:rPr>
      </w:pPr>
      <w:bookmarkStart w:id="24" w:name="_Toc530307925"/>
    </w:p>
    <w:p w:rsidR="00171B61" w:rsidRPr="00A74B88" w:rsidRDefault="00171B61" w:rsidP="00A74B88">
      <w:pPr>
        <w:pStyle w:val="NoSpacing"/>
        <w:ind w:left="1134"/>
        <w:jc w:val="both"/>
        <w:rPr>
          <w:rFonts w:ascii="Arial" w:hAnsi="Arial" w:cs="Arial"/>
          <w:b/>
          <w:bCs/>
          <w:sz w:val="24"/>
          <w:szCs w:val="24"/>
        </w:rPr>
      </w:pPr>
      <w:r w:rsidRPr="00A74B88">
        <w:rPr>
          <w:rFonts w:ascii="Arial" w:hAnsi="Arial" w:cs="Arial"/>
          <w:b/>
          <w:bCs/>
          <w:sz w:val="24"/>
          <w:szCs w:val="24"/>
          <w:u w:val="single"/>
        </w:rPr>
        <w:t>Article 19</w:t>
      </w:r>
      <w:r w:rsidRPr="00A74B88">
        <w:rPr>
          <w:rFonts w:ascii="Arial" w:hAnsi="Arial" w:cs="Arial"/>
          <w:b/>
          <w:bCs/>
          <w:sz w:val="24"/>
          <w:szCs w:val="24"/>
        </w:rPr>
        <w:t xml:space="preserve"> : Réunion préparatoire à l’établissement des offres</w:t>
      </w:r>
      <w:bookmarkEnd w:id="24"/>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19.1. A moins que le RPAO n’en dispose autrement, le Soumissionnaire peut être invité à assister à une réunion préparatoire qui se tiendra aux lieux</w:t>
      </w:r>
      <w:r w:rsidR="003407E1" w:rsidRPr="00A74B88">
        <w:rPr>
          <w:rFonts w:ascii="Arial" w:hAnsi="Arial" w:cs="Arial"/>
          <w:sz w:val="24"/>
          <w:szCs w:val="24"/>
        </w:rPr>
        <w:t xml:space="preserve"> et date indiqués dans le RPAO.</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19.2. La réunion préparatoire aura pour objet de fournir des éclaircissements et réponses à toute question qui pourrait être soulevée</w:t>
      </w:r>
      <w:r w:rsidR="003407E1" w:rsidRPr="00A74B88">
        <w:rPr>
          <w:rFonts w:ascii="Arial" w:hAnsi="Arial" w:cs="Arial"/>
          <w:sz w:val="24"/>
          <w:szCs w:val="24"/>
        </w:rPr>
        <w:t xml:space="preserve"> à ce stade.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w:t>
      </w:r>
      <w:r w:rsidR="003407E1" w:rsidRPr="00A74B88">
        <w:rPr>
          <w:rFonts w:ascii="Arial" w:hAnsi="Arial" w:cs="Arial"/>
          <w:sz w:val="24"/>
          <w:szCs w:val="24"/>
        </w:rPr>
        <w:t xml:space="preserve">  de l’article 19.4 ci-dessous.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w:t>
      </w:r>
      <w:r w:rsidR="003407E1" w:rsidRPr="00A74B88">
        <w:rPr>
          <w:rFonts w:ascii="Arial" w:hAnsi="Arial" w:cs="Arial"/>
          <w:sz w:val="24"/>
          <w:szCs w:val="24"/>
        </w:rPr>
        <w:t>toire ne pouvant en tenir lieu.</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19.5. Le fait qu’un soumissionnaire n’assiste pas à la réunion préparatoire à l’établissement des offres ne sera pas un motif de disqualification.</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b/>
          <w:bCs/>
          <w:sz w:val="24"/>
          <w:szCs w:val="24"/>
        </w:rPr>
      </w:pPr>
      <w:bookmarkStart w:id="25" w:name="_Toc530307926"/>
      <w:r w:rsidRPr="00A74B88">
        <w:rPr>
          <w:rFonts w:ascii="Arial" w:hAnsi="Arial" w:cs="Arial"/>
          <w:b/>
          <w:bCs/>
          <w:sz w:val="24"/>
          <w:szCs w:val="24"/>
          <w:u w:val="single"/>
        </w:rPr>
        <w:t>Article 20</w:t>
      </w:r>
      <w:r w:rsidRPr="00A74B88">
        <w:rPr>
          <w:rFonts w:ascii="Arial" w:hAnsi="Arial" w:cs="Arial"/>
          <w:b/>
          <w:bCs/>
          <w:sz w:val="24"/>
          <w:szCs w:val="24"/>
        </w:rPr>
        <w:t xml:space="preserve"> : Forme et signature de l’offre</w:t>
      </w:r>
      <w:bookmarkEnd w:id="25"/>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20.1. Le Soumissionnaire préparera un original de chaque volume </w:t>
      </w:r>
      <w:r w:rsidRPr="00A74B88">
        <w:rPr>
          <w:rFonts w:ascii="Arial" w:hAnsi="Arial" w:cs="Arial"/>
          <w:spacing w:val="1"/>
          <w:sz w:val="24"/>
          <w:szCs w:val="24"/>
        </w:rPr>
        <w:t>constitutifd</w:t>
      </w:r>
      <w:r w:rsidRPr="00A74B88">
        <w:rPr>
          <w:rFonts w:ascii="Arial" w:hAnsi="Arial" w:cs="Arial"/>
          <w:sz w:val="24"/>
          <w:szCs w:val="24"/>
        </w:rPr>
        <w:t xml:space="preserve">e </w:t>
      </w:r>
      <w:r w:rsidRPr="00A74B88">
        <w:rPr>
          <w:rFonts w:ascii="Arial" w:hAnsi="Arial" w:cs="Arial"/>
          <w:spacing w:val="1"/>
          <w:sz w:val="24"/>
          <w:szCs w:val="24"/>
        </w:rPr>
        <w:t>l’offr</w:t>
      </w:r>
      <w:r w:rsidRPr="00A74B88">
        <w:rPr>
          <w:rFonts w:ascii="Arial" w:hAnsi="Arial" w:cs="Arial"/>
          <w:sz w:val="24"/>
          <w:szCs w:val="24"/>
        </w:rPr>
        <w:t xml:space="preserve">e </w:t>
      </w:r>
      <w:r w:rsidRPr="00A74B88">
        <w:rPr>
          <w:rFonts w:ascii="Arial" w:hAnsi="Arial" w:cs="Arial"/>
          <w:spacing w:val="1"/>
          <w:sz w:val="24"/>
          <w:szCs w:val="24"/>
        </w:rPr>
        <w:t xml:space="preserve">décrità </w:t>
      </w:r>
      <w:r w:rsidRPr="00A74B88">
        <w:rPr>
          <w:rFonts w:ascii="Arial" w:hAnsi="Arial" w:cs="Arial"/>
          <w:sz w:val="24"/>
          <w:szCs w:val="24"/>
        </w:rPr>
        <w:t xml:space="preserve">l’Article 13 du RGAO, portant clairement l’indication “ORIGINAL”. De plus, le Soumissionnaire soumettra pour chaque volume le nombre d’exemplaires requis dans les RPAO, portant l’indication “COPIE”. En cas de divergence entre l’original et </w:t>
      </w:r>
      <w:r w:rsidR="003407E1" w:rsidRPr="00A74B88">
        <w:rPr>
          <w:rFonts w:ascii="Arial" w:hAnsi="Arial" w:cs="Arial"/>
          <w:sz w:val="24"/>
          <w:szCs w:val="24"/>
        </w:rPr>
        <w:t>les copies, l’original fera foi</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20.2. </w:t>
      </w:r>
      <w:r w:rsidRPr="00A74B88">
        <w:rPr>
          <w:rFonts w:ascii="Arial" w:hAnsi="Arial" w:cs="Arial"/>
          <w:spacing w:val="5"/>
          <w:sz w:val="24"/>
          <w:szCs w:val="24"/>
        </w:rPr>
        <w:t>L’origina</w:t>
      </w:r>
      <w:r w:rsidRPr="00A74B88">
        <w:rPr>
          <w:rFonts w:ascii="Arial" w:hAnsi="Arial" w:cs="Arial"/>
          <w:sz w:val="24"/>
          <w:szCs w:val="24"/>
        </w:rPr>
        <w:t xml:space="preserve">l </w:t>
      </w:r>
      <w:r w:rsidRPr="00A74B88">
        <w:rPr>
          <w:rFonts w:ascii="Arial" w:hAnsi="Arial" w:cs="Arial"/>
          <w:spacing w:val="5"/>
          <w:sz w:val="24"/>
          <w:szCs w:val="24"/>
        </w:rPr>
        <w:t>e</w:t>
      </w:r>
      <w:r w:rsidRPr="00A74B88">
        <w:rPr>
          <w:rFonts w:ascii="Arial" w:hAnsi="Arial" w:cs="Arial"/>
          <w:sz w:val="24"/>
          <w:szCs w:val="24"/>
        </w:rPr>
        <w:t xml:space="preserve">t </w:t>
      </w:r>
      <w:r w:rsidRPr="00A74B88">
        <w:rPr>
          <w:rFonts w:ascii="Arial" w:hAnsi="Arial" w:cs="Arial"/>
          <w:spacing w:val="5"/>
          <w:sz w:val="24"/>
          <w:szCs w:val="24"/>
        </w:rPr>
        <w:t>toute</w:t>
      </w:r>
      <w:r w:rsidRPr="00A74B88">
        <w:rPr>
          <w:rFonts w:ascii="Arial" w:hAnsi="Arial" w:cs="Arial"/>
          <w:sz w:val="24"/>
          <w:szCs w:val="24"/>
        </w:rPr>
        <w:t xml:space="preserve">s </w:t>
      </w: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copie</w:t>
      </w:r>
      <w:r w:rsidRPr="00A74B88">
        <w:rPr>
          <w:rFonts w:ascii="Arial" w:hAnsi="Arial" w:cs="Arial"/>
          <w:sz w:val="24"/>
          <w:szCs w:val="24"/>
        </w:rPr>
        <w:t xml:space="preserve">s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 xml:space="preserve">l’offre </w:t>
      </w:r>
      <w:r w:rsidRPr="00A74B88">
        <w:rPr>
          <w:rFonts w:ascii="Arial" w:hAnsi="Arial" w:cs="Arial"/>
          <w:sz w:val="24"/>
          <w:szCs w:val="24"/>
        </w:rPr>
        <w:t xml:space="preserve">devront être écrits à l’encre indélébile (dans le cas des copies, des photocopies y compris sous la forme scannée sont également acceptables) et seront signés par la ou les personnes dûment </w:t>
      </w:r>
      <w:r w:rsidRPr="00A74B88">
        <w:rPr>
          <w:rFonts w:ascii="Arial" w:hAnsi="Arial" w:cs="Arial"/>
          <w:spacing w:val="5"/>
          <w:sz w:val="24"/>
          <w:szCs w:val="24"/>
        </w:rPr>
        <w:t>habilitée</w:t>
      </w:r>
      <w:r w:rsidRPr="00A74B88">
        <w:rPr>
          <w:rFonts w:ascii="Arial" w:hAnsi="Arial" w:cs="Arial"/>
          <w:sz w:val="24"/>
          <w:szCs w:val="24"/>
        </w:rPr>
        <w:t xml:space="preserve">s à </w:t>
      </w:r>
      <w:r w:rsidRPr="00A74B88">
        <w:rPr>
          <w:rFonts w:ascii="Arial" w:hAnsi="Arial" w:cs="Arial"/>
          <w:spacing w:val="5"/>
          <w:sz w:val="24"/>
          <w:szCs w:val="24"/>
        </w:rPr>
        <w:t>signe</w:t>
      </w:r>
      <w:r w:rsidRPr="00A74B88">
        <w:rPr>
          <w:rFonts w:ascii="Arial" w:hAnsi="Arial" w:cs="Arial"/>
          <w:sz w:val="24"/>
          <w:szCs w:val="24"/>
        </w:rPr>
        <w:t xml:space="preserve">r </w:t>
      </w:r>
      <w:r w:rsidRPr="00A74B88">
        <w:rPr>
          <w:rFonts w:ascii="Arial" w:hAnsi="Arial" w:cs="Arial"/>
          <w:spacing w:val="5"/>
          <w:sz w:val="24"/>
          <w:szCs w:val="24"/>
        </w:rPr>
        <w:t>a</w:t>
      </w:r>
      <w:r w:rsidRPr="00A74B88">
        <w:rPr>
          <w:rFonts w:ascii="Arial" w:hAnsi="Arial" w:cs="Arial"/>
          <w:sz w:val="24"/>
          <w:szCs w:val="24"/>
        </w:rPr>
        <w:t xml:space="preserve">u </w:t>
      </w:r>
      <w:r w:rsidRPr="00A74B88">
        <w:rPr>
          <w:rFonts w:ascii="Arial" w:hAnsi="Arial" w:cs="Arial"/>
          <w:spacing w:val="5"/>
          <w:sz w:val="24"/>
          <w:szCs w:val="24"/>
        </w:rPr>
        <w:t>no</w:t>
      </w:r>
      <w:r w:rsidRPr="00A74B88">
        <w:rPr>
          <w:rFonts w:ascii="Arial" w:hAnsi="Arial" w:cs="Arial"/>
          <w:sz w:val="24"/>
          <w:szCs w:val="24"/>
        </w:rPr>
        <w:t xml:space="preserve">m </w:t>
      </w:r>
      <w:r w:rsidRPr="00A74B88">
        <w:rPr>
          <w:rFonts w:ascii="Arial" w:hAnsi="Arial" w:cs="Arial"/>
          <w:spacing w:val="5"/>
          <w:sz w:val="24"/>
          <w:szCs w:val="24"/>
        </w:rPr>
        <w:t xml:space="preserve">du </w:t>
      </w:r>
      <w:r w:rsidRPr="00A74B88">
        <w:rPr>
          <w:rFonts w:ascii="Arial" w:hAnsi="Arial" w:cs="Arial"/>
          <w:sz w:val="24"/>
          <w:szCs w:val="24"/>
        </w:rPr>
        <w:t>Soumissionnaire, conformément à l’article 6.1(a) ou 6.2(c) du RGAO, selon le cas. Toutes les pages de l’offre comprenant des surcharges ou des changements seront paraphées par le</w:t>
      </w:r>
      <w:r w:rsidR="003407E1" w:rsidRPr="00A74B88">
        <w:rPr>
          <w:rFonts w:ascii="Arial" w:hAnsi="Arial" w:cs="Arial"/>
          <w:sz w:val="24"/>
          <w:szCs w:val="24"/>
        </w:rPr>
        <w:t xml:space="preserve"> ou les signataires de l’offre.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20.3. L’offre ne doit comporter aucune modification, suppression ni surcharge, à moins que de telles corrections ne soient paraphées par le ou les signataires de la soumission.</w:t>
      </w:r>
    </w:p>
    <w:p w:rsidR="00171B61" w:rsidRPr="00A74B88" w:rsidRDefault="00171B61" w:rsidP="00A74B88">
      <w:pPr>
        <w:pStyle w:val="NoSpacing"/>
        <w:ind w:left="1134"/>
        <w:jc w:val="both"/>
        <w:rPr>
          <w:rFonts w:ascii="Arial" w:hAnsi="Arial" w:cs="Arial"/>
          <w:b/>
          <w:bCs/>
          <w:sz w:val="24"/>
          <w:szCs w:val="24"/>
        </w:rPr>
      </w:pPr>
    </w:p>
    <w:p w:rsidR="00171B61" w:rsidRPr="00A74B88" w:rsidRDefault="00171B61" w:rsidP="00A74B88">
      <w:pPr>
        <w:pStyle w:val="NoSpacing"/>
        <w:ind w:left="1134"/>
        <w:jc w:val="center"/>
        <w:rPr>
          <w:rFonts w:ascii="Arial" w:hAnsi="Arial" w:cs="Arial"/>
          <w:b/>
          <w:sz w:val="24"/>
          <w:szCs w:val="24"/>
        </w:rPr>
      </w:pPr>
      <w:bookmarkStart w:id="26" w:name="_Toc530307927"/>
      <w:r w:rsidRPr="00A74B88">
        <w:rPr>
          <w:rFonts w:ascii="Arial" w:hAnsi="Arial" w:cs="Arial"/>
          <w:b/>
          <w:sz w:val="24"/>
          <w:szCs w:val="24"/>
        </w:rPr>
        <w:t>D. Dépôt des offres</w:t>
      </w:r>
      <w:bookmarkStart w:id="27" w:name="_Toc530307928"/>
      <w:bookmarkEnd w:id="26"/>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21</w:t>
      </w:r>
      <w:r w:rsidRPr="00A74B88">
        <w:rPr>
          <w:rFonts w:ascii="Arial" w:hAnsi="Arial" w:cs="Arial"/>
          <w:b/>
          <w:sz w:val="24"/>
          <w:szCs w:val="24"/>
        </w:rPr>
        <w:t xml:space="preserve"> : Cachetage et marquage des offres</w:t>
      </w:r>
      <w:bookmarkEnd w:id="27"/>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lastRenderedPageBreak/>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 «ORIGINAL» ou «COPIE», selon le cas.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Les différentes pièces de chaque volume seront numérotées dans l’ordre du RPAO et séparées </w:t>
      </w:r>
      <w:r w:rsidR="003407E1" w:rsidRPr="00A74B88">
        <w:rPr>
          <w:rFonts w:ascii="Arial" w:hAnsi="Arial" w:cs="Arial"/>
          <w:sz w:val="24"/>
          <w:szCs w:val="24"/>
        </w:rPr>
        <w:t>par un intercalaire de couleur.</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21.2. Les enveloppes intérieures et extérieures: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a. </w:t>
      </w:r>
      <w:r w:rsidRPr="00A74B88">
        <w:rPr>
          <w:rFonts w:ascii="Arial" w:hAnsi="Arial" w:cs="Arial"/>
          <w:spacing w:val="5"/>
          <w:sz w:val="24"/>
          <w:szCs w:val="24"/>
        </w:rPr>
        <w:t>Seron</w:t>
      </w:r>
      <w:r w:rsidRPr="00A74B88">
        <w:rPr>
          <w:rFonts w:ascii="Arial" w:hAnsi="Arial" w:cs="Arial"/>
          <w:sz w:val="24"/>
          <w:szCs w:val="24"/>
        </w:rPr>
        <w:t xml:space="preserve">t </w:t>
      </w:r>
      <w:r w:rsidRPr="00A74B88">
        <w:rPr>
          <w:rFonts w:ascii="Arial" w:hAnsi="Arial" w:cs="Arial"/>
          <w:spacing w:val="5"/>
          <w:sz w:val="24"/>
          <w:szCs w:val="24"/>
        </w:rPr>
        <w:t>adressée</w:t>
      </w:r>
      <w:r w:rsidRPr="00A74B88">
        <w:rPr>
          <w:rFonts w:ascii="Arial" w:hAnsi="Arial" w:cs="Arial"/>
          <w:sz w:val="24"/>
          <w:szCs w:val="24"/>
        </w:rPr>
        <w:t xml:space="preserve">s </w:t>
      </w:r>
      <w:r w:rsidRPr="00A74B88">
        <w:rPr>
          <w:rFonts w:ascii="Arial" w:hAnsi="Arial" w:cs="Arial"/>
          <w:spacing w:val="7"/>
          <w:sz w:val="24"/>
          <w:szCs w:val="24"/>
        </w:rPr>
        <w:t xml:space="preserve"> au Maître d’Ouvrage ou au Maître d’Ouvrage Délégué </w:t>
      </w:r>
      <w:r w:rsidRPr="00A74B88">
        <w:rPr>
          <w:rFonts w:ascii="Arial" w:hAnsi="Arial" w:cs="Arial"/>
          <w:spacing w:val="5"/>
          <w:sz w:val="24"/>
          <w:szCs w:val="24"/>
        </w:rPr>
        <w:t xml:space="preserve">à </w:t>
      </w:r>
      <w:r w:rsidRPr="00A74B88">
        <w:rPr>
          <w:rFonts w:ascii="Arial" w:hAnsi="Arial" w:cs="Arial"/>
          <w:sz w:val="24"/>
          <w:szCs w:val="24"/>
        </w:rPr>
        <w:t>l’adresse indiquée dans le Règlement Particulier de l'Appel d'Offres;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b. Porteront le nom du projet ainsi que l’objet et le numéro de l’Avis d’Appel d’Offres indiqués dans le RPAO, et la mention “A N'OUVRIR QU'EN SEANCE DE DEPOUILLEMENT”.</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21.3. Les enveloppes intérieures porteront éga</w:t>
      </w:r>
      <w:r w:rsidRPr="00A74B88">
        <w:rPr>
          <w:rFonts w:ascii="Arial" w:hAnsi="Arial" w:cs="Arial"/>
          <w:spacing w:val="5"/>
          <w:sz w:val="24"/>
          <w:szCs w:val="24"/>
        </w:rPr>
        <w:t>lemen</w:t>
      </w:r>
      <w:r w:rsidRPr="00A74B88">
        <w:rPr>
          <w:rFonts w:ascii="Arial" w:hAnsi="Arial" w:cs="Arial"/>
          <w:sz w:val="24"/>
          <w:szCs w:val="24"/>
        </w:rPr>
        <w:t xml:space="preserve">t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no</w:t>
      </w:r>
      <w:r w:rsidRPr="00A74B88">
        <w:rPr>
          <w:rFonts w:ascii="Arial" w:hAnsi="Arial" w:cs="Arial"/>
          <w:sz w:val="24"/>
          <w:szCs w:val="24"/>
        </w:rPr>
        <w:t xml:space="preserve">m </w:t>
      </w:r>
      <w:r w:rsidRPr="00A74B88">
        <w:rPr>
          <w:rFonts w:ascii="Arial" w:hAnsi="Arial" w:cs="Arial"/>
          <w:spacing w:val="5"/>
          <w:sz w:val="24"/>
          <w:szCs w:val="24"/>
        </w:rPr>
        <w:t>e</w:t>
      </w:r>
      <w:r w:rsidRPr="00A74B88">
        <w:rPr>
          <w:rFonts w:ascii="Arial" w:hAnsi="Arial" w:cs="Arial"/>
          <w:sz w:val="24"/>
          <w:szCs w:val="24"/>
        </w:rPr>
        <w:t xml:space="preserve">t </w:t>
      </w:r>
      <w:r w:rsidRPr="00A74B88">
        <w:rPr>
          <w:rFonts w:ascii="Arial" w:hAnsi="Arial" w:cs="Arial"/>
          <w:spacing w:val="5"/>
          <w:sz w:val="24"/>
          <w:szCs w:val="24"/>
        </w:rPr>
        <w:t>l’adress</w:t>
      </w:r>
      <w:r w:rsidRPr="00A74B88">
        <w:rPr>
          <w:rFonts w:ascii="Arial" w:hAnsi="Arial" w:cs="Arial"/>
          <w:sz w:val="24"/>
          <w:szCs w:val="24"/>
        </w:rPr>
        <w:t xml:space="preserve">e </w:t>
      </w:r>
      <w:r w:rsidRPr="00A74B88">
        <w:rPr>
          <w:rFonts w:ascii="Arial" w:hAnsi="Arial" w:cs="Arial"/>
          <w:spacing w:val="5"/>
          <w:sz w:val="24"/>
          <w:szCs w:val="24"/>
        </w:rPr>
        <w:t xml:space="preserve">du </w:t>
      </w:r>
      <w:r w:rsidRPr="00A74B88">
        <w:rPr>
          <w:rFonts w:ascii="Arial" w:hAnsi="Arial" w:cs="Arial"/>
          <w:sz w:val="24"/>
          <w:szCs w:val="24"/>
        </w:rPr>
        <w:t>Soumissionnaire de façon à permettre  au Maître d’Ouvrage ou au Maître d’Ouvrage Délégué de renvoyer l’offre scellée si elle a été déclarée hors délai conformément aux dispositions</w:t>
      </w:r>
      <w:r w:rsidR="003407E1" w:rsidRPr="00A74B88">
        <w:rPr>
          <w:rFonts w:ascii="Arial" w:hAnsi="Arial" w:cs="Arial"/>
          <w:sz w:val="24"/>
          <w:szCs w:val="24"/>
        </w:rPr>
        <w:t xml:space="preserve"> des articles 23 et 24 du RGAO.</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21.4. Si l’enveloppe extérieure n’est pas scellée et marquée comme indiqué aux articles 21.1 et 21.2 susvisés,  le Maître d’Ouvrage ou le Maître d’Ouvrage Délégué ne sera nullement responsable si l’offre est é</w:t>
      </w:r>
      <w:bookmarkStart w:id="28" w:name="_Toc530307929"/>
      <w:r w:rsidR="00555117" w:rsidRPr="00A74B88">
        <w:rPr>
          <w:rFonts w:ascii="Arial" w:hAnsi="Arial" w:cs="Arial"/>
          <w:sz w:val="24"/>
          <w:szCs w:val="24"/>
        </w:rPr>
        <w:t>garée ou ouverte prématurément.</w:t>
      </w:r>
    </w:p>
    <w:p w:rsidR="00555117" w:rsidRPr="00A74B88" w:rsidRDefault="00555117"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22</w:t>
      </w:r>
      <w:r w:rsidRPr="00A74B88">
        <w:rPr>
          <w:rFonts w:ascii="Arial" w:hAnsi="Arial" w:cs="Arial"/>
          <w:b/>
          <w:sz w:val="24"/>
          <w:szCs w:val="24"/>
        </w:rPr>
        <w:t xml:space="preserve"> : Date et heure limites de dépôt des offres</w:t>
      </w:r>
      <w:bookmarkEnd w:id="28"/>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22.1. Les offres doivent être reçues par le Maître d’Ouvrage ou le Maître d’Ouvrage Délégué </w:t>
      </w:r>
      <w:r w:rsidRPr="00A74B88">
        <w:rPr>
          <w:rFonts w:ascii="Arial" w:hAnsi="Arial" w:cs="Arial"/>
          <w:spacing w:val="-2"/>
          <w:sz w:val="24"/>
          <w:szCs w:val="24"/>
        </w:rPr>
        <w:t xml:space="preserve">par l’entremise de leur structure interne de gestion administrative des marchés publics </w:t>
      </w:r>
      <w:r w:rsidRPr="00A74B88">
        <w:rPr>
          <w:rFonts w:ascii="Arial" w:hAnsi="Arial" w:cs="Arial"/>
          <w:sz w:val="24"/>
          <w:szCs w:val="24"/>
        </w:rPr>
        <w:t>à l’adresse spécifiée à l'article 21.2 du RPAO au plus tard à la date et à l’heure spécifiées dans le Règlement P</w:t>
      </w:r>
      <w:r w:rsidR="003407E1" w:rsidRPr="00A74B88">
        <w:rPr>
          <w:rFonts w:ascii="Arial" w:hAnsi="Arial" w:cs="Arial"/>
          <w:sz w:val="24"/>
          <w:szCs w:val="24"/>
        </w:rPr>
        <w:t>articulier de l'Appel d'Offres.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22.2. le Maître d’Ouvrage ou le Maître d’Ouvrage Délégué peut, à son gré, reporter la date limite fixée pour le dépôt des offres en publiant un additif conformément aux dispositions de l'article 10 du RGAO. Dans ce cas, </w:t>
      </w:r>
      <w:r w:rsidRPr="00A74B88">
        <w:rPr>
          <w:rFonts w:ascii="Arial" w:hAnsi="Arial" w:cs="Arial"/>
          <w:spacing w:val="5"/>
          <w:sz w:val="24"/>
          <w:szCs w:val="24"/>
        </w:rPr>
        <w:t>tou</w:t>
      </w:r>
      <w:r w:rsidRPr="00A74B88">
        <w:rPr>
          <w:rFonts w:ascii="Arial" w:hAnsi="Arial" w:cs="Arial"/>
          <w:sz w:val="24"/>
          <w:szCs w:val="24"/>
        </w:rPr>
        <w:t xml:space="preserve">s </w:t>
      </w: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droit</w:t>
      </w:r>
      <w:r w:rsidRPr="00A74B88">
        <w:rPr>
          <w:rFonts w:ascii="Arial" w:hAnsi="Arial" w:cs="Arial"/>
          <w:sz w:val="24"/>
          <w:szCs w:val="24"/>
        </w:rPr>
        <w:t xml:space="preserve">s </w:t>
      </w:r>
      <w:r w:rsidRPr="00A74B88">
        <w:rPr>
          <w:rFonts w:ascii="Arial" w:hAnsi="Arial" w:cs="Arial"/>
          <w:spacing w:val="5"/>
          <w:sz w:val="24"/>
          <w:szCs w:val="24"/>
        </w:rPr>
        <w:t>e</w:t>
      </w:r>
      <w:r w:rsidRPr="00A74B88">
        <w:rPr>
          <w:rFonts w:ascii="Arial" w:hAnsi="Arial" w:cs="Arial"/>
          <w:sz w:val="24"/>
          <w:szCs w:val="24"/>
        </w:rPr>
        <w:t xml:space="preserve">t </w:t>
      </w:r>
      <w:r w:rsidRPr="00A74B88">
        <w:rPr>
          <w:rFonts w:ascii="Arial" w:hAnsi="Arial" w:cs="Arial"/>
          <w:spacing w:val="5"/>
          <w:sz w:val="24"/>
          <w:szCs w:val="24"/>
        </w:rPr>
        <w:t>obligation</w:t>
      </w:r>
      <w:r w:rsidRPr="00A74B88">
        <w:rPr>
          <w:rFonts w:ascii="Arial" w:hAnsi="Arial" w:cs="Arial"/>
          <w:sz w:val="24"/>
          <w:szCs w:val="24"/>
        </w:rPr>
        <w:t xml:space="preserve">s </w:t>
      </w:r>
      <w:r w:rsidRPr="00A74B88">
        <w:rPr>
          <w:rFonts w:ascii="Arial" w:hAnsi="Arial" w:cs="Arial"/>
          <w:spacing w:val="5"/>
          <w:sz w:val="24"/>
          <w:szCs w:val="24"/>
        </w:rPr>
        <w:t>du Maître d’Ouvrage ou du Maître d’Ouvrage Délégué</w:t>
      </w:r>
      <w:r w:rsidRPr="00A74B88">
        <w:rPr>
          <w:rFonts w:ascii="Arial" w:hAnsi="Arial" w:cs="Arial"/>
          <w:sz w:val="24"/>
          <w:szCs w:val="24"/>
        </w:rPr>
        <w:t xml:space="preserve"> et des Soumissionnaires précédemment régis par la date limite initiale seront régis par la nouvelle date limite.</w:t>
      </w:r>
    </w:p>
    <w:p w:rsidR="00171B61" w:rsidRPr="00A74B88" w:rsidRDefault="00171B61" w:rsidP="00A74B88">
      <w:pPr>
        <w:pStyle w:val="NoSpacing"/>
        <w:ind w:left="1134"/>
        <w:jc w:val="both"/>
        <w:rPr>
          <w:rFonts w:ascii="Arial" w:hAnsi="Arial" w:cs="Arial"/>
          <w:sz w:val="24"/>
          <w:szCs w:val="24"/>
        </w:rPr>
      </w:pPr>
      <w:bookmarkStart w:id="29" w:name="_Toc530307930"/>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23</w:t>
      </w:r>
      <w:r w:rsidRPr="00A74B88">
        <w:rPr>
          <w:rFonts w:ascii="Arial" w:hAnsi="Arial" w:cs="Arial"/>
          <w:b/>
          <w:sz w:val="24"/>
          <w:szCs w:val="24"/>
        </w:rPr>
        <w:t xml:space="preserve"> : Offres hors délai</w:t>
      </w:r>
      <w:bookmarkEnd w:id="29"/>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Toute offre parvenue au Maître d’Ouvrage ou au Maître d’Ouvrage Délégué après les date et heure limites fixées pour le dépôt des offres conformément à l’Article 22 du RGAO sera déclarée hors délai et, par conséquent, irrecevable.</w:t>
      </w:r>
    </w:p>
    <w:p w:rsidR="00171B61" w:rsidRPr="00A74B88" w:rsidRDefault="00171B61" w:rsidP="00A74B88">
      <w:pPr>
        <w:pStyle w:val="NoSpacing"/>
        <w:ind w:left="1134"/>
        <w:jc w:val="both"/>
        <w:rPr>
          <w:rFonts w:ascii="Arial" w:hAnsi="Arial" w:cs="Arial"/>
          <w:sz w:val="24"/>
          <w:szCs w:val="24"/>
        </w:rPr>
      </w:pPr>
      <w:bookmarkStart w:id="30" w:name="_Toc530307931"/>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24</w:t>
      </w:r>
      <w:r w:rsidRPr="00A74B88">
        <w:rPr>
          <w:rFonts w:ascii="Arial" w:hAnsi="Arial" w:cs="Arial"/>
          <w:b/>
          <w:sz w:val="24"/>
          <w:szCs w:val="24"/>
        </w:rPr>
        <w:t xml:space="preserve"> : Modification, substitution et retrait des offres</w:t>
      </w:r>
      <w:bookmarkEnd w:id="30"/>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24.1. Un Soumissionnaire peut modifier, remplacer ou retirer son offre après l’avoir déposé, à condition que la notification écrite de la modification ou du retrait, soit reçue par le Maître d’Ouvrage ou le Maître d’Ouvrage Délégué </w:t>
      </w:r>
      <w:r w:rsidRPr="00A74B88">
        <w:rPr>
          <w:rFonts w:ascii="Arial" w:hAnsi="Arial" w:cs="Arial"/>
          <w:spacing w:val="5"/>
          <w:sz w:val="24"/>
          <w:szCs w:val="24"/>
        </w:rPr>
        <w:t>avan</w:t>
      </w:r>
      <w:r w:rsidRPr="00A74B88">
        <w:rPr>
          <w:rFonts w:ascii="Arial" w:hAnsi="Arial" w:cs="Arial"/>
          <w:sz w:val="24"/>
          <w:szCs w:val="24"/>
        </w:rPr>
        <w:t xml:space="preserve">t </w:t>
      </w:r>
      <w:r w:rsidRPr="00A74B88">
        <w:rPr>
          <w:rFonts w:ascii="Arial" w:hAnsi="Arial" w:cs="Arial"/>
          <w:spacing w:val="5"/>
          <w:sz w:val="24"/>
          <w:szCs w:val="24"/>
        </w:rPr>
        <w:t>l’achèvemen</w:t>
      </w:r>
      <w:r w:rsidRPr="00A74B88">
        <w:rPr>
          <w:rFonts w:ascii="Arial" w:hAnsi="Arial" w:cs="Arial"/>
          <w:sz w:val="24"/>
          <w:szCs w:val="24"/>
        </w:rPr>
        <w:t xml:space="preserve">t </w:t>
      </w:r>
      <w:r w:rsidRPr="00A74B88">
        <w:rPr>
          <w:rFonts w:ascii="Arial" w:hAnsi="Arial" w:cs="Arial"/>
          <w:spacing w:val="5"/>
          <w:sz w:val="24"/>
          <w:szCs w:val="24"/>
        </w:rPr>
        <w:t>d</w:t>
      </w:r>
      <w:r w:rsidRPr="00A74B88">
        <w:rPr>
          <w:rFonts w:ascii="Arial" w:hAnsi="Arial" w:cs="Arial"/>
          <w:sz w:val="24"/>
          <w:szCs w:val="24"/>
        </w:rPr>
        <w:t xml:space="preserve">u </w:t>
      </w:r>
      <w:r w:rsidRPr="00A74B88">
        <w:rPr>
          <w:rFonts w:ascii="Arial" w:hAnsi="Arial" w:cs="Arial"/>
          <w:spacing w:val="5"/>
          <w:sz w:val="24"/>
          <w:szCs w:val="24"/>
        </w:rPr>
        <w:t xml:space="preserve">délai </w:t>
      </w:r>
      <w:r w:rsidRPr="00A74B88">
        <w:rPr>
          <w:rFonts w:ascii="Arial" w:hAnsi="Arial" w:cs="Arial"/>
          <w:sz w:val="24"/>
          <w:szCs w:val="24"/>
        </w:rPr>
        <w:t xml:space="preserve">prescrit pour le dépôt des offres. Ladite notification doit être signée par un représentant habilité en application de </w:t>
      </w:r>
      <w:r w:rsidRPr="00A74B88">
        <w:rPr>
          <w:rFonts w:ascii="Arial" w:hAnsi="Arial" w:cs="Arial"/>
          <w:sz w:val="24"/>
          <w:szCs w:val="24"/>
        </w:rPr>
        <w:lastRenderedPageBreak/>
        <w:t>l’article 20.2 du RGAO. La modification ou l’offre de remplacement correspondante doit être jointe à la notification écrite. Les enveloppes doivent porter clairement selon le cas, la mention « RETRAIT » et « OFFRE DE R</w:t>
      </w:r>
      <w:r w:rsidR="003407E1" w:rsidRPr="00A74B88">
        <w:rPr>
          <w:rFonts w:ascii="Arial" w:hAnsi="Arial" w:cs="Arial"/>
          <w:sz w:val="24"/>
          <w:szCs w:val="24"/>
        </w:rPr>
        <w:t>EMPLACEMENT» ou «MODIFICATION».</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24.2. La notification de modification, de rempla</w:t>
      </w:r>
      <w:r w:rsidRPr="00A74B88">
        <w:rPr>
          <w:rFonts w:ascii="Arial" w:hAnsi="Arial" w:cs="Arial"/>
          <w:spacing w:val="5"/>
          <w:sz w:val="24"/>
          <w:szCs w:val="24"/>
        </w:rPr>
        <w:t>cemen</w:t>
      </w:r>
      <w:r w:rsidRPr="00A74B88">
        <w:rPr>
          <w:rFonts w:ascii="Arial" w:hAnsi="Arial" w:cs="Arial"/>
          <w:sz w:val="24"/>
          <w:szCs w:val="24"/>
        </w:rPr>
        <w:t xml:space="preserve">t </w:t>
      </w:r>
      <w:r w:rsidRPr="00A74B88">
        <w:rPr>
          <w:rFonts w:ascii="Arial" w:hAnsi="Arial" w:cs="Arial"/>
          <w:spacing w:val="5"/>
          <w:sz w:val="24"/>
          <w:szCs w:val="24"/>
        </w:rPr>
        <w:t>o</w:t>
      </w:r>
      <w:r w:rsidRPr="00A74B88">
        <w:rPr>
          <w:rFonts w:ascii="Arial" w:hAnsi="Arial" w:cs="Arial"/>
          <w:sz w:val="24"/>
          <w:szCs w:val="24"/>
        </w:rPr>
        <w:t xml:space="preserve">u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retrai</w:t>
      </w:r>
      <w:r w:rsidRPr="00A74B88">
        <w:rPr>
          <w:rFonts w:ascii="Arial" w:hAnsi="Arial" w:cs="Arial"/>
          <w:sz w:val="24"/>
          <w:szCs w:val="24"/>
        </w:rPr>
        <w:t xml:space="preserve">t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l’offr</w:t>
      </w:r>
      <w:r w:rsidRPr="00A74B88">
        <w:rPr>
          <w:rFonts w:ascii="Arial" w:hAnsi="Arial" w:cs="Arial"/>
          <w:sz w:val="24"/>
          <w:szCs w:val="24"/>
        </w:rPr>
        <w:t xml:space="preserve">e </w:t>
      </w:r>
      <w:r w:rsidRPr="00A74B88">
        <w:rPr>
          <w:rFonts w:ascii="Arial" w:hAnsi="Arial" w:cs="Arial"/>
          <w:spacing w:val="5"/>
          <w:sz w:val="24"/>
          <w:szCs w:val="24"/>
        </w:rPr>
        <w:t>pa</w:t>
      </w:r>
      <w:r w:rsidRPr="00A74B88">
        <w:rPr>
          <w:rFonts w:ascii="Arial" w:hAnsi="Arial" w:cs="Arial"/>
          <w:sz w:val="24"/>
          <w:szCs w:val="24"/>
        </w:rPr>
        <w:t xml:space="preserve">r </w:t>
      </w:r>
      <w:r w:rsidRPr="00A74B88">
        <w:rPr>
          <w:rFonts w:ascii="Arial" w:hAnsi="Arial" w:cs="Arial"/>
          <w:spacing w:val="5"/>
          <w:sz w:val="24"/>
          <w:szCs w:val="24"/>
        </w:rPr>
        <w:t xml:space="preserve">le </w:t>
      </w:r>
      <w:r w:rsidRPr="00A74B88">
        <w:rPr>
          <w:rFonts w:ascii="Arial" w:hAnsi="Arial" w:cs="Arial"/>
          <w:spacing w:val="1"/>
          <w:sz w:val="24"/>
          <w:szCs w:val="24"/>
        </w:rPr>
        <w:t>Soumissionnair</w:t>
      </w:r>
      <w:r w:rsidRPr="00A74B88">
        <w:rPr>
          <w:rFonts w:ascii="Arial" w:hAnsi="Arial" w:cs="Arial"/>
          <w:sz w:val="24"/>
          <w:szCs w:val="24"/>
        </w:rPr>
        <w:t xml:space="preserve">e </w:t>
      </w:r>
      <w:r w:rsidRPr="00A74B88">
        <w:rPr>
          <w:rFonts w:ascii="Arial" w:hAnsi="Arial" w:cs="Arial"/>
          <w:spacing w:val="1"/>
          <w:sz w:val="24"/>
          <w:szCs w:val="24"/>
        </w:rPr>
        <w:t>ser</w:t>
      </w:r>
      <w:r w:rsidRPr="00A74B88">
        <w:rPr>
          <w:rFonts w:ascii="Arial" w:hAnsi="Arial" w:cs="Arial"/>
          <w:sz w:val="24"/>
          <w:szCs w:val="24"/>
        </w:rPr>
        <w:t xml:space="preserve">a </w:t>
      </w:r>
      <w:r w:rsidRPr="00A74B88">
        <w:rPr>
          <w:rFonts w:ascii="Arial" w:hAnsi="Arial" w:cs="Arial"/>
          <w:spacing w:val="1"/>
          <w:sz w:val="24"/>
          <w:szCs w:val="24"/>
        </w:rPr>
        <w:t>préparée</w:t>
      </w:r>
      <w:r w:rsidRPr="00A74B88">
        <w:rPr>
          <w:rFonts w:ascii="Arial" w:hAnsi="Arial" w:cs="Arial"/>
          <w:sz w:val="24"/>
          <w:szCs w:val="24"/>
        </w:rPr>
        <w:t xml:space="preserve">, </w:t>
      </w:r>
      <w:r w:rsidRPr="00A74B88">
        <w:rPr>
          <w:rFonts w:ascii="Arial" w:hAnsi="Arial" w:cs="Arial"/>
          <w:spacing w:val="1"/>
          <w:sz w:val="24"/>
          <w:szCs w:val="24"/>
        </w:rPr>
        <w:t xml:space="preserve">cachetée, </w:t>
      </w:r>
      <w:r w:rsidRPr="00A74B88">
        <w:rPr>
          <w:rFonts w:ascii="Arial" w:hAnsi="Arial" w:cs="Arial"/>
          <w:spacing w:val="5"/>
          <w:sz w:val="24"/>
          <w:szCs w:val="24"/>
        </w:rPr>
        <w:t>marqué</w:t>
      </w:r>
      <w:r w:rsidRPr="00A74B88">
        <w:rPr>
          <w:rFonts w:ascii="Arial" w:hAnsi="Arial" w:cs="Arial"/>
          <w:sz w:val="24"/>
          <w:szCs w:val="24"/>
        </w:rPr>
        <w:t xml:space="preserve">e </w:t>
      </w:r>
      <w:r w:rsidRPr="00A74B88">
        <w:rPr>
          <w:rFonts w:ascii="Arial" w:hAnsi="Arial" w:cs="Arial"/>
          <w:spacing w:val="5"/>
          <w:sz w:val="24"/>
          <w:szCs w:val="24"/>
        </w:rPr>
        <w:t>e</w:t>
      </w:r>
      <w:r w:rsidRPr="00A74B88">
        <w:rPr>
          <w:rFonts w:ascii="Arial" w:hAnsi="Arial" w:cs="Arial"/>
          <w:sz w:val="24"/>
          <w:szCs w:val="24"/>
        </w:rPr>
        <w:t xml:space="preserve">t </w:t>
      </w:r>
      <w:r w:rsidRPr="00A74B88">
        <w:rPr>
          <w:rFonts w:ascii="Arial" w:hAnsi="Arial" w:cs="Arial"/>
          <w:spacing w:val="5"/>
          <w:sz w:val="24"/>
          <w:szCs w:val="24"/>
        </w:rPr>
        <w:t>envoyé</w:t>
      </w:r>
      <w:r w:rsidRPr="00A74B88">
        <w:rPr>
          <w:rFonts w:ascii="Arial" w:hAnsi="Arial" w:cs="Arial"/>
          <w:sz w:val="24"/>
          <w:szCs w:val="24"/>
        </w:rPr>
        <w:t xml:space="preserve">e </w:t>
      </w:r>
      <w:r w:rsidRPr="00A74B88">
        <w:rPr>
          <w:rFonts w:ascii="Arial" w:hAnsi="Arial" w:cs="Arial"/>
          <w:spacing w:val="5"/>
          <w:sz w:val="24"/>
          <w:szCs w:val="24"/>
        </w:rPr>
        <w:t>conformémen</w:t>
      </w:r>
      <w:r w:rsidRPr="00A74B88">
        <w:rPr>
          <w:rFonts w:ascii="Arial" w:hAnsi="Arial" w:cs="Arial"/>
          <w:sz w:val="24"/>
          <w:szCs w:val="24"/>
        </w:rPr>
        <w:t xml:space="preserve">t </w:t>
      </w:r>
      <w:r w:rsidRPr="00A74B88">
        <w:rPr>
          <w:rFonts w:ascii="Arial" w:hAnsi="Arial" w:cs="Arial"/>
          <w:spacing w:val="5"/>
          <w:sz w:val="24"/>
          <w:szCs w:val="24"/>
        </w:rPr>
        <w:t xml:space="preserve">aux </w:t>
      </w:r>
      <w:r w:rsidRPr="00A74B88">
        <w:rPr>
          <w:rFonts w:ascii="Arial" w:hAnsi="Arial" w:cs="Arial"/>
          <w:sz w:val="24"/>
          <w:szCs w:val="24"/>
        </w:rPr>
        <w:t xml:space="preserve">dispositions de l'article 21 du RGAO. Le retrait peut également être notifié par télécopie ou e-mail, mais devra dans ce cas être confirmé par une notification écrite dûment signée, et dont la date, le cachet postal faisant foi, ne sera pas postérieure à la date limite </w:t>
      </w:r>
      <w:r w:rsidR="003407E1" w:rsidRPr="00A74B88">
        <w:rPr>
          <w:rFonts w:ascii="Arial" w:hAnsi="Arial" w:cs="Arial"/>
          <w:sz w:val="24"/>
          <w:szCs w:val="24"/>
        </w:rPr>
        <w:t>fixée pour le dépôt des offres.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24.3. </w:t>
      </w: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offre</w:t>
      </w:r>
      <w:r w:rsidRPr="00A74B88">
        <w:rPr>
          <w:rFonts w:ascii="Arial" w:hAnsi="Arial" w:cs="Arial"/>
          <w:sz w:val="24"/>
          <w:szCs w:val="24"/>
        </w:rPr>
        <w:t xml:space="preserve">s </w:t>
      </w:r>
      <w:r w:rsidRPr="00A74B88">
        <w:rPr>
          <w:rFonts w:ascii="Arial" w:hAnsi="Arial" w:cs="Arial"/>
          <w:spacing w:val="5"/>
          <w:sz w:val="24"/>
          <w:szCs w:val="24"/>
        </w:rPr>
        <w:t>don</w:t>
      </w:r>
      <w:r w:rsidRPr="00A74B88">
        <w:rPr>
          <w:rFonts w:ascii="Arial" w:hAnsi="Arial" w:cs="Arial"/>
          <w:sz w:val="24"/>
          <w:szCs w:val="24"/>
        </w:rPr>
        <w:t xml:space="preserve">t </w:t>
      </w:r>
      <w:r w:rsidRPr="00A74B88">
        <w:rPr>
          <w:rFonts w:ascii="Arial" w:hAnsi="Arial" w:cs="Arial"/>
          <w:spacing w:val="5"/>
          <w:sz w:val="24"/>
          <w:szCs w:val="24"/>
        </w:rPr>
        <w:t>le</w:t>
      </w:r>
      <w:r w:rsidRPr="00A74B88">
        <w:rPr>
          <w:rFonts w:ascii="Arial" w:hAnsi="Arial" w:cs="Arial"/>
          <w:sz w:val="24"/>
          <w:szCs w:val="24"/>
        </w:rPr>
        <w:t xml:space="preserve">s </w:t>
      </w:r>
      <w:r w:rsidRPr="00A74B88">
        <w:rPr>
          <w:rFonts w:ascii="Arial" w:hAnsi="Arial" w:cs="Arial"/>
          <w:spacing w:val="5"/>
          <w:sz w:val="24"/>
          <w:szCs w:val="24"/>
        </w:rPr>
        <w:t xml:space="preserve">Soumissionnaires </w:t>
      </w:r>
      <w:r w:rsidRPr="00A74B88">
        <w:rPr>
          <w:rFonts w:ascii="Arial" w:hAnsi="Arial" w:cs="Arial"/>
          <w:sz w:val="24"/>
          <w:szCs w:val="24"/>
        </w:rPr>
        <w:t>demandent le retrait en application de l’article24.1 leur seront reto</w:t>
      </w:r>
      <w:r w:rsidR="003407E1" w:rsidRPr="00A74B88">
        <w:rPr>
          <w:rFonts w:ascii="Arial" w:hAnsi="Arial" w:cs="Arial"/>
          <w:sz w:val="24"/>
          <w:szCs w:val="24"/>
        </w:rPr>
        <w:t>urnées sans avoir été ouvertes.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24.4. </w:t>
      </w:r>
      <w:r w:rsidRPr="00A74B88">
        <w:rPr>
          <w:rFonts w:ascii="Arial" w:hAnsi="Arial" w:cs="Arial"/>
          <w:spacing w:val="5"/>
          <w:sz w:val="24"/>
          <w:szCs w:val="24"/>
        </w:rPr>
        <w:t>Aucun</w:t>
      </w:r>
      <w:r w:rsidRPr="00A74B88">
        <w:rPr>
          <w:rFonts w:ascii="Arial" w:hAnsi="Arial" w:cs="Arial"/>
          <w:sz w:val="24"/>
          <w:szCs w:val="24"/>
        </w:rPr>
        <w:t xml:space="preserve">e </w:t>
      </w:r>
      <w:r w:rsidRPr="00A74B88">
        <w:rPr>
          <w:rFonts w:ascii="Arial" w:hAnsi="Arial" w:cs="Arial"/>
          <w:spacing w:val="5"/>
          <w:sz w:val="24"/>
          <w:szCs w:val="24"/>
        </w:rPr>
        <w:t>offr</w:t>
      </w:r>
      <w:r w:rsidRPr="00A74B88">
        <w:rPr>
          <w:rFonts w:ascii="Arial" w:hAnsi="Arial" w:cs="Arial"/>
          <w:sz w:val="24"/>
          <w:szCs w:val="24"/>
        </w:rPr>
        <w:t xml:space="preserve">e </w:t>
      </w:r>
      <w:r w:rsidRPr="00A74B88">
        <w:rPr>
          <w:rFonts w:ascii="Arial" w:hAnsi="Arial" w:cs="Arial"/>
          <w:spacing w:val="5"/>
          <w:sz w:val="24"/>
          <w:szCs w:val="24"/>
        </w:rPr>
        <w:t>n</w:t>
      </w:r>
      <w:r w:rsidRPr="00A74B88">
        <w:rPr>
          <w:rFonts w:ascii="Arial" w:hAnsi="Arial" w:cs="Arial"/>
          <w:sz w:val="24"/>
          <w:szCs w:val="24"/>
        </w:rPr>
        <w:t xml:space="preserve">e </w:t>
      </w:r>
      <w:r w:rsidRPr="00A74B88">
        <w:rPr>
          <w:rFonts w:ascii="Arial" w:hAnsi="Arial" w:cs="Arial"/>
          <w:spacing w:val="5"/>
          <w:sz w:val="24"/>
          <w:szCs w:val="24"/>
        </w:rPr>
        <w:t>peu</w:t>
      </w:r>
      <w:r w:rsidRPr="00A74B88">
        <w:rPr>
          <w:rFonts w:ascii="Arial" w:hAnsi="Arial" w:cs="Arial"/>
          <w:sz w:val="24"/>
          <w:szCs w:val="24"/>
        </w:rPr>
        <w:t xml:space="preserve">t </w:t>
      </w:r>
      <w:r w:rsidRPr="00A74B88">
        <w:rPr>
          <w:rFonts w:ascii="Arial" w:hAnsi="Arial" w:cs="Arial"/>
          <w:spacing w:val="5"/>
          <w:sz w:val="24"/>
          <w:szCs w:val="24"/>
        </w:rPr>
        <w:t>êtr</w:t>
      </w:r>
      <w:r w:rsidRPr="00A74B88">
        <w:rPr>
          <w:rFonts w:ascii="Arial" w:hAnsi="Arial" w:cs="Arial"/>
          <w:sz w:val="24"/>
          <w:szCs w:val="24"/>
        </w:rPr>
        <w:t xml:space="preserve">e </w:t>
      </w:r>
      <w:r w:rsidRPr="00A74B88">
        <w:rPr>
          <w:rFonts w:ascii="Arial" w:hAnsi="Arial" w:cs="Arial"/>
          <w:spacing w:val="5"/>
          <w:sz w:val="24"/>
          <w:szCs w:val="24"/>
        </w:rPr>
        <w:t>retiré</w:t>
      </w:r>
      <w:r w:rsidRPr="00A74B88">
        <w:rPr>
          <w:rFonts w:ascii="Arial" w:hAnsi="Arial" w:cs="Arial"/>
          <w:sz w:val="24"/>
          <w:szCs w:val="24"/>
        </w:rPr>
        <w:t xml:space="preserve">e </w:t>
      </w:r>
      <w:r w:rsidRPr="00A74B88">
        <w:rPr>
          <w:rFonts w:ascii="Arial" w:hAnsi="Arial" w:cs="Arial"/>
          <w:spacing w:val="5"/>
          <w:sz w:val="24"/>
          <w:szCs w:val="24"/>
        </w:rPr>
        <w:t xml:space="preserve">dans </w:t>
      </w:r>
      <w:r w:rsidRPr="00A74B88">
        <w:rPr>
          <w:rFonts w:ascii="Arial" w:hAnsi="Arial" w:cs="Arial"/>
          <w:sz w:val="24"/>
          <w:szCs w:val="24"/>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17.6 du RGAO.</w:t>
      </w:r>
    </w:p>
    <w:p w:rsidR="00171B61" w:rsidRPr="00A74B88" w:rsidRDefault="00171B61" w:rsidP="00A74B88">
      <w:pPr>
        <w:pStyle w:val="NoSpacing"/>
        <w:ind w:left="1134"/>
        <w:jc w:val="both"/>
        <w:rPr>
          <w:rFonts w:ascii="Arial" w:hAnsi="Arial" w:cs="Arial"/>
          <w:b/>
          <w:color w:val="000000"/>
          <w:sz w:val="24"/>
          <w:szCs w:val="24"/>
        </w:rPr>
      </w:pPr>
      <w:bookmarkStart w:id="31" w:name="_Toc530307932"/>
    </w:p>
    <w:p w:rsidR="00171B61" w:rsidRPr="00A74B88" w:rsidRDefault="00171B61" w:rsidP="00A74B88">
      <w:pPr>
        <w:pStyle w:val="NoSpacing"/>
        <w:ind w:left="1134"/>
        <w:jc w:val="center"/>
        <w:rPr>
          <w:rFonts w:ascii="Arial" w:hAnsi="Arial" w:cs="Arial"/>
          <w:b/>
          <w:sz w:val="24"/>
          <w:szCs w:val="24"/>
        </w:rPr>
      </w:pPr>
      <w:r w:rsidRPr="00A74B88">
        <w:rPr>
          <w:rFonts w:ascii="Arial" w:hAnsi="Arial" w:cs="Arial"/>
          <w:b/>
          <w:sz w:val="24"/>
          <w:szCs w:val="24"/>
        </w:rPr>
        <w:t>E. Ouverture des plis et évaluation des offres</w:t>
      </w:r>
      <w:bookmarkStart w:id="32" w:name="_Toc530307933"/>
      <w:bookmarkEnd w:id="31"/>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25</w:t>
      </w:r>
      <w:r w:rsidRPr="00A74B88">
        <w:rPr>
          <w:rFonts w:ascii="Arial" w:hAnsi="Arial" w:cs="Arial"/>
          <w:b/>
          <w:sz w:val="24"/>
          <w:szCs w:val="24"/>
        </w:rPr>
        <w:t xml:space="preserve"> : Ouverture des plis et recours</w:t>
      </w:r>
      <w:bookmarkEnd w:id="32"/>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25.1. L’ouverture de tous les plis se fait en un temps. Toutefois, pour les travaux de grande importance ou complexes notamment ceux ayant fait l’objet d’une procédure de pré-qualification, l’ouverture peut se faire en deux temps.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A74B88">
        <w:rPr>
          <w:rFonts w:ascii="Arial" w:hAnsi="Arial" w:cs="Arial"/>
          <w:spacing w:val="5"/>
          <w:sz w:val="24"/>
          <w:szCs w:val="24"/>
        </w:rPr>
        <w:t>sentant</w:t>
      </w:r>
      <w:r w:rsidRPr="00A74B88">
        <w:rPr>
          <w:rFonts w:ascii="Arial" w:hAnsi="Arial" w:cs="Arial"/>
          <w:sz w:val="24"/>
          <w:szCs w:val="24"/>
        </w:rPr>
        <w:t xml:space="preserve">s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soumissionnaire</w:t>
      </w:r>
      <w:r w:rsidRPr="00A74B88">
        <w:rPr>
          <w:rFonts w:ascii="Arial" w:hAnsi="Arial" w:cs="Arial"/>
          <w:sz w:val="24"/>
          <w:szCs w:val="24"/>
        </w:rPr>
        <w:t xml:space="preserve">s </w:t>
      </w:r>
      <w:r w:rsidRPr="00A74B88">
        <w:rPr>
          <w:rFonts w:ascii="Arial" w:hAnsi="Arial" w:cs="Arial"/>
          <w:spacing w:val="5"/>
          <w:sz w:val="24"/>
          <w:szCs w:val="24"/>
        </w:rPr>
        <w:t>qu</w:t>
      </w:r>
      <w:r w:rsidRPr="00A74B88">
        <w:rPr>
          <w:rFonts w:ascii="Arial" w:hAnsi="Arial" w:cs="Arial"/>
          <w:sz w:val="24"/>
          <w:szCs w:val="24"/>
        </w:rPr>
        <w:t xml:space="preserve">i </w:t>
      </w:r>
      <w:r w:rsidRPr="00A74B88">
        <w:rPr>
          <w:rFonts w:ascii="Arial" w:hAnsi="Arial" w:cs="Arial"/>
          <w:spacing w:val="5"/>
          <w:sz w:val="24"/>
          <w:szCs w:val="24"/>
        </w:rPr>
        <w:t xml:space="preserve">sont </w:t>
      </w:r>
      <w:r w:rsidRPr="00A74B88">
        <w:rPr>
          <w:rFonts w:ascii="Arial" w:hAnsi="Arial" w:cs="Arial"/>
          <w:sz w:val="24"/>
          <w:szCs w:val="24"/>
        </w:rPr>
        <w:t>présents signeront un registre ou une f</w:t>
      </w:r>
      <w:r w:rsidR="003407E1" w:rsidRPr="00A74B88">
        <w:rPr>
          <w:rFonts w:ascii="Arial" w:hAnsi="Arial" w:cs="Arial"/>
          <w:sz w:val="24"/>
          <w:szCs w:val="24"/>
        </w:rPr>
        <w:t>euille attestant leur présence.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25.2. </w:t>
      </w:r>
      <w:r w:rsidRPr="00A74B88">
        <w:rPr>
          <w:rFonts w:ascii="Arial" w:hAnsi="Arial" w:cs="Arial"/>
          <w:spacing w:val="4"/>
          <w:sz w:val="24"/>
          <w:szCs w:val="24"/>
        </w:rPr>
        <w:t>Dan</w:t>
      </w:r>
      <w:r w:rsidRPr="00A74B88">
        <w:rPr>
          <w:rFonts w:ascii="Arial" w:hAnsi="Arial" w:cs="Arial"/>
          <w:sz w:val="24"/>
          <w:szCs w:val="24"/>
        </w:rPr>
        <w:t xml:space="preserve">s </w:t>
      </w:r>
      <w:r w:rsidRPr="00A74B88">
        <w:rPr>
          <w:rFonts w:ascii="Arial" w:hAnsi="Arial" w:cs="Arial"/>
          <w:spacing w:val="4"/>
          <w:sz w:val="24"/>
          <w:szCs w:val="24"/>
        </w:rPr>
        <w:t>u</w:t>
      </w:r>
      <w:r w:rsidRPr="00A74B88">
        <w:rPr>
          <w:rFonts w:ascii="Arial" w:hAnsi="Arial" w:cs="Arial"/>
          <w:sz w:val="24"/>
          <w:szCs w:val="24"/>
        </w:rPr>
        <w:t xml:space="preserve">n </w:t>
      </w:r>
      <w:r w:rsidRPr="00A74B88">
        <w:rPr>
          <w:rFonts w:ascii="Arial" w:hAnsi="Arial" w:cs="Arial"/>
          <w:spacing w:val="4"/>
          <w:sz w:val="24"/>
          <w:szCs w:val="24"/>
        </w:rPr>
        <w:t>premie</w:t>
      </w:r>
      <w:r w:rsidRPr="00A74B88">
        <w:rPr>
          <w:rFonts w:ascii="Arial" w:hAnsi="Arial" w:cs="Arial"/>
          <w:sz w:val="24"/>
          <w:szCs w:val="24"/>
        </w:rPr>
        <w:t xml:space="preserve">r </w:t>
      </w:r>
      <w:r w:rsidRPr="00A74B88">
        <w:rPr>
          <w:rFonts w:ascii="Arial" w:hAnsi="Arial" w:cs="Arial"/>
          <w:spacing w:val="4"/>
          <w:sz w:val="24"/>
          <w:szCs w:val="24"/>
        </w:rPr>
        <w:t>temps</w:t>
      </w:r>
      <w:r w:rsidRPr="00A74B88">
        <w:rPr>
          <w:rFonts w:ascii="Arial" w:hAnsi="Arial" w:cs="Arial"/>
          <w:sz w:val="24"/>
          <w:szCs w:val="24"/>
        </w:rPr>
        <w:t xml:space="preserve">, </w:t>
      </w:r>
      <w:r w:rsidRPr="00A74B88">
        <w:rPr>
          <w:rFonts w:ascii="Arial" w:hAnsi="Arial" w:cs="Arial"/>
          <w:spacing w:val="4"/>
          <w:sz w:val="24"/>
          <w:szCs w:val="24"/>
        </w:rPr>
        <w:t>le</w:t>
      </w:r>
      <w:r w:rsidRPr="00A74B88">
        <w:rPr>
          <w:rFonts w:ascii="Arial" w:hAnsi="Arial" w:cs="Arial"/>
          <w:sz w:val="24"/>
          <w:szCs w:val="24"/>
        </w:rPr>
        <w:t xml:space="preserve">s </w:t>
      </w:r>
      <w:r w:rsidRPr="00A74B88">
        <w:rPr>
          <w:rFonts w:ascii="Arial" w:hAnsi="Arial" w:cs="Arial"/>
          <w:spacing w:val="4"/>
          <w:sz w:val="24"/>
          <w:szCs w:val="24"/>
        </w:rPr>
        <w:t xml:space="preserve">enveloppes </w:t>
      </w:r>
      <w:r w:rsidRPr="00A74B88">
        <w:rPr>
          <w:rFonts w:ascii="Arial" w:hAnsi="Arial" w:cs="Arial"/>
          <w:sz w:val="24"/>
          <w:szCs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A74B88">
        <w:rPr>
          <w:rFonts w:ascii="Arial" w:hAnsi="Arial" w:cs="Arial"/>
          <w:spacing w:val="5"/>
          <w:sz w:val="24"/>
          <w:szCs w:val="24"/>
        </w:rPr>
        <w:t>précédente</w:t>
      </w:r>
      <w:r w:rsidRPr="00A74B88">
        <w:rPr>
          <w:rFonts w:ascii="Arial" w:hAnsi="Arial" w:cs="Arial"/>
          <w:sz w:val="24"/>
          <w:szCs w:val="24"/>
        </w:rPr>
        <w:t xml:space="preserve">, </w:t>
      </w:r>
      <w:r w:rsidRPr="00A74B88">
        <w:rPr>
          <w:rFonts w:ascii="Arial" w:hAnsi="Arial" w:cs="Arial"/>
          <w:spacing w:val="5"/>
          <w:sz w:val="24"/>
          <w:szCs w:val="24"/>
        </w:rPr>
        <w:t>qu</w:t>
      </w:r>
      <w:r w:rsidRPr="00A74B88">
        <w:rPr>
          <w:rFonts w:ascii="Arial" w:hAnsi="Arial" w:cs="Arial"/>
          <w:sz w:val="24"/>
          <w:szCs w:val="24"/>
        </w:rPr>
        <w:t xml:space="preserve">i </w:t>
      </w:r>
      <w:r w:rsidRPr="00A74B88">
        <w:rPr>
          <w:rFonts w:ascii="Arial" w:hAnsi="Arial" w:cs="Arial"/>
          <w:spacing w:val="5"/>
          <w:sz w:val="24"/>
          <w:szCs w:val="24"/>
        </w:rPr>
        <w:t>ser</w:t>
      </w:r>
      <w:r w:rsidRPr="00A74B88">
        <w:rPr>
          <w:rFonts w:ascii="Arial" w:hAnsi="Arial" w:cs="Arial"/>
          <w:sz w:val="24"/>
          <w:szCs w:val="24"/>
        </w:rPr>
        <w:t xml:space="preserve">a </w:t>
      </w:r>
      <w:r w:rsidRPr="00A74B88">
        <w:rPr>
          <w:rFonts w:ascii="Arial" w:hAnsi="Arial" w:cs="Arial"/>
          <w:spacing w:val="5"/>
          <w:sz w:val="24"/>
          <w:szCs w:val="24"/>
        </w:rPr>
        <w:t>renvoyé</w:t>
      </w:r>
      <w:r w:rsidRPr="00A74B88">
        <w:rPr>
          <w:rFonts w:ascii="Arial" w:hAnsi="Arial" w:cs="Arial"/>
          <w:sz w:val="24"/>
          <w:szCs w:val="24"/>
        </w:rPr>
        <w:t xml:space="preserve">e </w:t>
      </w:r>
      <w:r w:rsidRPr="00A74B88">
        <w:rPr>
          <w:rFonts w:ascii="Arial" w:hAnsi="Arial" w:cs="Arial"/>
          <w:spacing w:val="5"/>
          <w:sz w:val="24"/>
          <w:szCs w:val="24"/>
        </w:rPr>
        <w:t xml:space="preserve">au </w:t>
      </w:r>
      <w:r w:rsidRPr="00A74B88">
        <w:rPr>
          <w:rFonts w:ascii="Arial" w:hAnsi="Arial" w:cs="Arial"/>
          <w:spacing w:val="2"/>
          <w:sz w:val="24"/>
          <w:szCs w:val="24"/>
        </w:rPr>
        <w:t>Soumissionnair</w:t>
      </w:r>
      <w:r w:rsidRPr="00A74B88">
        <w:rPr>
          <w:rFonts w:ascii="Arial" w:hAnsi="Arial" w:cs="Arial"/>
          <w:sz w:val="24"/>
          <w:szCs w:val="24"/>
        </w:rPr>
        <w:t xml:space="preserve">e </w:t>
      </w:r>
      <w:r w:rsidRPr="00A74B88">
        <w:rPr>
          <w:rFonts w:ascii="Arial" w:hAnsi="Arial" w:cs="Arial"/>
          <w:spacing w:val="2"/>
          <w:sz w:val="24"/>
          <w:szCs w:val="24"/>
        </w:rPr>
        <w:t>concern</w:t>
      </w:r>
      <w:r w:rsidRPr="00A74B88">
        <w:rPr>
          <w:rFonts w:ascii="Arial" w:hAnsi="Arial" w:cs="Arial"/>
          <w:sz w:val="24"/>
          <w:szCs w:val="24"/>
        </w:rPr>
        <w:t xml:space="preserve">é </w:t>
      </w:r>
      <w:r w:rsidRPr="00A74B88">
        <w:rPr>
          <w:rFonts w:ascii="Arial" w:hAnsi="Arial" w:cs="Arial"/>
          <w:spacing w:val="2"/>
          <w:sz w:val="24"/>
          <w:szCs w:val="24"/>
        </w:rPr>
        <w:t>san</w:t>
      </w:r>
      <w:r w:rsidRPr="00A74B88">
        <w:rPr>
          <w:rFonts w:ascii="Arial" w:hAnsi="Arial" w:cs="Arial"/>
          <w:sz w:val="24"/>
          <w:szCs w:val="24"/>
        </w:rPr>
        <w:t xml:space="preserve">s </w:t>
      </w:r>
      <w:r w:rsidRPr="00A74B88">
        <w:rPr>
          <w:rFonts w:ascii="Arial" w:hAnsi="Arial" w:cs="Arial"/>
          <w:spacing w:val="2"/>
          <w:sz w:val="24"/>
          <w:szCs w:val="24"/>
        </w:rPr>
        <w:t>avoi</w:t>
      </w:r>
      <w:r w:rsidRPr="00A74B88">
        <w:rPr>
          <w:rFonts w:ascii="Arial" w:hAnsi="Arial" w:cs="Arial"/>
          <w:sz w:val="24"/>
          <w:szCs w:val="24"/>
        </w:rPr>
        <w:t xml:space="preserve">r </w:t>
      </w:r>
      <w:r w:rsidRPr="00A74B88">
        <w:rPr>
          <w:rFonts w:ascii="Arial" w:hAnsi="Arial" w:cs="Arial"/>
          <w:spacing w:val="2"/>
          <w:sz w:val="24"/>
          <w:szCs w:val="24"/>
        </w:rPr>
        <w:t xml:space="preserve">été </w:t>
      </w:r>
      <w:r w:rsidRPr="00A74B88">
        <w:rPr>
          <w:rFonts w:ascii="Arial" w:hAnsi="Arial" w:cs="Arial"/>
          <w:sz w:val="24"/>
          <w:szCs w:val="24"/>
        </w:rPr>
        <w:t>ouverte. Le remplacement d’offre ne sera autorisé que si la notification correspondante contient une habilitation valide du signataire à demander le remplacement et est lue à haute voix. Enfin, les enveloppes marquées «</w:t>
      </w:r>
      <w:r w:rsidRPr="00A74B88">
        <w:rPr>
          <w:rFonts w:ascii="Arial" w:hAnsi="Arial" w:cs="Arial"/>
          <w:spacing w:val="4"/>
          <w:sz w:val="24"/>
          <w:szCs w:val="24"/>
        </w:rPr>
        <w:t>modificatio</w:t>
      </w:r>
      <w:r w:rsidRPr="00A74B88">
        <w:rPr>
          <w:rFonts w:ascii="Arial" w:hAnsi="Arial" w:cs="Arial"/>
          <w:sz w:val="24"/>
          <w:szCs w:val="24"/>
        </w:rPr>
        <w:t xml:space="preserve">n » </w:t>
      </w:r>
      <w:r w:rsidRPr="00A74B88">
        <w:rPr>
          <w:rFonts w:ascii="Arial" w:hAnsi="Arial" w:cs="Arial"/>
          <w:spacing w:val="4"/>
          <w:sz w:val="24"/>
          <w:szCs w:val="24"/>
        </w:rPr>
        <w:t>seron</w:t>
      </w:r>
      <w:r w:rsidRPr="00A74B88">
        <w:rPr>
          <w:rFonts w:ascii="Arial" w:hAnsi="Arial" w:cs="Arial"/>
          <w:sz w:val="24"/>
          <w:szCs w:val="24"/>
        </w:rPr>
        <w:t xml:space="preserve">t </w:t>
      </w:r>
      <w:r w:rsidRPr="00A74B88">
        <w:rPr>
          <w:rFonts w:ascii="Arial" w:hAnsi="Arial" w:cs="Arial"/>
          <w:spacing w:val="4"/>
          <w:sz w:val="24"/>
          <w:szCs w:val="24"/>
        </w:rPr>
        <w:t>ouverte</w:t>
      </w:r>
      <w:r w:rsidRPr="00A74B88">
        <w:rPr>
          <w:rFonts w:ascii="Arial" w:hAnsi="Arial" w:cs="Arial"/>
          <w:sz w:val="24"/>
          <w:szCs w:val="24"/>
        </w:rPr>
        <w:t xml:space="preserve">s </w:t>
      </w:r>
      <w:r w:rsidRPr="00A74B88">
        <w:rPr>
          <w:rFonts w:ascii="Arial" w:hAnsi="Arial" w:cs="Arial"/>
          <w:spacing w:val="4"/>
          <w:sz w:val="24"/>
          <w:szCs w:val="24"/>
        </w:rPr>
        <w:t>e</w:t>
      </w:r>
      <w:r w:rsidRPr="00A74B88">
        <w:rPr>
          <w:rFonts w:ascii="Arial" w:hAnsi="Arial" w:cs="Arial"/>
          <w:sz w:val="24"/>
          <w:szCs w:val="24"/>
        </w:rPr>
        <w:t xml:space="preserve">t </w:t>
      </w:r>
      <w:r w:rsidRPr="00A74B88">
        <w:rPr>
          <w:rFonts w:ascii="Arial" w:hAnsi="Arial" w:cs="Arial"/>
          <w:spacing w:val="4"/>
          <w:sz w:val="24"/>
          <w:szCs w:val="24"/>
        </w:rPr>
        <w:t xml:space="preserve">leur </w:t>
      </w:r>
      <w:r w:rsidRPr="00A74B88">
        <w:rPr>
          <w:rFonts w:ascii="Arial" w:hAnsi="Arial" w:cs="Arial"/>
          <w:spacing w:val="5"/>
          <w:sz w:val="24"/>
          <w:szCs w:val="24"/>
        </w:rPr>
        <w:t>conten</w:t>
      </w:r>
      <w:r w:rsidRPr="00A74B88">
        <w:rPr>
          <w:rFonts w:ascii="Arial" w:hAnsi="Arial" w:cs="Arial"/>
          <w:sz w:val="24"/>
          <w:szCs w:val="24"/>
        </w:rPr>
        <w:t xml:space="preserve">u </w:t>
      </w:r>
      <w:r w:rsidRPr="00A74B88">
        <w:rPr>
          <w:rFonts w:ascii="Arial" w:hAnsi="Arial" w:cs="Arial"/>
          <w:spacing w:val="5"/>
          <w:sz w:val="24"/>
          <w:szCs w:val="24"/>
        </w:rPr>
        <w:t>l</w:t>
      </w:r>
      <w:r w:rsidRPr="00A74B88">
        <w:rPr>
          <w:rFonts w:ascii="Arial" w:hAnsi="Arial" w:cs="Arial"/>
          <w:sz w:val="24"/>
          <w:szCs w:val="24"/>
        </w:rPr>
        <w:t xml:space="preserve">u à </w:t>
      </w:r>
      <w:r w:rsidRPr="00A74B88">
        <w:rPr>
          <w:rFonts w:ascii="Arial" w:hAnsi="Arial" w:cs="Arial"/>
          <w:spacing w:val="5"/>
          <w:sz w:val="24"/>
          <w:szCs w:val="24"/>
        </w:rPr>
        <w:t>haut</w:t>
      </w:r>
      <w:r w:rsidRPr="00A74B88">
        <w:rPr>
          <w:rFonts w:ascii="Arial" w:hAnsi="Arial" w:cs="Arial"/>
          <w:sz w:val="24"/>
          <w:szCs w:val="24"/>
        </w:rPr>
        <w:t xml:space="preserve">e </w:t>
      </w:r>
      <w:r w:rsidRPr="00A74B88">
        <w:rPr>
          <w:rFonts w:ascii="Arial" w:hAnsi="Arial" w:cs="Arial"/>
          <w:spacing w:val="5"/>
          <w:sz w:val="24"/>
          <w:szCs w:val="24"/>
        </w:rPr>
        <w:t>voi</w:t>
      </w:r>
      <w:r w:rsidRPr="00A74B88">
        <w:rPr>
          <w:rFonts w:ascii="Arial" w:hAnsi="Arial" w:cs="Arial"/>
          <w:sz w:val="24"/>
          <w:szCs w:val="24"/>
        </w:rPr>
        <w:t xml:space="preserve">x </w:t>
      </w:r>
      <w:r w:rsidRPr="00A74B88">
        <w:rPr>
          <w:rFonts w:ascii="Arial" w:hAnsi="Arial" w:cs="Arial"/>
          <w:spacing w:val="5"/>
          <w:sz w:val="24"/>
          <w:szCs w:val="24"/>
        </w:rPr>
        <w:t>ave</w:t>
      </w:r>
      <w:r w:rsidRPr="00A74B88">
        <w:rPr>
          <w:rFonts w:ascii="Arial" w:hAnsi="Arial" w:cs="Arial"/>
          <w:sz w:val="24"/>
          <w:szCs w:val="24"/>
        </w:rPr>
        <w:t xml:space="preserve">c </w:t>
      </w:r>
      <w:r w:rsidRPr="00A74B88">
        <w:rPr>
          <w:rFonts w:ascii="Arial" w:hAnsi="Arial" w:cs="Arial"/>
          <w:spacing w:val="5"/>
          <w:sz w:val="24"/>
          <w:szCs w:val="24"/>
        </w:rPr>
        <w:t xml:space="preserve">l’offre </w:t>
      </w:r>
      <w:r w:rsidRPr="00A74B88">
        <w:rPr>
          <w:rFonts w:ascii="Arial" w:hAnsi="Arial" w:cs="Arial"/>
          <w:sz w:val="24"/>
          <w:szCs w:val="24"/>
        </w:rPr>
        <w:t xml:space="preserve">correspondante. La modification d’offre ne </w:t>
      </w:r>
      <w:r w:rsidRPr="00A74B88">
        <w:rPr>
          <w:rFonts w:ascii="Arial" w:hAnsi="Arial" w:cs="Arial"/>
          <w:spacing w:val="5"/>
          <w:sz w:val="24"/>
          <w:szCs w:val="24"/>
        </w:rPr>
        <w:t>ser</w:t>
      </w:r>
      <w:r w:rsidRPr="00A74B88">
        <w:rPr>
          <w:rFonts w:ascii="Arial" w:hAnsi="Arial" w:cs="Arial"/>
          <w:sz w:val="24"/>
          <w:szCs w:val="24"/>
        </w:rPr>
        <w:t xml:space="preserve">a </w:t>
      </w:r>
      <w:r w:rsidRPr="00A74B88">
        <w:rPr>
          <w:rFonts w:ascii="Arial" w:hAnsi="Arial" w:cs="Arial"/>
          <w:spacing w:val="5"/>
          <w:sz w:val="24"/>
          <w:szCs w:val="24"/>
        </w:rPr>
        <w:t>autorisé</w:t>
      </w:r>
      <w:r w:rsidRPr="00A74B88">
        <w:rPr>
          <w:rFonts w:ascii="Arial" w:hAnsi="Arial" w:cs="Arial"/>
          <w:sz w:val="24"/>
          <w:szCs w:val="24"/>
        </w:rPr>
        <w:t xml:space="preserve">e </w:t>
      </w:r>
      <w:r w:rsidRPr="00A74B88">
        <w:rPr>
          <w:rFonts w:ascii="Arial" w:hAnsi="Arial" w:cs="Arial"/>
          <w:spacing w:val="5"/>
          <w:sz w:val="24"/>
          <w:szCs w:val="24"/>
        </w:rPr>
        <w:t>qu</w:t>
      </w:r>
      <w:r w:rsidRPr="00A74B88">
        <w:rPr>
          <w:rFonts w:ascii="Arial" w:hAnsi="Arial" w:cs="Arial"/>
          <w:sz w:val="24"/>
          <w:szCs w:val="24"/>
        </w:rPr>
        <w:t xml:space="preserve">e </w:t>
      </w:r>
      <w:r w:rsidRPr="00A74B88">
        <w:rPr>
          <w:rFonts w:ascii="Arial" w:hAnsi="Arial" w:cs="Arial"/>
          <w:spacing w:val="5"/>
          <w:sz w:val="24"/>
          <w:szCs w:val="24"/>
        </w:rPr>
        <w:t>s</w:t>
      </w:r>
      <w:r w:rsidRPr="00A74B88">
        <w:rPr>
          <w:rFonts w:ascii="Arial" w:hAnsi="Arial" w:cs="Arial"/>
          <w:sz w:val="24"/>
          <w:szCs w:val="24"/>
        </w:rPr>
        <w:t xml:space="preserve">i </w:t>
      </w:r>
      <w:r w:rsidRPr="00A74B88">
        <w:rPr>
          <w:rFonts w:ascii="Arial" w:hAnsi="Arial" w:cs="Arial"/>
          <w:spacing w:val="5"/>
          <w:sz w:val="24"/>
          <w:szCs w:val="24"/>
        </w:rPr>
        <w:t>l</w:t>
      </w:r>
      <w:r w:rsidRPr="00A74B88">
        <w:rPr>
          <w:rFonts w:ascii="Arial" w:hAnsi="Arial" w:cs="Arial"/>
          <w:sz w:val="24"/>
          <w:szCs w:val="24"/>
        </w:rPr>
        <w:t xml:space="preserve">a </w:t>
      </w:r>
      <w:r w:rsidRPr="00A74B88">
        <w:rPr>
          <w:rFonts w:ascii="Arial" w:hAnsi="Arial" w:cs="Arial"/>
          <w:spacing w:val="5"/>
          <w:sz w:val="24"/>
          <w:szCs w:val="24"/>
        </w:rPr>
        <w:t xml:space="preserve">notification </w:t>
      </w:r>
      <w:r w:rsidRPr="00A74B88">
        <w:rPr>
          <w:rFonts w:ascii="Arial" w:hAnsi="Arial" w:cs="Arial"/>
          <w:sz w:val="24"/>
          <w:szCs w:val="24"/>
        </w:rPr>
        <w:t xml:space="preserve">correspondante contient une habilitation valide du signataire à demander la modification et est lue à haute voix. Seules les offres qui ont </w:t>
      </w:r>
      <w:r w:rsidRPr="00A74B88">
        <w:rPr>
          <w:rFonts w:ascii="Arial" w:hAnsi="Arial" w:cs="Arial"/>
          <w:spacing w:val="2"/>
          <w:sz w:val="24"/>
          <w:szCs w:val="24"/>
        </w:rPr>
        <w:t>ét</w:t>
      </w:r>
      <w:r w:rsidRPr="00A74B88">
        <w:rPr>
          <w:rFonts w:ascii="Arial" w:hAnsi="Arial" w:cs="Arial"/>
          <w:sz w:val="24"/>
          <w:szCs w:val="24"/>
        </w:rPr>
        <w:t xml:space="preserve">é </w:t>
      </w:r>
      <w:r w:rsidRPr="00A74B88">
        <w:rPr>
          <w:rFonts w:ascii="Arial" w:hAnsi="Arial" w:cs="Arial"/>
          <w:spacing w:val="2"/>
          <w:sz w:val="24"/>
          <w:szCs w:val="24"/>
        </w:rPr>
        <w:t>ouverte</w:t>
      </w:r>
      <w:r w:rsidRPr="00A74B88">
        <w:rPr>
          <w:rFonts w:ascii="Arial" w:hAnsi="Arial" w:cs="Arial"/>
          <w:sz w:val="24"/>
          <w:szCs w:val="24"/>
        </w:rPr>
        <w:t xml:space="preserve">s </w:t>
      </w:r>
      <w:r w:rsidRPr="00A74B88">
        <w:rPr>
          <w:rFonts w:ascii="Arial" w:hAnsi="Arial" w:cs="Arial"/>
          <w:spacing w:val="2"/>
          <w:sz w:val="24"/>
          <w:szCs w:val="24"/>
        </w:rPr>
        <w:t>e</w:t>
      </w:r>
      <w:r w:rsidRPr="00A74B88">
        <w:rPr>
          <w:rFonts w:ascii="Arial" w:hAnsi="Arial" w:cs="Arial"/>
          <w:sz w:val="24"/>
          <w:szCs w:val="24"/>
        </w:rPr>
        <w:t xml:space="preserve">t </w:t>
      </w:r>
      <w:r w:rsidRPr="00A74B88">
        <w:rPr>
          <w:rFonts w:ascii="Arial" w:hAnsi="Arial" w:cs="Arial"/>
          <w:spacing w:val="2"/>
          <w:sz w:val="24"/>
          <w:szCs w:val="24"/>
        </w:rPr>
        <w:t>annoncée</w:t>
      </w:r>
      <w:r w:rsidRPr="00A74B88">
        <w:rPr>
          <w:rFonts w:ascii="Arial" w:hAnsi="Arial" w:cs="Arial"/>
          <w:sz w:val="24"/>
          <w:szCs w:val="24"/>
        </w:rPr>
        <w:t xml:space="preserve">s à </w:t>
      </w:r>
      <w:r w:rsidRPr="00A74B88">
        <w:rPr>
          <w:rFonts w:ascii="Arial" w:hAnsi="Arial" w:cs="Arial"/>
          <w:spacing w:val="2"/>
          <w:sz w:val="24"/>
          <w:szCs w:val="24"/>
        </w:rPr>
        <w:t>haut</w:t>
      </w:r>
      <w:r w:rsidRPr="00A74B88">
        <w:rPr>
          <w:rFonts w:ascii="Arial" w:hAnsi="Arial" w:cs="Arial"/>
          <w:sz w:val="24"/>
          <w:szCs w:val="24"/>
        </w:rPr>
        <w:t xml:space="preserve">e </w:t>
      </w:r>
      <w:r w:rsidRPr="00A74B88">
        <w:rPr>
          <w:rFonts w:ascii="Arial" w:hAnsi="Arial" w:cs="Arial"/>
          <w:spacing w:val="2"/>
          <w:sz w:val="24"/>
          <w:szCs w:val="24"/>
        </w:rPr>
        <w:t xml:space="preserve">voix </w:t>
      </w:r>
      <w:r w:rsidRPr="00A74B88">
        <w:rPr>
          <w:rFonts w:ascii="Arial" w:hAnsi="Arial" w:cs="Arial"/>
          <w:sz w:val="24"/>
          <w:szCs w:val="24"/>
        </w:rPr>
        <w:t>lors de l’ouverture de</w:t>
      </w:r>
      <w:r w:rsidR="003407E1" w:rsidRPr="00A74B88">
        <w:rPr>
          <w:rFonts w:ascii="Arial" w:hAnsi="Arial" w:cs="Arial"/>
          <w:sz w:val="24"/>
          <w:szCs w:val="24"/>
        </w:rPr>
        <w:t>s plis seront ensuite évaluées.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25.3. Toutes les enveloppes seront ouvertes l’une après l’autre et le nom du soumissionnaire annoncé à haute voix ainsi que la mention éventuelle d’une modification, le prix de l’offre, y compris tout rabais [en cas d’ouverture des </w:t>
      </w:r>
      <w:r w:rsidRPr="00A74B88">
        <w:rPr>
          <w:rFonts w:ascii="Arial" w:hAnsi="Arial" w:cs="Arial"/>
          <w:sz w:val="24"/>
          <w:szCs w:val="24"/>
        </w:rPr>
        <w:lastRenderedPageBreak/>
        <w:t>offres  financières]  et  toute  variante  le  cas échéant, l’existence d’une garantie d’offre si elle est exigée, et tout autre détail que la commission de passation des marchés compétente peut juger utile de mentionner.  Tous les rabais et variantes de l’offre annoncés  lors de l’ouverture des p</w:t>
      </w:r>
      <w:r w:rsidR="003407E1" w:rsidRPr="00A74B88">
        <w:rPr>
          <w:rFonts w:ascii="Arial" w:hAnsi="Arial" w:cs="Arial"/>
          <w:sz w:val="24"/>
          <w:szCs w:val="24"/>
        </w:rPr>
        <w:t>lis seront soumis à évaluation.</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25.4. Les offres (et les modifications reçues conformément aux dispositions de l'article 24 du RGAO) qui n’ont pas été ouvertes et lues à haute voix durant la séance d’ouverture des plis, peuvent ne  </w:t>
      </w:r>
      <w:r w:rsidR="003407E1" w:rsidRPr="00A74B88">
        <w:rPr>
          <w:rFonts w:ascii="Arial" w:hAnsi="Arial" w:cs="Arial"/>
          <w:sz w:val="24"/>
          <w:szCs w:val="24"/>
        </w:rPr>
        <w:t>pas être soumises à évaluation.</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25.5. Il est établi, séance tenante un procès</w:t>
      </w:r>
      <w:r w:rsidRPr="00A74B88">
        <w:rPr>
          <w:rFonts w:ascii="Arial" w:hAnsi="Arial" w:cs="Arial"/>
          <w:spacing w:val="13"/>
          <w:sz w:val="24"/>
          <w:szCs w:val="24"/>
        </w:rPr>
        <w:t>-</w:t>
      </w:r>
      <w:r w:rsidRPr="00A74B88">
        <w:rPr>
          <w:rFonts w:ascii="Arial" w:hAnsi="Arial" w:cs="Arial"/>
          <w:sz w:val="24"/>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74B88">
        <w:rPr>
          <w:rFonts w:ascii="Arial" w:hAnsi="Arial" w:cs="Arial"/>
          <w:spacing w:val="30"/>
          <w:sz w:val="24"/>
          <w:szCs w:val="24"/>
        </w:rPr>
        <w:t>sa demande</w:t>
      </w:r>
      <w:r w:rsidR="003407E1" w:rsidRPr="00A74B88">
        <w:rPr>
          <w:rFonts w:ascii="Arial" w:hAnsi="Arial" w:cs="Arial"/>
          <w:sz w:val="24"/>
          <w:szCs w:val="24"/>
        </w:rPr>
        <w:t>.</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25.6. A la fin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chaqu</w:t>
      </w:r>
      <w:r w:rsidRPr="00A74B88">
        <w:rPr>
          <w:rFonts w:ascii="Arial" w:hAnsi="Arial" w:cs="Arial"/>
          <w:sz w:val="24"/>
          <w:szCs w:val="24"/>
        </w:rPr>
        <w:t xml:space="preserve">e </w:t>
      </w:r>
      <w:r w:rsidRPr="00A74B88">
        <w:rPr>
          <w:rFonts w:ascii="Arial" w:hAnsi="Arial" w:cs="Arial"/>
          <w:spacing w:val="5"/>
          <w:sz w:val="24"/>
          <w:szCs w:val="24"/>
        </w:rPr>
        <w:t>séanc</w:t>
      </w:r>
      <w:r w:rsidRPr="00A74B88">
        <w:rPr>
          <w:rFonts w:ascii="Arial" w:hAnsi="Arial" w:cs="Arial"/>
          <w:sz w:val="24"/>
          <w:szCs w:val="24"/>
        </w:rPr>
        <w:t xml:space="preserve">e </w:t>
      </w:r>
      <w:r w:rsidRPr="00A74B88">
        <w:rPr>
          <w:rFonts w:ascii="Arial" w:hAnsi="Arial" w:cs="Arial"/>
          <w:spacing w:val="5"/>
          <w:sz w:val="24"/>
          <w:szCs w:val="24"/>
        </w:rPr>
        <w:t xml:space="preserve">d’ouverture </w:t>
      </w:r>
      <w:r w:rsidRPr="00A74B88">
        <w:rPr>
          <w:rFonts w:ascii="Arial" w:hAnsi="Arial" w:cs="Arial"/>
          <w:sz w:val="24"/>
          <w:szCs w:val="24"/>
        </w:rPr>
        <w:t xml:space="preserve">des plis, le président de la commission de passation de marchés certifie une copie des offres des soumissionnaires qui seront  mises  immédiatement à la disposition du point focal désigné par l’organisme chargé de la </w:t>
      </w:r>
      <w:r w:rsidR="003407E1" w:rsidRPr="00A74B88">
        <w:rPr>
          <w:rFonts w:ascii="Arial" w:hAnsi="Arial" w:cs="Arial"/>
          <w:sz w:val="24"/>
          <w:szCs w:val="24"/>
        </w:rPr>
        <w:t>régulation des Marchés Publics.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25.7. En cas de recours portant sur le déroulement de cette étape,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74B88">
        <w:rPr>
          <w:rFonts w:ascii="Arial" w:hAnsi="Arial" w:cs="Arial"/>
          <w:spacing w:val="24"/>
          <w:sz w:val="24"/>
          <w:szCs w:val="24"/>
        </w:rPr>
        <w:t xml:space="preserve"> et à </w:t>
      </w:r>
      <w:r w:rsidRPr="00A74B88">
        <w:rPr>
          <w:rFonts w:ascii="Arial" w:hAnsi="Arial" w:cs="Arial"/>
          <w:sz w:val="24"/>
          <w:szCs w:val="24"/>
        </w:rPr>
        <w:t>l’Autorité chargée des Marchés Publics.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Ce recours n’est  pas suspensif.</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Le cas échéant, l’Observateur Indépendant annexe à son rapport, le feuillet qui lui a été remis, assorti des commentaires ou des observations y afférents.</w:t>
      </w:r>
    </w:p>
    <w:p w:rsidR="00171B61" w:rsidRPr="00A74B88" w:rsidRDefault="00171B61" w:rsidP="00A74B88">
      <w:pPr>
        <w:pStyle w:val="NoSpacing"/>
        <w:ind w:left="1134"/>
        <w:jc w:val="both"/>
        <w:rPr>
          <w:rFonts w:ascii="Arial" w:hAnsi="Arial" w:cs="Arial"/>
          <w:sz w:val="24"/>
          <w:szCs w:val="24"/>
        </w:rPr>
      </w:pPr>
      <w:bookmarkStart w:id="33" w:name="_Toc530307934"/>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26</w:t>
      </w:r>
      <w:r w:rsidRPr="00A74B88">
        <w:rPr>
          <w:rFonts w:ascii="Arial" w:hAnsi="Arial" w:cs="Arial"/>
          <w:b/>
          <w:sz w:val="24"/>
          <w:szCs w:val="24"/>
        </w:rPr>
        <w:t xml:space="preserve"> : Caractère confidentiel de la procédure</w:t>
      </w:r>
      <w:bookmarkEnd w:id="33"/>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lastRenderedPageBreak/>
        <w:t xml:space="preserve">26.3. Nonobstant les dispositions de l’alinéa 26.2, entre l’ouverture des plis et l’attribution du </w:t>
      </w:r>
      <w:r w:rsidRPr="00A74B88">
        <w:rPr>
          <w:rFonts w:ascii="Arial" w:hAnsi="Arial" w:cs="Arial"/>
          <w:spacing w:val="5"/>
          <w:sz w:val="24"/>
          <w:szCs w:val="24"/>
        </w:rPr>
        <w:t>marché</w:t>
      </w:r>
      <w:r w:rsidRPr="00A74B88">
        <w:rPr>
          <w:rFonts w:ascii="Arial" w:hAnsi="Arial" w:cs="Arial"/>
          <w:sz w:val="24"/>
          <w:szCs w:val="24"/>
        </w:rPr>
        <w:t xml:space="preserve">, </w:t>
      </w:r>
      <w:r w:rsidRPr="00A74B88">
        <w:rPr>
          <w:rFonts w:ascii="Arial" w:hAnsi="Arial" w:cs="Arial"/>
          <w:spacing w:val="5"/>
          <w:sz w:val="24"/>
          <w:szCs w:val="24"/>
        </w:rPr>
        <w:t>s</w:t>
      </w:r>
      <w:r w:rsidRPr="00A74B88">
        <w:rPr>
          <w:rFonts w:ascii="Arial" w:hAnsi="Arial" w:cs="Arial"/>
          <w:sz w:val="24"/>
          <w:szCs w:val="24"/>
        </w:rPr>
        <w:t xml:space="preserve">i </w:t>
      </w:r>
      <w:r w:rsidRPr="00A74B88">
        <w:rPr>
          <w:rFonts w:ascii="Arial" w:hAnsi="Arial" w:cs="Arial"/>
          <w:spacing w:val="5"/>
          <w:sz w:val="24"/>
          <w:szCs w:val="24"/>
        </w:rPr>
        <w:t>u</w:t>
      </w:r>
      <w:r w:rsidRPr="00A74B88">
        <w:rPr>
          <w:rFonts w:ascii="Arial" w:hAnsi="Arial" w:cs="Arial"/>
          <w:sz w:val="24"/>
          <w:szCs w:val="24"/>
        </w:rPr>
        <w:t xml:space="preserve">n </w:t>
      </w:r>
      <w:r w:rsidRPr="00A74B88">
        <w:rPr>
          <w:rFonts w:ascii="Arial" w:hAnsi="Arial" w:cs="Arial"/>
          <w:spacing w:val="5"/>
          <w:sz w:val="24"/>
          <w:szCs w:val="24"/>
        </w:rPr>
        <w:t>soumissionnair</w:t>
      </w:r>
      <w:r w:rsidRPr="00A74B88">
        <w:rPr>
          <w:rFonts w:ascii="Arial" w:hAnsi="Arial" w:cs="Arial"/>
          <w:sz w:val="24"/>
          <w:szCs w:val="24"/>
        </w:rPr>
        <w:t xml:space="preserve">e </w:t>
      </w:r>
      <w:r w:rsidRPr="00A74B88">
        <w:rPr>
          <w:rFonts w:ascii="Arial" w:hAnsi="Arial" w:cs="Arial"/>
          <w:spacing w:val="5"/>
          <w:sz w:val="24"/>
          <w:szCs w:val="24"/>
        </w:rPr>
        <w:t xml:space="preserve">souhaite </w:t>
      </w:r>
      <w:r w:rsidRPr="00A74B88">
        <w:rPr>
          <w:rFonts w:ascii="Arial" w:hAnsi="Arial" w:cs="Arial"/>
          <w:sz w:val="24"/>
          <w:szCs w:val="24"/>
        </w:rPr>
        <w:t>entrer en contact avec  le Maître d’Ouvrage ou le Maître d’Ouvrage Délégué pour des motifs ayant trait à son offre, il devra le faire par écrit.</w:t>
      </w:r>
    </w:p>
    <w:p w:rsidR="00171B61" w:rsidRPr="00A74B88" w:rsidRDefault="00171B61" w:rsidP="00A74B88">
      <w:pPr>
        <w:pStyle w:val="NoSpacing"/>
        <w:ind w:left="1134"/>
        <w:jc w:val="both"/>
        <w:rPr>
          <w:rFonts w:ascii="Arial" w:hAnsi="Arial" w:cs="Arial"/>
          <w:sz w:val="24"/>
          <w:szCs w:val="24"/>
        </w:rPr>
      </w:pPr>
      <w:bookmarkStart w:id="34" w:name="_Toc530307935"/>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27</w:t>
      </w:r>
      <w:r w:rsidRPr="00A74B88">
        <w:rPr>
          <w:rFonts w:ascii="Arial" w:hAnsi="Arial" w:cs="Arial"/>
          <w:b/>
          <w:sz w:val="24"/>
          <w:szCs w:val="24"/>
        </w:rPr>
        <w:t xml:space="preserve"> : Eclaircissements sur les offres et contacts avec  le Maître d’Ouvrage ou le Maître d’Ouvrage Délégué</w:t>
      </w:r>
      <w:bookmarkEnd w:id="34"/>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27.1. Pour faciliter l’examen, l’évaluation et la co</w:t>
      </w:r>
      <w:r w:rsidRPr="00A74B88">
        <w:rPr>
          <w:rFonts w:ascii="Arial" w:hAnsi="Arial" w:cs="Arial"/>
          <w:spacing w:val="5"/>
          <w:sz w:val="24"/>
          <w:szCs w:val="24"/>
        </w:rPr>
        <w:t>mparaiso</w:t>
      </w:r>
      <w:r w:rsidRPr="00A74B88">
        <w:rPr>
          <w:rFonts w:ascii="Arial" w:hAnsi="Arial" w:cs="Arial"/>
          <w:sz w:val="24"/>
          <w:szCs w:val="24"/>
        </w:rPr>
        <w:t xml:space="preserve">n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offres</w:t>
      </w:r>
      <w:r w:rsidRPr="00A74B88">
        <w:rPr>
          <w:rFonts w:ascii="Arial" w:hAnsi="Arial" w:cs="Arial"/>
          <w:sz w:val="24"/>
          <w:szCs w:val="24"/>
        </w:rPr>
        <w:t xml:space="preserve">, le Président de </w:t>
      </w:r>
      <w:r w:rsidRPr="00A74B88">
        <w:rPr>
          <w:rFonts w:ascii="Arial" w:hAnsi="Arial" w:cs="Arial"/>
          <w:spacing w:val="5"/>
          <w:sz w:val="24"/>
          <w:szCs w:val="24"/>
        </w:rPr>
        <w:t xml:space="preserve">la </w:t>
      </w:r>
      <w:r w:rsidRPr="00A74B88">
        <w:rPr>
          <w:rFonts w:ascii="Arial" w:hAnsi="Arial" w:cs="Arial"/>
          <w:sz w:val="24"/>
          <w:szCs w:val="24"/>
        </w:rPr>
        <w:t xml:space="preserve">Commission de Passation des Marchés peut, sur  proposition de la sous-commission d’analyse, demander </w:t>
      </w:r>
      <w:r w:rsidRPr="00A74B88">
        <w:rPr>
          <w:rFonts w:ascii="Arial" w:hAnsi="Arial" w:cs="Arial"/>
          <w:spacing w:val="7"/>
          <w:sz w:val="24"/>
          <w:szCs w:val="24"/>
        </w:rPr>
        <w:t xml:space="preserve">aux </w:t>
      </w:r>
      <w:r w:rsidRPr="00A74B88">
        <w:rPr>
          <w:rFonts w:ascii="Arial" w:hAnsi="Arial" w:cs="Arial"/>
          <w:sz w:val="24"/>
          <w:szCs w:val="24"/>
        </w:rPr>
        <w:t>soumissionnaires</w:t>
      </w:r>
      <w:r w:rsidRPr="00A74B88">
        <w:rPr>
          <w:rFonts w:ascii="Arial" w:hAnsi="Arial" w:cs="Arial"/>
          <w:spacing w:val="6"/>
          <w:sz w:val="24"/>
          <w:szCs w:val="24"/>
        </w:rPr>
        <w:t xml:space="preserve">, aux administrations ou organismes compétents </w:t>
      </w:r>
      <w:r w:rsidRPr="00A74B88">
        <w:rPr>
          <w:rFonts w:ascii="Arial" w:hAnsi="Arial" w:cs="Arial"/>
          <w:sz w:val="24"/>
          <w:szCs w:val="24"/>
        </w:rPr>
        <w:t xml:space="preserve">de donner des éclaircissements sur les offres. La demande d’éclaircissements et la réponse sont formulées par écrit, mais aucun changement du montant </w:t>
      </w:r>
      <w:r w:rsidRPr="00A74B88">
        <w:rPr>
          <w:rFonts w:ascii="Arial" w:hAnsi="Arial" w:cs="Arial"/>
          <w:spacing w:val="5"/>
          <w:sz w:val="24"/>
          <w:szCs w:val="24"/>
        </w:rPr>
        <w:t>o</w:t>
      </w:r>
      <w:r w:rsidRPr="00A74B88">
        <w:rPr>
          <w:rFonts w:ascii="Arial" w:hAnsi="Arial" w:cs="Arial"/>
          <w:sz w:val="24"/>
          <w:szCs w:val="24"/>
        </w:rPr>
        <w:t xml:space="preserve">u </w:t>
      </w:r>
      <w:r w:rsidRPr="00A74B88">
        <w:rPr>
          <w:rFonts w:ascii="Arial" w:hAnsi="Arial" w:cs="Arial"/>
          <w:spacing w:val="5"/>
          <w:sz w:val="24"/>
          <w:szCs w:val="24"/>
        </w:rPr>
        <w:t>d</w:t>
      </w:r>
      <w:r w:rsidRPr="00A74B88">
        <w:rPr>
          <w:rFonts w:ascii="Arial" w:hAnsi="Arial" w:cs="Arial"/>
          <w:sz w:val="24"/>
          <w:szCs w:val="24"/>
        </w:rPr>
        <w:t xml:space="preserve">u </w:t>
      </w:r>
      <w:r w:rsidRPr="00A74B88">
        <w:rPr>
          <w:rFonts w:ascii="Arial" w:hAnsi="Arial" w:cs="Arial"/>
          <w:spacing w:val="5"/>
          <w:sz w:val="24"/>
          <w:szCs w:val="24"/>
        </w:rPr>
        <w:t>conten</w:t>
      </w:r>
      <w:r w:rsidRPr="00A74B88">
        <w:rPr>
          <w:rFonts w:ascii="Arial" w:hAnsi="Arial" w:cs="Arial"/>
          <w:sz w:val="24"/>
          <w:szCs w:val="24"/>
        </w:rPr>
        <w:t xml:space="preserve">u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l</w:t>
      </w:r>
      <w:r w:rsidRPr="00A74B88">
        <w:rPr>
          <w:rFonts w:ascii="Arial" w:hAnsi="Arial" w:cs="Arial"/>
          <w:sz w:val="24"/>
          <w:szCs w:val="24"/>
        </w:rPr>
        <w:t xml:space="preserve">a </w:t>
      </w:r>
      <w:r w:rsidRPr="00A74B88">
        <w:rPr>
          <w:rFonts w:ascii="Arial" w:hAnsi="Arial" w:cs="Arial"/>
          <w:spacing w:val="5"/>
          <w:sz w:val="24"/>
          <w:szCs w:val="24"/>
        </w:rPr>
        <w:t>soumissio</w:t>
      </w:r>
      <w:r w:rsidRPr="00A74B88">
        <w:rPr>
          <w:rFonts w:ascii="Arial" w:hAnsi="Arial" w:cs="Arial"/>
          <w:sz w:val="24"/>
          <w:szCs w:val="24"/>
        </w:rPr>
        <w:t xml:space="preserve">n en vue de la rendre plus compétitive </w:t>
      </w:r>
      <w:r w:rsidRPr="00A74B88">
        <w:rPr>
          <w:rFonts w:ascii="Arial" w:hAnsi="Arial" w:cs="Arial"/>
          <w:spacing w:val="5"/>
          <w:sz w:val="24"/>
          <w:szCs w:val="24"/>
        </w:rPr>
        <w:t xml:space="preserve">n’est </w:t>
      </w:r>
      <w:r w:rsidRPr="00A74B88">
        <w:rPr>
          <w:rFonts w:ascii="Arial" w:hAnsi="Arial" w:cs="Arial"/>
          <w:sz w:val="24"/>
          <w:szCs w:val="24"/>
        </w:rPr>
        <w:t>recherché, offert ou autorisé, sauf si c’est nécessaire notamment pour :</w:t>
      </w:r>
    </w:p>
    <w:p w:rsidR="00171B61" w:rsidRPr="00A74B88" w:rsidRDefault="00171B61" w:rsidP="00A74B88">
      <w:pPr>
        <w:pStyle w:val="NoSpacing"/>
        <w:numPr>
          <w:ilvl w:val="0"/>
          <w:numId w:val="48"/>
        </w:numPr>
        <w:ind w:left="1134"/>
        <w:jc w:val="both"/>
        <w:rPr>
          <w:rFonts w:ascii="Arial" w:hAnsi="Arial" w:cs="Arial"/>
          <w:sz w:val="24"/>
          <w:szCs w:val="24"/>
        </w:rPr>
      </w:pPr>
      <w:r w:rsidRPr="00A74B88">
        <w:rPr>
          <w:rFonts w:ascii="Arial" w:hAnsi="Arial" w:cs="Arial"/>
          <w:sz w:val="24"/>
          <w:szCs w:val="24"/>
        </w:rPr>
        <w:t>retrouver une information contenue dans l’offre ;</w:t>
      </w:r>
    </w:p>
    <w:p w:rsidR="00171B61" w:rsidRPr="00A74B88" w:rsidRDefault="00171B61" w:rsidP="00A74B88">
      <w:pPr>
        <w:pStyle w:val="NoSpacing"/>
        <w:numPr>
          <w:ilvl w:val="0"/>
          <w:numId w:val="48"/>
        </w:numPr>
        <w:ind w:left="1134"/>
        <w:jc w:val="both"/>
        <w:rPr>
          <w:rFonts w:ascii="Arial" w:hAnsi="Arial" w:cs="Arial"/>
          <w:sz w:val="24"/>
          <w:szCs w:val="24"/>
        </w:rPr>
      </w:pPr>
      <w:r w:rsidRPr="00A74B88">
        <w:rPr>
          <w:rFonts w:ascii="Arial" w:hAnsi="Arial" w:cs="Arial"/>
          <w:sz w:val="24"/>
          <w:szCs w:val="24"/>
        </w:rPr>
        <w:t>apporter des précisions sur les aspects techniques non compris par la sous- commission d’analyse ou sur le contenu du sous détail des prix ;</w:t>
      </w:r>
    </w:p>
    <w:p w:rsidR="00171B61" w:rsidRPr="00A74B88" w:rsidRDefault="00171B61" w:rsidP="00A74B88">
      <w:pPr>
        <w:pStyle w:val="NoSpacing"/>
        <w:numPr>
          <w:ilvl w:val="0"/>
          <w:numId w:val="48"/>
        </w:numPr>
        <w:ind w:left="1134"/>
        <w:jc w:val="both"/>
        <w:rPr>
          <w:rFonts w:ascii="Arial" w:hAnsi="Arial" w:cs="Arial"/>
          <w:sz w:val="24"/>
          <w:szCs w:val="24"/>
        </w:rPr>
      </w:pPr>
      <w:r w:rsidRPr="00A74B88">
        <w:rPr>
          <w:rFonts w:ascii="Arial" w:hAnsi="Arial" w:cs="Arial"/>
          <w:sz w:val="24"/>
          <w:szCs w:val="24"/>
        </w:rPr>
        <w:t>confirmer la correction d’erreurs de calcul découvertes par la sous- commission d’analyse lors de l’évaluation des soumissions conformément aux dispositions de l’Article</w:t>
      </w:r>
      <w:r w:rsidRPr="00A74B88">
        <w:rPr>
          <w:rFonts w:ascii="Arial" w:hAnsi="Arial" w:cs="Arial"/>
          <w:spacing w:val="6"/>
          <w:sz w:val="24"/>
          <w:szCs w:val="24"/>
        </w:rPr>
        <w:t xml:space="preserve"> 30 </w:t>
      </w:r>
      <w:r w:rsidRPr="00A74B88">
        <w:rPr>
          <w:rFonts w:ascii="Arial" w:hAnsi="Arial" w:cs="Arial"/>
          <w:sz w:val="24"/>
          <w:szCs w:val="24"/>
        </w:rPr>
        <w:t>du RGAO ;</w:t>
      </w:r>
    </w:p>
    <w:p w:rsidR="00171B61" w:rsidRPr="00A74B88" w:rsidRDefault="00171B61" w:rsidP="00A74B88">
      <w:pPr>
        <w:pStyle w:val="NoSpacing"/>
        <w:numPr>
          <w:ilvl w:val="0"/>
          <w:numId w:val="48"/>
        </w:numPr>
        <w:ind w:left="1134"/>
        <w:jc w:val="both"/>
        <w:rPr>
          <w:rFonts w:ascii="Arial" w:hAnsi="Arial" w:cs="Arial"/>
          <w:sz w:val="24"/>
          <w:szCs w:val="24"/>
        </w:rPr>
      </w:pPr>
      <w:r w:rsidRPr="00A74B88">
        <w:rPr>
          <w:rFonts w:ascii="Arial" w:hAnsi="Arial" w:cs="Arial"/>
          <w:sz w:val="24"/>
          <w:szCs w:val="24"/>
        </w:rPr>
        <w:t>justifier les prix des offres jugées anormalement basses.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27.2. Le délai de réponse accordé aux demandes d’éclaircissement ne saurait excéder sept (07) jours ouvrables.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171B61" w:rsidRPr="00A74B88" w:rsidRDefault="00171B61" w:rsidP="00A74B88">
      <w:pPr>
        <w:pStyle w:val="NoSpacing"/>
        <w:ind w:left="1134"/>
        <w:jc w:val="both"/>
        <w:rPr>
          <w:rFonts w:ascii="Arial" w:hAnsi="Arial" w:cs="Arial"/>
          <w:sz w:val="24"/>
          <w:szCs w:val="24"/>
        </w:rPr>
      </w:pPr>
      <w:bookmarkStart w:id="35" w:name="_Toc530307936"/>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28</w:t>
      </w:r>
      <w:r w:rsidRPr="00A74B88">
        <w:rPr>
          <w:rFonts w:ascii="Arial" w:hAnsi="Arial" w:cs="Arial"/>
          <w:b/>
          <w:sz w:val="24"/>
          <w:szCs w:val="24"/>
        </w:rPr>
        <w:t xml:space="preserve"> : Détermination de la conformité des offres et évaluation au plan technique</w:t>
      </w:r>
      <w:bookmarkEnd w:id="35"/>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28.1. La Sous-commission d’analyse au préalable procèdera à la vérification  de l’éligibilité des soumissionnaires et à un examen détaillé des offres pour déterminer </w:t>
      </w:r>
      <w:r w:rsidRPr="00A74B88">
        <w:rPr>
          <w:rFonts w:ascii="Arial" w:hAnsi="Arial" w:cs="Arial"/>
          <w:spacing w:val="3"/>
          <w:sz w:val="24"/>
          <w:szCs w:val="24"/>
        </w:rPr>
        <w:t>s</w:t>
      </w:r>
      <w:r w:rsidRPr="00A74B88">
        <w:rPr>
          <w:rFonts w:ascii="Arial" w:hAnsi="Arial" w:cs="Arial"/>
          <w:sz w:val="24"/>
          <w:szCs w:val="24"/>
        </w:rPr>
        <w:t xml:space="preserve">i </w:t>
      </w:r>
      <w:r w:rsidRPr="00A74B88">
        <w:rPr>
          <w:rFonts w:ascii="Arial" w:hAnsi="Arial" w:cs="Arial"/>
          <w:spacing w:val="3"/>
          <w:sz w:val="24"/>
          <w:szCs w:val="24"/>
        </w:rPr>
        <w:t>elle</w:t>
      </w:r>
      <w:r w:rsidRPr="00A74B88">
        <w:rPr>
          <w:rFonts w:ascii="Arial" w:hAnsi="Arial" w:cs="Arial"/>
          <w:sz w:val="24"/>
          <w:szCs w:val="24"/>
        </w:rPr>
        <w:t xml:space="preserve">s </w:t>
      </w:r>
      <w:r w:rsidRPr="00A74B88">
        <w:rPr>
          <w:rFonts w:ascii="Arial" w:hAnsi="Arial" w:cs="Arial"/>
          <w:spacing w:val="3"/>
          <w:sz w:val="24"/>
          <w:szCs w:val="24"/>
        </w:rPr>
        <w:t>son</w:t>
      </w:r>
      <w:r w:rsidRPr="00A74B88">
        <w:rPr>
          <w:rFonts w:ascii="Arial" w:hAnsi="Arial" w:cs="Arial"/>
          <w:sz w:val="24"/>
          <w:szCs w:val="24"/>
        </w:rPr>
        <w:t xml:space="preserve">t </w:t>
      </w:r>
      <w:r w:rsidRPr="00A74B88">
        <w:rPr>
          <w:rFonts w:ascii="Arial" w:hAnsi="Arial" w:cs="Arial"/>
          <w:spacing w:val="3"/>
          <w:sz w:val="24"/>
          <w:szCs w:val="24"/>
        </w:rPr>
        <w:t>complètes</w:t>
      </w:r>
      <w:r w:rsidRPr="00A74B88">
        <w:rPr>
          <w:rFonts w:ascii="Arial" w:hAnsi="Arial" w:cs="Arial"/>
          <w:sz w:val="24"/>
          <w:szCs w:val="24"/>
        </w:rPr>
        <w:t xml:space="preserve">, </w:t>
      </w:r>
      <w:r w:rsidRPr="00A74B88">
        <w:rPr>
          <w:rFonts w:ascii="Arial" w:hAnsi="Arial" w:cs="Arial"/>
          <w:spacing w:val="3"/>
          <w:sz w:val="24"/>
          <w:szCs w:val="24"/>
        </w:rPr>
        <w:t>s</w:t>
      </w:r>
      <w:r w:rsidRPr="00A74B88">
        <w:rPr>
          <w:rFonts w:ascii="Arial" w:hAnsi="Arial" w:cs="Arial"/>
          <w:sz w:val="24"/>
          <w:szCs w:val="24"/>
        </w:rPr>
        <w:t xml:space="preserve">i </w:t>
      </w:r>
      <w:r w:rsidRPr="00A74B88">
        <w:rPr>
          <w:rFonts w:ascii="Arial" w:hAnsi="Arial" w:cs="Arial"/>
          <w:spacing w:val="3"/>
          <w:sz w:val="24"/>
          <w:szCs w:val="24"/>
        </w:rPr>
        <w:t>le</w:t>
      </w:r>
      <w:r w:rsidRPr="00A74B88">
        <w:rPr>
          <w:rFonts w:ascii="Arial" w:hAnsi="Arial" w:cs="Arial"/>
          <w:sz w:val="24"/>
          <w:szCs w:val="24"/>
        </w:rPr>
        <w:t xml:space="preserve">s </w:t>
      </w:r>
      <w:r w:rsidRPr="00A74B88">
        <w:rPr>
          <w:rFonts w:ascii="Arial" w:hAnsi="Arial" w:cs="Arial"/>
          <w:spacing w:val="3"/>
          <w:sz w:val="24"/>
          <w:szCs w:val="24"/>
        </w:rPr>
        <w:t xml:space="preserve">garanties </w:t>
      </w:r>
      <w:r w:rsidRPr="00A74B88">
        <w:rPr>
          <w:rFonts w:ascii="Arial" w:hAnsi="Arial" w:cs="Arial"/>
          <w:sz w:val="24"/>
          <w:szCs w:val="24"/>
        </w:rPr>
        <w:t>exigées ont été fournies, si les documents ont été correctement signés, et si les offres sont d’une façon générale en bon ordre.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28.2. La Sous-commission d’analyse déterminera </w:t>
      </w:r>
      <w:r w:rsidRPr="00A74B88">
        <w:rPr>
          <w:rFonts w:ascii="Arial" w:hAnsi="Arial" w:cs="Arial"/>
          <w:spacing w:val="21"/>
          <w:sz w:val="24"/>
          <w:szCs w:val="24"/>
        </w:rPr>
        <w:t xml:space="preserve">ensuite </w:t>
      </w:r>
      <w:r w:rsidRPr="00A74B88">
        <w:rPr>
          <w:rFonts w:ascii="Arial" w:hAnsi="Arial" w:cs="Arial"/>
          <w:sz w:val="24"/>
          <w:szCs w:val="24"/>
        </w:rPr>
        <w:t xml:space="preserve">si l’offre est conforme pour l’essentiel aux dispositions du Dossier d’Appel d’Offres en se basant sur son contenu sans avoir recours à des éléments de preuve extrinsèques. A ce titre, la  </w:t>
      </w:r>
      <w:r w:rsidRPr="00A74B88">
        <w:rPr>
          <w:rFonts w:ascii="Arial" w:hAnsi="Arial" w:cs="Arial"/>
          <w:spacing w:val="1"/>
          <w:sz w:val="24"/>
          <w:szCs w:val="24"/>
        </w:rPr>
        <w:t>Sous-commissio</w:t>
      </w:r>
      <w:r w:rsidRPr="00A74B88">
        <w:rPr>
          <w:rFonts w:ascii="Arial" w:hAnsi="Arial" w:cs="Arial"/>
          <w:sz w:val="24"/>
          <w:szCs w:val="24"/>
        </w:rPr>
        <w:t xml:space="preserve">n </w:t>
      </w:r>
      <w:r w:rsidRPr="00A74B88">
        <w:rPr>
          <w:rFonts w:ascii="Arial" w:hAnsi="Arial" w:cs="Arial"/>
          <w:spacing w:val="1"/>
          <w:sz w:val="24"/>
          <w:szCs w:val="24"/>
        </w:rPr>
        <w:t>d’Analys</w:t>
      </w:r>
      <w:r w:rsidRPr="00A74B88">
        <w:rPr>
          <w:rFonts w:ascii="Arial" w:hAnsi="Arial" w:cs="Arial"/>
          <w:sz w:val="24"/>
          <w:szCs w:val="24"/>
        </w:rPr>
        <w:t>e :</w:t>
      </w:r>
    </w:p>
    <w:p w:rsidR="00171B61" w:rsidRPr="00A74B88" w:rsidRDefault="00171B61" w:rsidP="00A74B88">
      <w:pPr>
        <w:pStyle w:val="NoSpacing"/>
        <w:numPr>
          <w:ilvl w:val="0"/>
          <w:numId w:val="49"/>
        </w:numPr>
        <w:ind w:left="1134"/>
        <w:jc w:val="both"/>
        <w:rPr>
          <w:rFonts w:ascii="Arial" w:hAnsi="Arial" w:cs="Arial"/>
          <w:sz w:val="24"/>
          <w:szCs w:val="24"/>
        </w:rPr>
      </w:pPr>
      <w:r w:rsidRPr="00A74B88">
        <w:rPr>
          <w:rFonts w:ascii="Arial" w:hAnsi="Arial" w:cs="Arial"/>
          <w:spacing w:val="1"/>
          <w:sz w:val="24"/>
          <w:szCs w:val="24"/>
        </w:rPr>
        <w:t xml:space="preserve">examinera </w:t>
      </w:r>
      <w:r w:rsidRPr="00A74B88">
        <w:rPr>
          <w:rFonts w:ascii="Arial" w:hAnsi="Arial" w:cs="Arial"/>
          <w:sz w:val="24"/>
          <w:szCs w:val="24"/>
        </w:rPr>
        <w:t>l’offre pour confirmer que toutes les conditions spécifiées dans le RPAO et le CCAP ont été acceptées par le Soumissionnaire sans divergence ou réserve substantielle ;</w:t>
      </w:r>
    </w:p>
    <w:p w:rsidR="00171B61" w:rsidRPr="00A74B88" w:rsidRDefault="00171B61" w:rsidP="00A74B88">
      <w:pPr>
        <w:pStyle w:val="NoSpacing"/>
        <w:numPr>
          <w:ilvl w:val="0"/>
          <w:numId w:val="49"/>
        </w:numPr>
        <w:ind w:left="1134"/>
        <w:jc w:val="both"/>
        <w:rPr>
          <w:rFonts w:ascii="Arial" w:hAnsi="Arial" w:cs="Arial"/>
          <w:sz w:val="24"/>
          <w:szCs w:val="24"/>
        </w:rPr>
      </w:pPr>
      <w:r w:rsidRPr="00A74B88">
        <w:rPr>
          <w:rFonts w:ascii="Arial" w:hAnsi="Arial" w:cs="Arial"/>
          <w:sz w:val="24"/>
          <w:szCs w:val="24"/>
        </w:rPr>
        <w:t xml:space="preserve">évaluera les </w:t>
      </w:r>
      <w:r w:rsidRPr="00A74B88">
        <w:rPr>
          <w:rFonts w:ascii="Arial" w:hAnsi="Arial" w:cs="Arial"/>
          <w:spacing w:val="5"/>
          <w:sz w:val="24"/>
          <w:szCs w:val="24"/>
        </w:rPr>
        <w:t>aspect</w:t>
      </w:r>
      <w:r w:rsidRPr="00A74B88">
        <w:rPr>
          <w:rFonts w:ascii="Arial" w:hAnsi="Arial" w:cs="Arial"/>
          <w:sz w:val="24"/>
          <w:szCs w:val="24"/>
        </w:rPr>
        <w:t xml:space="preserve">s </w:t>
      </w:r>
      <w:r w:rsidRPr="00A74B88">
        <w:rPr>
          <w:rFonts w:ascii="Arial" w:hAnsi="Arial" w:cs="Arial"/>
          <w:spacing w:val="5"/>
          <w:sz w:val="24"/>
          <w:szCs w:val="24"/>
        </w:rPr>
        <w:t>technique</w:t>
      </w:r>
      <w:r w:rsidRPr="00A74B88">
        <w:rPr>
          <w:rFonts w:ascii="Arial" w:hAnsi="Arial" w:cs="Arial"/>
          <w:sz w:val="24"/>
          <w:szCs w:val="24"/>
        </w:rPr>
        <w:t xml:space="preserve">s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l’offr</w:t>
      </w:r>
      <w:r w:rsidRPr="00A74B88">
        <w:rPr>
          <w:rFonts w:ascii="Arial" w:hAnsi="Arial" w:cs="Arial"/>
          <w:sz w:val="24"/>
          <w:szCs w:val="24"/>
        </w:rPr>
        <w:t xml:space="preserve">e </w:t>
      </w:r>
      <w:r w:rsidRPr="00A74B88">
        <w:rPr>
          <w:rFonts w:ascii="Arial" w:hAnsi="Arial" w:cs="Arial"/>
          <w:spacing w:val="5"/>
          <w:sz w:val="24"/>
          <w:szCs w:val="24"/>
        </w:rPr>
        <w:t xml:space="preserve">présentée </w:t>
      </w:r>
      <w:r w:rsidRPr="00A74B88">
        <w:rPr>
          <w:rFonts w:ascii="Arial" w:hAnsi="Arial" w:cs="Arial"/>
          <w:sz w:val="24"/>
          <w:szCs w:val="24"/>
        </w:rPr>
        <w:t xml:space="preserve">conformément à la clause 13.1.b du RGAO afin de  s’assurer  que  toutes  les  stipulations  du Bordereau des prix, la note méthodologique portant sur une analyse des </w:t>
      </w:r>
      <w:r w:rsidRPr="00A74B88">
        <w:rPr>
          <w:rFonts w:ascii="Arial" w:hAnsi="Arial" w:cs="Arial"/>
          <w:sz w:val="24"/>
          <w:szCs w:val="24"/>
        </w:rPr>
        <w:lastRenderedPageBreak/>
        <w:t>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28.3. </w:t>
      </w:r>
      <w:r w:rsidRPr="00A74B88">
        <w:rPr>
          <w:rFonts w:ascii="Arial" w:hAnsi="Arial" w:cs="Arial"/>
          <w:spacing w:val="5"/>
          <w:sz w:val="24"/>
          <w:szCs w:val="24"/>
        </w:rPr>
        <w:t>Un</w:t>
      </w:r>
      <w:r w:rsidRPr="00A74B88">
        <w:rPr>
          <w:rFonts w:ascii="Arial" w:hAnsi="Arial" w:cs="Arial"/>
          <w:sz w:val="24"/>
          <w:szCs w:val="24"/>
        </w:rPr>
        <w:t xml:space="preserve">e  </w:t>
      </w:r>
      <w:r w:rsidRPr="00A74B88">
        <w:rPr>
          <w:rFonts w:ascii="Arial" w:hAnsi="Arial" w:cs="Arial"/>
          <w:spacing w:val="5"/>
          <w:sz w:val="24"/>
          <w:szCs w:val="24"/>
        </w:rPr>
        <w:t>offr</w:t>
      </w:r>
      <w:r w:rsidRPr="00A74B88">
        <w:rPr>
          <w:rFonts w:ascii="Arial" w:hAnsi="Arial" w:cs="Arial"/>
          <w:sz w:val="24"/>
          <w:szCs w:val="24"/>
        </w:rPr>
        <w:t xml:space="preserve">e  </w:t>
      </w:r>
      <w:r w:rsidRPr="00A74B88">
        <w:rPr>
          <w:rFonts w:ascii="Arial" w:hAnsi="Arial" w:cs="Arial"/>
          <w:spacing w:val="5"/>
          <w:sz w:val="24"/>
          <w:szCs w:val="24"/>
        </w:rPr>
        <w:t>conform</w:t>
      </w:r>
      <w:r w:rsidRPr="00A74B88">
        <w:rPr>
          <w:rFonts w:ascii="Arial" w:hAnsi="Arial" w:cs="Arial"/>
          <w:sz w:val="24"/>
          <w:szCs w:val="24"/>
        </w:rPr>
        <w:t xml:space="preserve">e  </w:t>
      </w:r>
      <w:r w:rsidRPr="00A74B88">
        <w:rPr>
          <w:rFonts w:ascii="Arial" w:hAnsi="Arial" w:cs="Arial"/>
          <w:spacing w:val="5"/>
          <w:sz w:val="24"/>
          <w:szCs w:val="24"/>
        </w:rPr>
        <w:t>pou</w:t>
      </w:r>
      <w:r w:rsidRPr="00A74B88">
        <w:rPr>
          <w:rFonts w:ascii="Arial" w:hAnsi="Arial" w:cs="Arial"/>
          <w:sz w:val="24"/>
          <w:szCs w:val="24"/>
        </w:rPr>
        <w:t xml:space="preserve">r  </w:t>
      </w:r>
      <w:r w:rsidRPr="00A74B88">
        <w:rPr>
          <w:rFonts w:ascii="Arial" w:hAnsi="Arial" w:cs="Arial"/>
          <w:spacing w:val="5"/>
          <w:sz w:val="24"/>
          <w:szCs w:val="24"/>
        </w:rPr>
        <w:t>l’essentie</w:t>
      </w:r>
      <w:r w:rsidRPr="00A74B88">
        <w:rPr>
          <w:rFonts w:ascii="Arial" w:hAnsi="Arial" w:cs="Arial"/>
          <w:sz w:val="24"/>
          <w:szCs w:val="24"/>
        </w:rPr>
        <w:t xml:space="preserve">l  </w:t>
      </w:r>
      <w:r w:rsidRPr="00A74B88">
        <w:rPr>
          <w:rFonts w:ascii="Arial" w:hAnsi="Arial" w:cs="Arial"/>
          <w:spacing w:val="5"/>
          <w:sz w:val="24"/>
          <w:szCs w:val="24"/>
        </w:rPr>
        <w:t xml:space="preserve">au </w:t>
      </w:r>
      <w:r w:rsidRPr="00A74B88">
        <w:rPr>
          <w:rFonts w:ascii="Arial" w:hAnsi="Arial" w:cs="Arial"/>
          <w:sz w:val="24"/>
          <w:szCs w:val="24"/>
        </w:rPr>
        <w:t>Dossier d’Appel d’Offres est une offre qui respecte tous les termes, conditions, et spécifications du Dossier d’Appel d’Offres, sans divergence ni réserve importante. Une divergence ou réserve importante est celle qui:</w:t>
      </w:r>
    </w:p>
    <w:p w:rsidR="00171B61" w:rsidRPr="00A74B88" w:rsidRDefault="00171B61" w:rsidP="00A74B88">
      <w:pPr>
        <w:pStyle w:val="NoSpacing"/>
        <w:numPr>
          <w:ilvl w:val="0"/>
          <w:numId w:val="50"/>
        </w:numPr>
        <w:ind w:left="1134" w:hanging="153"/>
        <w:jc w:val="both"/>
        <w:rPr>
          <w:rFonts w:ascii="Arial" w:hAnsi="Arial" w:cs="Arial"/>
          <w:sz w:val="24"/>
          <w:szCs w:val="24"/>
        </w:rPr>
      </w:pPr>
      <w:r w:rsidRPr="00A74B88">
        <w:rPr>
          <w:rFonts w:ascii="Arial" w:hAnsi="Arial" w:cs="Arial"/>
          <w:sz w:val="24"/>
          <w:szCs w:val="24"/>
        </w:rPr>
        <w:t>Affecte sensiblement l’étendue, la qualité ou la réalisation des Travaux;</w:t>
      </w:r>
    </w:p>
    <w:p w:rsidR="00171B61" w:rsidRPr="00A74B88" w:rsidRDefault="00171B61" w:rsidP="00A74B88">
      <w:pPr>
        <w:pStyle w:val="NoSpacing"/>
        <w:numPr>
          <w:ilvl w:val="0"/>
          <w:numId w:val="50"/>
        </w:numPr>
        <w:ind w:left="1134" w:hanging="153"/>
        <w:jc w:val="both"/>
        <w:rPr>
          <w:rFonts w:ascii="Arial" w:hAnsi="Arial" w:cs="Arial"/>
          <w:sz w:val="24"/>
          <w:szCs w:val="24"/>
        </w:rPr>
      </w:pPr>
      <w:r w:rsidRPr="00A74B88">
        <w:rPr>
          <w:rFonts w:ascii="Arial" w:hAnsi="Arial" w:cs="Arial"/>
          <w:sz w:val="24"/>
          <w:szCs w:val="24"/>
        </w:rPr>
        <w:t>Limite sensiblement, en contradiction avec le Dossier d’Appel d’Offres, les droits  du Maître d’Ouvrage ou du Maître d’Ouvrage Délégué ou ses obligations au titre du Marché;</w:t>
      </w:r>
    </w:p>
    <w:p w:rsidR="00171B61" w:rsidRPr="00A74B88" w:rsidRDefault="00171B61" w:rsidP="00A74B88">
      <w:pPr>
        <w:pStyle w:val="NoSpacing"/>
        <w:numPr>
          <w:ilvl w:val="0"/>
          <w:numId w:val="50"/>
        </w:numPr>
        <w:ind w:left="1134" w:hanging="153"/>
        <w:jc w:val="both"/>
        <w:rPr>
          <w:rFonts w:ascii="Arial" w:hAnsi="Arial" w:cs="Arial"/>
          <w:sz w:val="24"/>
          <w:szCs w:val="24"/>
        </w:rPr>
      </w:pPr>
      <w:r w:rsidRPr="00A74B88">
        <w:rPr>
          <w:rFonts w:ascii="Arial" w:hAnsi="Arial" w:cs="Arial"/>
          <w:sz w:val="24"/>
          <w:szCs w:val="24"/>
        </w:rPr>
        <w:t xml:space="preserve">Est telle que son acceptation ou </w:t>
      </w:r>
      <w:r w:rsidRPr="00A74B88">
        <w:rPr>
          <w:rFonts w:ascii="Arial" w:hAnsi="Arial" w:cs="Arial"/>
          <w:spacing w:val="9"/>
          <w:sz w:val="24"/>
          <w:szCs w:val="24"/>
        </w:rPr>
        <w:t xml:space="preserve">sa </w:t>
      </w:r>
      <w:r w:rsidRPr="00A74B88">
        <w:rPr>
          <w:rFonts w:ascii="Arial" w:hAnsi="Arial" w:cs="Arial"/>
          <w:sz w:val="24"/>
          <w:szCs w:val="24"/>
        </w:rPr>
        <w:t xml:space="preserve">correction affecterait injustement </w:t>
      </w:r>
      <w:r w:rsidRPr="00A74B88">
        <w:rPr>
          <w:rFonts w:ascii="Arial" w:hAnsi="Arial" w:cs="Arial"/>
          <w:spacing w:val="3"/>
          <w:sz w:val="24"/>
          <w:szCs w:val="24"/>
        </w:rPr>
        <w:t>l</w:t>
      </w:r>
      <w:r w:rsidRPr="00A74B88">
        <w:rPr>
          <w:rFonts w:ascii="Arial" w:hAnsi="Arial" w:cs="Arial"/>
          <w:sz w:val="24"/>
          <w:szCs w:val="24"/>
        </w:rPr>
        <w:t xml:space="preserve">a </w:t>
      </w:r>
      <w:r w:rsidRPr="00A74B88">
        <w:rPr>
          <w:rFonts w:ascii="Arial" w:hAnsi="Arial" w:cs="Arial"/>
          <w:spacing w:val="3"/>
          <w:sz w:val="24"/>
          <w:szCs w:val="24"/>
        </w:rPr>
        <w:t>compétitivit</w:t>
      </w:r>
      <w:r w:rsidRPr="00A74B88">
        <w:rPr>
          <w:rFonts w:ascii="Arial" w:hAnsi="Arial" w:cs="Arial"/>
          <w:sz w:val="24"/>
          <w:szCs w:val="24"/>
        </w:rPr>
        <w:t xml:space="preserve">é </w:t>
      </w:r>
      <w:r w:rsidRPr="00A74B88">
        <w:rPr>
          <w:rFonts w:ascii="Arial" w:hAnsi="Arial" w:cs="Arial"/>
          <w:spacing w:val="3"/>
          <w:sz w:val="24"/>
          <w:szCs w:val="24"/>
        </w:rPr>
        <w:t>de</w:t>
      </w:r>
      <w:r w:rsidRPr="00A74B88">
        <w:rPr>
          <w:rFonts w:ascii="Arial" w:hAnsi="Arial" w:cs="Arial"/>
          <w:sz w:val="24"/>
          <w:szCs w:val="24"/>
        </w:rPr>
        <w:t xml:space="preserve">s </w:t>
      </w:r>
      <w:r w:rsidRPr="00A74B88">
        <w:rPr>
          <w:rFonts w:ascii="Arial" w:hAnsi="Arial" w:cs="Arial"/>
          <w:spacing w:val="3"/>
          <w:sz w:val="24"/>
          <w:szCs w:val="24"/>
        </w:rPr>
        <w:t>autre</w:t>
      </w:r>
      <w:r w:rsidRPr="00A74B88">
        <w:rPr>
          <w:rFonts w:ascii="Arial" w:hAnsi="Arial" w:cs="Arial"/>
          <w:sz w:val="24"/>
          <w:szCs w:val="24"/>
        </w:rPr>
        <w:t xml:space="preserve">s </w:t>
      </w:r>
      <w:r w:rsidRPr="00A74B88">
        <w:rPr>
          <w:rFonts w:ascii="Arial" w:hAnsi="Arial" w:cs="Arial"/>
          <w:spacing w:val="3"/>
          <w:sz w:val="24"/>
          <w:szCs w:val="24"/>
        </w:rPr>
        <w:t xml:space="preserve">soumissionnaires </w:t>
      </w:r>
      <w:r w:rsidRPr="00A74B88">
        <w:rPr>
          <w:rFonts w:ascii="Arial" w:hAnsi="Arial" w:cs="Arial"/>
          <w:spacing w:val="2"/>
          <w:sz w:val="24"/>
          <w:szCs w:val="24"/>
        </w:rPr>
        <w:t>qu</w:t>
      </w:r>
      <w:r w:rsidRPr="00A74B88">
        <w:rPr>
          <w:rFonts w:ascii="Arial" w:hAnsi="Arial" w:cs="Arial"/>
          <w:sz w:val="24"/>
          <w:szCs w:val="24"/>
        </w:rPr>
        <w:t xml:space="preserve">i </w:t>
      </w:r>
      <w:r w:rsidRPr="00A74B88">
        <w:rPr>
          <w:rFonts w:ascii="Arial" w:hAnsi="Arial" w:cs="Arial"/>
          <w:spacing w:val="2"/>
          <w:sz w:val="24"/>
          <w:szCs w:val="24"/>
        </w:rPr>
        <w:t>on</w:t>
      </w:r>
      <w:r w:rsidRPr="00A74B88">
        <w:rPr>
          <w:rFonts w:ascii="Arial" w:hAnsi="Arial" w:cs="Arial"/>
          <w:sz w:val="24"/>
          <w:szCs w:val="24"/>
        </w:rPr>
        <w:t xml:space="preserve">t </w:t>
      </w:r>
      <w:r w:rsidRPr="00A74B88">
        <w:rPr>
          <w:rFonts w:ascii="Arial" w:hAnsi="Arial" w:cs="Arial"/>
          <w:spacing w:val="2"/>
          <w:sz w:val="24"/>
          <w:szCs w:val="24"/>
        </w:rPr>
        <w:t>présent</w:t>
      </w:r>
      <w:r w:rsidRPr="00A74B88">
        <w:rPr>
          <w:rFonts w:ascii="Arial" w:hAnsi="Arial" w:cs="Arial"/>
          <w:sz w:val="24"/>
          <w:szCs w:val="24"/>
        </w:rPr>
        <w:t xml:space="preserve">é </w:t>
      </w:r>
      <w:r w:rsidRPr="00A74B88">
        <w:rPr>
          <w:rFonts w:ascii="Arial" w:hAnsi="Arial" w:cs="Arial"/>
          <w:spacing w:val="2"/>
          <w:sz w:val="24"/>
          <w:szCs w:val="24"/>
        </w:rPr>
        <w:t>de</w:t>
      </w:r>
      <w:r w:rsidRPr="00A74B88">
        <w:rPr>
          <w:rFonts w:ascii="Arial" w:hAnsi="Arial" w:cs="Arial"/>
          <w:sz w:val="24"/>
          <w:szCs w:val="24"/>
        </w:rPr>
        <w:t xml:space="preserve">s </w:t>
      </w:r>
      <w:r w:rsidRPr="00A74B88">
        <w:rPr>
          <w:rFonts w:ascii="Arial" w:hAnsi="Arial" w:cs="Arial"/>
          <w:spacing w:val="2"/>
          <w:sz w:val="24"/>
          <w:szCs w:val="24"/>
        </w:rPr>
        <w:t>offre</w:t>
      </w:r>
      <w:r w:rsidRPr="00A74B88">
        <w:rPr>
          <w:rFonts w:ascii="Arial" w:hAnsi="Arial" w:cs="Arial"/>
          <w:sz w:val="24"/>
          <w:szCs w:val="24"/>
        </w:rPr>
        <w:t xml:space="preserve">s </w:t>
      </w:r>
      <w:r w:rsidRPr="00A74B88">
        <w:rPr>
          <w:rFonts w:ascii="Arial" w:hAnsi="Arial" w:cs="Arial"/>
          <w:spacing w:val="2"/>
          <w:sz w:val="24"/>
          <w:szCs w:val="24"/>
        </w:rPr>
        <w:t>conforme</w:t>
      </w:r>
      <w:r w:rsidRPr="00A74B88">
        <w:rPr>
          <w:rFonts w:ascii="Arial" w:hAnsi="Arial" w:cs="Arial"/>
          <w:sz w:val="24"/>
          <w:szCs w:val="24"/>
        </w:rPr>
        <w:t xml:space="preserve">s </w:t>
      </w:r>
      <w:r w:rsidRPr="00A74B88">
        <w:rPr>
          <w:rFonts w:ascii="Arial" w:hAnsi="Arial" w:cs="Arial"/>
          <w:spacing w:val="2"/>
          <w:sz w:val="24"/>
          <w:szCs w:val="24"/>
        </w:rPr>
        <w:t xml:space="preserve">pour </w:t>
      </w:r>
      <w:r w:rsidRPr="00A74B88">
        <w:rPr>
          <w:rFonts w:ascii="Arial" w:hAnsi="Arial" w:cs="Arial"/>
          <w:sz w:val="24"/>
          <w:szCs w:val="24"/>
        </w:rPr>
        <w:t>l’essentiel au Dossier d’Appel d’Offres.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28.4. </w:t>
      </w:r>
      <w:r w:rsidRPr="00A74B88">
        <w:rPr>
          <w:rFonts w:ascii="Arial" w:hAnsi="Arial" w:cs="Arial"/>
          <w:spacing w:val="5"/>
          <w:sz w:val="24"/>
          <w:szCs w:val="24"/>
        </w:rPr>
        <w:t>S</w:t>
      </w:r>
      <w:r w:rsidRPr="00A74B88">
        <w:rPr>
          <w:rFonts w:ascii="Arial" w:hAnsi="Arial" w:cs="Arial"/>
          <w:sz w:val="24"/>
          <w:szCs w:val="24"/>
        </w:rPr>
        <w:t xml:space="preserve">i </w:t>
      </w:r>
      <w:r w:rsidRPr="00A74B88">
        <w:rPr>
          <w:rFonts w:ascii="Arial" w:hAnsi="Arial" w:cs="Arial"/>
          <w:spacing w:val="5"/>
          <w:sz w:val="24"/>
          <w:szCs w:val="24"/>
        </w:rPr>
        <w:t>un</w:t>
      </w:r>
      <w:r w:rsidRPr="00A74B88">
        <w:rPr>
          <w:rFonts w:ascii="Arial" w:hAnsi="Arial" w:cs="Arial"/>
          <w:sz w:val="24"/>
          <w:szCs w:val="24"/>
        </w:rPr>
        <w:t xml:space="preserve">e </w:t>
      </w:r>
      <w:r w:rsidRPr="00A74B88">
        <w:rPr>
          <w:rFonts w:ascii="Arial" w:hAnsi="Arial" w:cs="Arial"/>
          <w:spacing w:val="5"/>
          <w:sz w:val="24"/>
          <w:szCs w:val="24"/>
        </w:rPr>
        <w:t>offr</w:t>
      </w:r>
      <w:r w:rsidRPr="00A74B88">
        <w:rPr>
          <w:rFonts w:ascii="Arial" w:hAnsi="Arial" w:cs="Arial"/>
          <w:sz w:val="24"/>
          <w:szCs w:val="24"/>
        </w:rPr>
        <w:t xml:space="preserve">e </w:t>
      </w:r>
      <w:r w:rsidRPr="00A74B88">
        <w:rPr>
          <w:rFonts w:ascii="Arial" w:hAnsi="Arial" w:cs="Arial"/>
          <w:spacing w:val="5"/>
          <w:sz w:val="24"/>
          <w:szCs w:val="24"/>
        </w:rPr>
        <w:t>n’es</w:t>
      </w:r>
      <w:r w:rsidRPr="00A74B88">
        <w:rPr>
          <w:rFonts w:ascii="Arial" w:hAnsi="Arial" w:cs="Arial"/>
          <w:sz w:val="24"/>
          <w:szCs w:val="24"/>
        </w:rPr>
        <w:t xml:space="preserve">t </w:t>
      </w:r>
      <w:r w:rsidRPr="00A74B88">
        <w:rPr>
          <w:rFonts w:ascii="Arial" w:hAnsi="Arial" w:cs="Arial"/>
          <w:spacing w:val="5"/>
          <w:sz w:val="24"/>
          <w:szCs w:val="24"/>
        </w:rPr>
        <w:t>pa</w:t>
      </w:r>
      <w:r w:rsidRPr="00A74B88">
        <w:rPr>
          <w:rFonts w:ascii="Arial" w:hAnsi="Arial" w:cs="Arial"/>
          <w:sz w:val="24"/>
          <w:szCs w:val="24"/>
        </w:rPr>
        <w:t xml:space="preserve">s </w:t>
      </w:r>
      <w:r w:rsidRPr="00A74B88">
        <w:rPr>
          <w:rFonts w:ascii="Arial" w:hAnsi="Arial" w:cs="Arial"/>
          <w:spacing w:val="5"/>
          <w:sz w:val="24"/>
          <w:szCs w:val="24"/>
        </w:rPr>
        <w:t>conform</w:t>
      </w:r>
      <w:r w:rsidRPr="00A74B88">
        <w:rPr>
          <w:rFonts w:ascii="Arial" w:hAnsi="Arial" w:cs="Arial"/>
          <w:sz w:val="24"/>
          <w:szCs w:val="24"/>
        </w:rPr>
        <w:t xml:space="preserve">e </w:t>
      </w:r>
      <w:r w:rsidRPr="00A74B88">
        <w:rPr>
          <w:rFonts w:ascii="Arial" w:hAnsi="Arial" w:cs="Arial"/>
          <w:spacing w:val="5"/>
          <w:sz w:val="24"/>
          <w:szCs w:val="24"/>
        </w:rPr>
        <w:t xml:space="preserve">pour l’essentiel </w:t>
      </w:r>
      <w:r w:rsidRPr="00A74B88">
        <w:rPr>
          <w:rFonts w:ascii="Arial" w:hAnsi="Arial" w:cs="Arial"/>
          <w:sz w:val="24"/>
          <w:szCs w:val="24"/>
        </w:rPr>
        <w:t xml:space="preserve">au Dossier d’Appel d’Offres, </w:t>
      </w:r>
      <w:r w:rsidRPr="00A74B88">
        <w:rPr>
          <w:rFonts w:ascii="Arial" w:hAnsi="Arial" w:cs="Arial"/>
          <w:spacing w:val="5"/>
          <w:sz w:val="24"/>
          <w:szCs w:val="24"/>
        </w:rPr>
        <w:t>ell</w:t>
      </w:r>
      <w:r w:rsidRPr="00A74B88">
        <w:rPr>
          <w:rFonts w:ascii="Arial" w:hAnsi="Arial" w:cs="Arial"/>
          <w:sz w:val="24"/>
          <w:szCs w:val="24"/>
        </w:rPr>
        <w:t xml:space="preserve">e </w:t>
      </w:r>
      <w:r w:rsidRPr="00A74B88">
        <w:rPr>
          <w:rFonts w:ascii="Arial" w:hAnsi="Arial" w:cs="Arial"/>
          <w:spacing w:val="5"/>
          <w:sz w:val="24"/>
          <w:szCs w:val="24"/>
        </w:rPr>
        <w:t>ser</w:t>
      </w:r>
      <w:r w:rsidRPr="00A74B88">
        <w:rPr>
          <w:rFonts w:ascii="Arial" w:hAnsi="Arial" w:cs="Arial"/>
          <w:sz w:val="24"/>
          <w:szCs w:val="24"/>
        </w:rPr>
        <w:t xml:space="preserve">a </w:t>
      </w:r>
      <w:r w:rsidRPr="00A74B88">
        <w:rPr>
          <w:rFonts w:ascii="Arial" w:hAnsi="Arial" w:cs="Arial"/>
          <w:spacing w:val="5"/>
          <w:sz w:val="24"/>
          <w:szCs w:val="24"/>
        </w:rPr>
        <w:t>écarté</w:t>
      </w:r>
      <w:r w:rsidRPr="00A74B88">
        <w:rPr>
          <w:rFonts w:ascii="Arial" w:hAnsi="Arial" w:cs="Arial"/>
          <w:sz w:val="24"/>
          <w:szCs w:val="24"/>
        </w:rPr>
        <w:t xml:space="preserve">e </w:t>
      </w:r>
      <w:r w:rsidRPr="00A74B88">
        <w:rPr>
          <w:rFonts w:ascii="Arial" w:hAnsi="Arial" w:cs="Arial"/>
          <w:spacing w:val="5"/>
          <w:sz w:val="24"/>
          <w:szCs w:val="24"/>
        </w:rPr>
        <w:t>pa</w:t>
      </w:r>
      <w:r w:rsidRPr="00A74B88">
        <w:rPr>
          <w:rFonts w:ascii="Arial" w:hAnsi="Arial" w:cs="Arial"/>
          <w:sz w:val="24"/>
          <w:szCs w:val="24"/>
        </w:rPr>
        <w:t xml:space="preserve">r </w:t>
      </w:r>
      <w:r w:rsidRPr="00A74B88">
        <w:rPr>
          <w:rFonts w:ascii="Arial" w:hAnsi="Arial" w:cs="Arial"/>
          <w:spacing w:val="5"/>
          <w:sz w:val="24"/>
          <w:szCs w:val="24"/>
        </w:rPr>
        <w:t xml:space="preserve">la </w:t>
      </w:r>
      <w:r w:rsidRPr="00A74B88">
        <w:rPr>
          <w:rFonts w:ascii="Arial" w:hAnsi="Arial" w:cs="Arial"/>
          <w:sz w:val="24"/>
          <w:szCs w:val="24"/>
        </w:rPr>
        <w:t>Commission des Marchés Compétente et ne pourra être par la suite rendue conforme.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28.5. </w:t>
      </w:r>
      <w:r w:rsidRPr="00A74B88">
        <w:rPr>
          <w:rFonts w:ascii="Arial" w:hAnsi="Arial" w:cs="Arial"/>
          <w:spacing w:val="3"/>
          <w:sz w:val="24"/>
          <w:szCs w:val="24"/>
        </w:rPr>
        <w:t>le Maître d’Ouvrage ou le Maître d’Ouvrage Délégué s</w:t>
      </w:r>
      <w:r w:rsidRPr="00A74B88">
        <w:rPr>
          <w:rFonts w:ascii="Arial" w:hAnsi="Arial" w:cs="Arial"/>
          <w:sz w:val="24"/>
          <w:szCs w:val="24"/>
        </w:rPr>
        <w:t xml:space="preserve">e </w:t>
      </w:r>
      <w:r w:rsidRPr="00A74B88">
        <w:rPr>
          <w:rFonts w:ascii="Arial" w:hAnsi="Arial" w:cs="Arial"/>
          <w:spacing w:val="3"/>
          <w:sz w:val="24"/>
          <w:szCs w:val="24"/>
        </w:rPr>
        <w:t>réserv</w:t>
      </w:r>
      <w:r w:rsidRPr="00A74B88">
        <w:rPr>
          <w:rFonts w:ascii="Arial" w:hAnsi="Arial" w:cs="Arial"/>
          <w:sz w:val="24"/>
          <w:szCs w:val="24"/>
        </w:rPr>
        <w:t xml:space="preserve">e </w:t>
      </w:r>
      <w:r w:rsidRPr="00A74B88">
        <w:rPr>
          <w:rFonts w:ascii="Arial" w:hAnsi="Arial" w:cs="Arial"/>
          <w:spacing w:val="3"/>
          <w:sz w:val="24"/>
          <w:szCs w:val="24"/>
        </w:rPr>
        <w:t>l</w:t>
      </w:r>
      <w:r w:rsidRPr="00A74B88">
        <w:rPr>
          <w:rFonts w:ascii="Arial" w:hAnsi="Arial" w:cs="Arial"/>
          <w:sz w:val="24"/>
          <w:szCs w:val="24"/>
        </w:rPr>
        <w:t xml:space="preserve">e </w:t>
      </w:r>
      <w:r w:rsidRPr="00A74B88">
        <w:rPr>
          <w:rFonts w:ascii="Arial" w:hAnsi="Arial" w:cs="Arial"/>
          <w:spacing w:val="3"/>
          <w:sz w:val="24"/>
          <w:szCs w:val="24"/>
        </w:rPr>
        <w:t xml:space="preserve">droit </w:t>
      </w:r>
      <w:r w:rsidRPr="00A74B88">
        <w:rPr>
          <w:rFonts w:ascii="Arial" w:hAnsi="Arial" w:cs="Arial"/>
          <w:sz w:val="24"/>
          <w:szCs w:val="24"/>
        </w:rPr>
        <w:t xml:space="preserve">d’accepter ou de rejeter toute modification, </w:t>
      </w:r>
      <w:r w:rsidRPr="00A74B88">
        <w:rPr>
          <w:rFonts w:ascii="Arial" w:hAnsi="Arial" w:cs="Arial"/>
          <w:spacing w:val="1"/>
          <w:sz w:val="24"/>
          <w:szCs w:val="24"/>
        </w:rPr>
        <w:t>divergenc</w:t>
      </w:r>
      <w:r w:rsidRPr="00A74B88">
        <w:rPr>
          <w:rFonts w:ascii="Arial" w:hAnsi="Arial" w:cs="Arial"/>
          <w:sz w:val="24"/>
          <w:szCs w:val="24"/>
        </w:rPr>
        <w:t xml:space="preserve">e </w:t>
      </w:r>
      <w:r w:rsidRPr="00A74B88">
        <w:rPr>
          <w:rFonts w:ascii="Arial" w:hAnsi="Arial" w:cs="Arial"/>
          <w:spacing w:val="1"/>
          <w:sz w:val="24"/>
          <w:szCs w:val="24"/>
        </w:rPr>
        <w:t>o</w:t>
      </w:r>
      <w:r w:rsidRPr="00A74B88">
        <w:rPr>
          <w:rFonts w:ascii="Arial" w:hAnsi="Arial" w:cs="Arial"/>
          <w:sz w:val="24"/>
          <w:szCs w:val="24"/>
        </w:rPr>
        <w:t xml:space="preserve">u </w:t>
      </w:r>
      <w:r w:rsidRPr="00A74B88">
        <w:rPr>
          <w:rFonts w:ascii="Arial" w:hAnsi="Arial" w:cs="Arial"/>
          <w:spacing w:val="1"/>
          <w:sz w:val="24"/>
          <w:szCs w:val="24"/>
        </w:rPr>
        <w:t>réserve</w:t>
      </w:r>
      <w:r w:rsidRPr="00A74B88">
        <w:rPr>
          <w:rFonts w:ascii="Arial" w:hAnsi="Arial" w:cs="Arial"/>
          <w:sz w:val="24"/>
          <w:szCs w:val="24"/>
        </w:rPr>
        <w:t xml:space="preserve">. </w:t>
      </w:r>
      <w:r w:rsidRPr="00A74B88">
        <w:rPr>
          <w:rFonts w:ascii="Arial" w:hAnsi="Arial" w:cs="Arial"/>
          <w:spacing w:val="1"/>
          <w:sz w:val="24"/>
          <w:szCs w:val="24"/>
        </w:rPr>
        <w:t>Le</w:t>
      </w:r>
      <w:r w:rsidRPr="00A74B88">
        <w:rPr>
          <w:rFonts w:ascii="Arial" w:hAnsi="Arial" w:cs="Arial"/>
          <w:sz w:val="24"/>
          <w:szCs w:val="24"/>
        </w:rPr>
        <w:t xml:space="preserve">s </w:t>
      </w:r>
      <w:r w:rsidRPr="00A74B88">
        <w:rPr>
          <w:rFonts w:ascii="Arial" w:hAnsi="Arial" w:cs="Arial"/>
          <w:spacing w:val="1"/>
          <w:sz w:val="24"/>
          <w:szCs w:val="24"/>
        </w:rPr>
        <w:t xml:space="preserve">modifications, </w:t>
      </w:r>
      <w:r w:rsidRPr="00A74B88">
        <w:rPr>
          <w:rFonts w:ascii="Arial" w:hAnsi="Arial" w:cs="Arial"/>
          <w:sz w:val="24"/>
          <w:szCs w:val="24"/>
        </w:rPr>
        <w:t>divergences, variantes et autres facteurs qui dépassent les exigences du Dossier d’Appel d’Offres ne doivent pas être pris en compte lors de l’évaluation des offres.</w:t>
      </w:r>
    </w:p>
    <w:p w:rsidR="00171B61" w:rsidRPr="00A74B88" w:rsidRDefault="00171B61" w:rsidP="00A74B88">
      <w:pPr>
        <w:pStyle w:val="NoSpacing"/>
        <w:ind w:left="1134"/>
        <w:jc w:val="both"/>
        <w:rPr>
          <w:rFonts w:ascii="Arial" w:hAnsi="Arial" w:cs="Arial"/>
          <w:sz w:val="24"/>
          <w:szCs w:val="24"/>
        </w:rPr>
      </w:pPr>
      <w:bookmarkStart w:id="36" w:name="_Toc530307937"/>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29</w:t>
      </w:r>
      <w:r w:rsidRPr="00A74B88">
        <w:rPr>
          <w:rFonts w:ascii="Arial" w:hAnsi="Arial" w:cs="Arial"/>
          <w:b/>
          <w:sz w:val="24"/>
          <w:szCs w:val="24"/>
        </w:rPr>
        <w:t xml:space="preserve"> : Critères d’évaluation et de qualification du soumissionnaire</w:t>
      </w:r>
      <w:bookmarkEnd w:id="36"/>
    </w:p>
    <w:p w:rsidR="00171B61" w:rsidRPr="00A74B88" w:rsidRDefault="00171B61" w:rsidP="00A74B88">
      <w:pPr>
        <w:pStyle w:val="NoSpacing"/>
        <w:ind w:left="1134"/>
        <w:jc w:val="both"/>
        <w:rPr>
          <w:rFonts w:ascii="Arial" w:hAnsi="Arial" w:cs="Arial"/>
          <w:sz w:val="24"/>
          <w:szCs w:val="24"/>
        </w:rPr>
      </w:pPr>
      <w:r w:rsidRPr="00A74B88">
        <w:rPr>
          <w:rFonts w:ascii="Arial" w:hAnsi="Arial" w:cs="Arial"/>
          <w:spacing w:val="5"/>
          <w:sz w:val="24"/>
          <w:szCs w:val="24"/>
        </w:rPr>
        <w:t>L</w:t>
      </w:r>
      <w:r w:rsidRPr="00A74B88">
        <w:rPr>
          <w:rFonts w:ascii="Arial" w:hAnsi="Arial" w:cs="Arial"/>
          <w:sz w:val="24"/>
          <w:szCs w:val="24"/>
        </w:rPr>
        <w:t xml:space="preserve">a </w:t>
      </w:r>
      <w:r w:rsidRPr="00A74B88">
        <w:rPr>
          <w:rFonts w:ascii="Arial" w:hAnsi="Arial" w:cs="Arial"/>
          <w:spacing w:val="5"/>
          <w:sz w:val="24"/>
          <w:szCs w:val="24"/>
        </w:rPr>
        <w:t>Sous-commissio</w:t>
      </w:r>
      <w:r w:rsidRPr="00A74B88">
        <w:rPr>
          <w:rFonts w:ascii="Arial" w:hAnsi="Arial" w:cs="Arial"/>
          <w:sz w:val="24"/>
          <w:szCs w:val="24"/>
        </w:rPr>
        <w:t xml:space="preserve">n </w:t>
      </w:r>
      <w:r w:rsidRPr="00A74B88">
        <w:rPr>
          <w:rFonts w:ascii="Arial" w:hAnsi="Arial" w:cs="Arial"/>
          <w:spacing w:val="5"/>
          <w:sz w:val="24"/>
          <w:szCs w:val="24"/>
        </w:rPr>
        <w:t>s’assurer</w:t>
      </w:r>
      <w:r w:rsidRPr="00A74B88">
        <w:rPr>
          <w:rFonts w:ascii="Arial" w:hAnsi="Arial" w:cs="Arial"/>
          <w:sz w:val="24"/>
          <w:szCs w:val="24"/>
        </w:rPr>
        <w:t xml:space="preserve">a </w:t>
      </w:r>
      <w:r w:rsidRPr="00A74B88">
        <w:rPr>
          <w:rFonts w:ascii="Arial" w:hAnsi="Arial" w:cs="Arial"/>
          <w:spacing w:val="5"/>
          <w:sz w:val="24"/>
          <w:szCs w:val="24"/>
        </w:rPr>
        <w:t>qu</w:t>
      </w:r>
      <w:r w:rsidRPr="00A74B88">
        <w:rPr>
          <w:rFonts w:ascii="Arial" w:hAnsi="Arial" w:cs="Arial"/>
          <w:sz w:val="24"/>
          <w:szCs w:val="24"/>
        </w:rPr>
        <w:t xml:space="preserve">e </w:t>
      </w:r>
      <w:r w:rsidRPr="00A74B88">
        <w:rPr>
          <w:rFonts w:ascii="Arial" w:hAnsi="Arial" w:cs="Arial"/>
          <w:spacing w:val="5"/>
          <w:sz w:val="24"/>
          <w:szCs w:val="24"/>
        </w:rPr>
        <w:t xml:space="preserve">le </w:t>
      </w:r>
      <w:r w:rsidRPr="00A74B88">
        <w:rPr>
          <w:rFonts w:ascii="Arial" w:hAnsi="Arial" w:cs="Arial"/>
          <w:sz w:val="24"/>
          <w:szCs w:val="24"/>
        </w:rPr>
        <w:t>Soumissionnaire retenu pour avoir soumis l’offre substantiellement conforme aux dispositions du dossier d’appel d’offres, satisfait aux critères d’évaluation et de qualification stipulés dans le RPAO. Il est essentiel d’éviter tout arbitraire da</w:t>
      </w:r>
      <w:bookmarkStart w:id="37" w:name="_Toc530307938"/>
      <w:r w:rsidRPr="00A74B88">
        <w:rPr>
          <w:rFonts w:ascii="Arial" w:hAnsi="Arial" w:cs="Arial"/>
          <w:sz w:val="24"/>
          <w:szCs w:val="24"/>
        </w:rPr>
        <w:t>ns la fixation de ces critères.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30</w:t>
      </w:r>
      <w:r w:rsidRPr="00A74B88">
        <w:rPr>
          <w:rFonts w:ascii="Arial" w:hAnsi="Arial" w:cs="Arial"/>
          <w:b/>
          <w:sz w:val="24"/>
          <w:szCs w:val="24"/>
        </w:rPr>
        <w:t xml:space="preserve"> : Correction des erreurs</w:t>
      </w:r>
      <w:bookmarkEnd w:id="37"/>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30.1. La Sous-commission d’analyse vérifiera les offres reconnues conformes pour l’essentiel au Dossier d’Appel d’Offres pour en rectifier les erreurs de calcul éventuelles. La sous- commission d’analyse corrigera les erreurs de la façon suivante:</w:t>
      </w:r>
    </w:p>
    <w:p w:rsidR="00171B61" w:rsidRPr="00A74B88" w:rsidRDefault="00171B61" w:rsidP="00A74B88">
      <w:pPr>
        <w:pStyle w:val="NoSpacing"/>
        <w:numPr>
          <w:ilvl w:val="1"/>
          <w:numId w:val="51"/>
        </w:numPr>
        <w:ind w:left="1134" w:hanging="284"/>
        <w:jc w:val="both"/>
        <w:rPr>
          <w:rFonts w:ascii="Arial" w:hAnsi="Arial" w:cs="Arial"/>
          <w:sz w:val="24"/>
          <w:szCs w:val="24"/>
        </w:rPr>
      </w:pPr>
      <w:r w:rsidRPr="00A74B88">
        <w:rPr>
          <w:rFonts w:ascii="Arial" w:hAnsi="Arial"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171B61" w:rsidRPr="00A74B88" w:rsidRDefault="00171B61" w:rsidP="00A74B88">
      <w:pPr>
        <w:pStyle w:val="NoSpacing"/>
        <w:numPr>
          <w:ilvl w:val="1"/>
          <w:numId w:val="51"/>
        </w:numPr>
        <w:ind w:left="1134" w:hanging="284"/>
        <w:jc w:val="both"/>
        <w:rPr>
          <w:rFonts w:ascii="Arial" w:hAnsi="Arial" w:cs="Arial"/>
          <w:sz w:val="24"/>
          <w:szCs w:val="24"/>
        </w:rPr>
      </w:pPr>
      <w:r w:rsidRPr="00A74B88">
        <w:rPr>
          <w:rFonts w:ascii="Arial" w:hAnsi="Arial" w:cs="Arial"/>
          <w:sz w:val="24"/>
          <w:szCs w:val="24"/>
        </w:rPr>
        <w:t>Si le total obtenu par addition ou soustraction des sous totaux n’est pas exact, les sous totaux feront foi et le total sera corrigé;</w:t>
      </w:r>
    </w:p>
    <w:p w:rsidR="00171B61" w:rsidRPr="00A74B88" w:rsidRDefault="00171B61" w:rsidP="00A74B88">
      <w:pPr>
        <w:pStyle w:val="NoSpacing"/>
        <w:numPr>
          <w:ilvl w:val="1"/>
          <w:numId w:val="51"/>
        </w:numPr>
        <w:ind w:left="1134" w:hanging="284"/>
        <w:jc w:val="both"/>
        <w:rPr>
          <w:rFonts w:ascii="Arial" w:hAnsi="Arial" w:cs="Arial"/>
          <w:sz w:val="24"/>
          <w:szCs w:val="24"/>
        </w:rPr>
      </w:pPr>
      <w:r w:rsidRPr="00A74B88">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30.3. Si le Soumissionnaire ayant présenté l’offre évaluée la moins-disante, n’accepte pas les corrections apportées, son offre sera écartée et sa garantie pourra être saisie.</w:t>
      </w:r>
    </w:p>
    <w:p w:rsidR="00171B61" w:rsidRPr="00A74B88" w:rsidRDefault="00171B61" w:rsidP="00A74B88">
      <w:pPr>
        <w:pStyle w:val="NoSpacing"/>
        <w:ind w:left="1134"/>
        <w:jc w:val="both"/>
        <w:rPr>
          <w:rFonts w:ascii="Arial" w:hAnsi="Arial" w:cs="Arial"/>
          <w:sz w:val="24"/>
          <w:szCs w:val="24"/>
        </w:rPr>
      </w:pPr>
      <w:bookmarkStart w:id="38" w:name="_Toc530307939"/>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 xml:space="preserve">Article 31 </w:t>
      </w:r>
      <w:r w:rsidRPr="00A74B88">
        <w:rPr>
          <w:rFonts w:ascii="Arial" w:hAnsi="Arial" w:cs="Arial"/>
          <w:b/>
          <w:sz w:val="24"/>
          <w:szCs w:val="24"/>
        </w:rPr>
        <w:t>: Conversion en une seule monnaie</w:t>
      </w:r>
      <w:bookmarkEnd w:id="38"/>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31.1. Pour faciliter l’évaluation et la comparaison des offres, la sous-commission d’analyse convertira les prix des offres exprimés dans les diverses monnaies dans lesquelles le montant de l’offre est payable en francs CFA.</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31.2. La conversion se fera en utilisant le cours vendeur fixé par la Banque des Etats de l’Afrique Centrale (BEAC), dans les conditions définies par le RPAO.</w:t>
      </w:r>
    </w:p>
    <w:p w:rsidR="00171B61" w:rsidRPr="00A74B88" w:rsidRDefault="00171B61" w:rsidP="00A74B88">
      <w:pPr>
        <w:pStyle w:val="NoSpacing"/>
        <w:ind w:left="1134"/>
        <w:jc w:val="both"/>
        <w:rPr>
          <w:rFonts w:ascii="Arial" w:hAnsi="Arial" w:cs="Arial"/>
          <w:sz w:val="24"/>
          <w:szCs w:val="24"/>
        </w:rPr>
      </w:pPr>
      <w:bookmarkStart w:id="39" w:name="_Toc530307940"/>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32</w:t>
      </w:r>
      <w:r w:rsidRPr="00A74B88">
        <w:rPr>
          <w:rFonts w:ascii="Arial" w:hAnsi="Arial" w:cs="Arial"/>
          <w:b/>
          <w:sz w:val="24"/>
          <w:szCs w:val="24"/>
        </w:rPr>
        <w:t xml:space="preserve"> : Evaluation et comparaison des offres au plan financier</w:t>
      </w:r>
      <w:bookmarkEnd w:id="39"/>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32.1. Seules les offres reconnues conformes, selon les dispositions des articles 28, 29 du RGAO, seront évaluées et comparées par la Sous- commission d’analyse.</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32.2. En évaluant les offres, la sous-commission déterminera pour chaque offre le montant évalué de l’offre en rectifiant son montant comme suit:</w:t>
      </w:r>
    </w:p>
    <w:p w:rsidR="00171B61" w:rsidRPr="00A74B88" w:rsidRDefault="00171B61" w:rsidP="00A74B88">
      <w:pPr>
        <w:pStyle w:val="NoSpacing"/>
        <w:numPr>
          <w:ilvl w:val="1"/>
          <w:numId w:val="52"/>
        </w:numPr>
        <w:ind w:left="1134" w:hanging="141"/>
        <w:jc w:val="both"/>
        <w:rPr>
          <w:rFonts w:ascii="Arial" w:hAnsi="Arial" w:cs="Arial"/>
          <w:sz w:val="24"/>
          <w:szCs w:val="24"/>
        </w:rPr>
      </w:pPr>
      <w:r w:rsidRPr="00A74B88">
        <w:rPr>
          <w:rFonts w:ascii="Arial" w:hAnsi="Arial" w:cs="Arial"/>
          <w:sz w:val="24"/>
          <w:szCs w:val="24"/>
        </w:rPr>
        <w:t>En corrigeant toute erreur éventuelle conformément aux dispositions de l’article 30.2 du RGAO ;</w:t>
      </w:r>
    </w:p>
    <w:p w:rsidR="00171B61" w:rsidRPr="00A74B88" w:rsidRDefault="00171B61" w:rsidP="00A74B88">
      <w:pPr>
        <w:pStyle w:val="NoSpacing"/>
        <w:numPr>
          <w:ilvl w:val="1"/>
          <w:numId w:val="52"/>
        </w:numPr>
        <w:ind w:left="1134" w:hanging="141"/>
        <w:jc w:val="both"/>
        <w:rPr>
          <w:rFonts w:ascii="Arial" w:hAnsi="Arial" w:cs="Arial"/>
          <w:sz w:val="24"/>
          <w:szCs w:val="24"/>
        </w:rPr>
      </w:pPr>
      <w:r w:rsidRPr="00A74B88">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171B61" w:rsidRPr="00A74B88" w:rsidRDefault="00171B61" w:rsidP="00A74B88">
      <w:pPr>
        <w:pStyle w:val="NoSpacing"/>
        <w:numPr>
          <w:ilvl w:val="1"/>
          <w:numId w:val="52"/>
        </w:numPr>
        <w:ind w:left="1134" w:hanging="141"/>
        <w:jc w:val="both"/>
        <w:rPr>
          <w:rFonts w:ascii="Arial" w:hAnsi="Arial" w:cs="Arial"/>
          <w:sz w:val="24"/>
          <w:szCs w:val="24"/>
        </w:rPr>
      </w:pPr>
      <w:r w:rsidRPr="00A74B88">
        <w:rPr>
          <w:rFonts w:ascii="Arial" w:hAnsi="Arial" w:cs="Arial"/>
          <w:sz w:val="24"/>
          <w:szCs w:val="24"/>
        </w:rPr>
        <w:t>En convertissant en une seule monnaie le montant résultant des rectifications (a) et (b) ci-dessus, conformément aux dispositions de l’article 31.2 du RGAO ;</w:t>
      </w:r>
    </w:p>
    <w:p w:rsidR="00171B61" w:rsidRPr="00A74B88" w:rsidRDefault="00171B61" w:rsidP="00A74B88">
      <w:pPr>
        <w:pStyle w:val="NoSpacing"/>
        <w:numPr>
          <w:ilvl w:val="1"/>
          <w:numId w:val="52"/>
        </w:numPr>
        <w:ind w:left="1134" w:hanging="141"/>
        <w:jc w:val="both"/>
        <w:rPr>
          <w:rFonts w:ascii="Arial" w:hAnsi="Arial" w:cs="Arial"/>
          <w:sz w:val="24"/>
          <w:szCs w:val="24"/>
        </w:rPr>
      </w:pPr>
      <w:r w:rsidRPr="00A74B88">
        <w:rPr>
          <w:rFonts w:ascii="Arial" w:hAnsi="Arial" w:cs="Arial"/>
          <w:sz w:val="24"/>
          <w:szCs w:val="24"/>
        </w:rPr>
        <w:t>En ajustant de façon appropriée, sur des bases techniques ou financières, toute autre modification, divergence ou réserve quantifiable ;</w:t>
      </w:r>
    </w:p>
    <w:p w:rsidR="00171B61" w:rsidRPr="00A74B88" w:rsidRDefault="00171B61" w:rsidP="00A74B88">
      <w:pPr>
        <w:pStyle w:val="NoSpacing"/>
        <w:numPr>
          <w:ilvl w:val="1"/>
          <w:numId w:val="52"/>
        </w:numPr>
        <w:ind w:left="1134" w:hanging="141"/>
        <w:jc w:val="both"/>
        <w:rPr>
          <w:rFonts w:ascii="Arial" w:hAnsi="Arial" w:cs="Arial"/>
          <w:sz w:val="24"/>
          <w:szCs w:val="24"/>
        </w:rPr>
      </w:pPr>
      <w:r w:rsidRPr="00A74B88">
        <w:rPr>
          <w:rFonts w:ascii="Arial" w:hAnsi="Arial" w:cs="Arial"/>
          <w:sz w:val="24"/>
          <w:szCs w:val="24"/>
        </w:rPr>
        <w:t>En prenant en considération les différents délais d’exécution proposés par les soumissionnaires, s’ils sont autorisés par le RPAO ;</w:t>
      </w:r>
    </w:p>
    <w:p w:rsidR="00171B61" w:rsidRPr="00A74B88" w:rsidRDefault="00171B61" w:rsidP="00A74B88">
      <w:pPr>
        <w:pStyle w:val="NoSpacing"/>
        <w:numPr>
          <w:ilvl w:val="1"/>
          <w:numId w:val="52"/>
        </w:numPr>
        <w:ind w:left="1134" w:hanging="141"/>
        <w:jc w:val="both"/>
        <w:rPr>
          <w:rFonts w:ascii="Arial" w:hAnsi="Arial" w:cs="Arial"/>
          <w:sz w:val="24"/>
          <w:szCs w:val="24"/>
        </w:rPr>
      </w:pPr>
      <w:r w:rsidRPr="00A74B88">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171B61" w:rsidRPr="00A74B88" w:rsidRDefault="00171B61" w:rsidP="00A74B88">
      <w:pPr>
        <w:pStyle w:val="NoSpacing"/>
        <w:numPr>
          <w:ilvl w:val="1"/>
          <w:numId w:val="52"/>
        </w:numPr>
        <w:ind w:left="1134" w:hanging="141"/>
        <w:jc w:val="both"/>
        <w:rPr>
          <w:rFonts w:ascii="Arial" w:hAnsi="Arial" w:cs="Arial"/>
          <w:sz w:val="24"/>
          <w:szCs w:val="24"/>
        </w:rPr>
      </w:pPr>
      <w:r w:rsidRPr="00A74B88">
        <w:rPr>
          <w:rFonts w:ascii="Arial" w:hAnsi="Arial"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lastRenderedPageBreak/>
        <w:t xml:space="preserve">32.3. </w:t>
      </w:r>
      <w:r w:rsidRPr="00A74B88">
        <w:rPr>
          <w:rFonts w:ascii="Arial" w:hAnsi="Arial" w:cs="Arial"/>
          <w:spacing w:val="5"/>
          <w:sz w:val="24"/>
          <w:szCs w:val="24"/>
        </w:rPr>
        <w:t>L’effe</w:t>
      </w:r>
      <w:r w:rsidRPr="00A74B88">
        <w:rPr>
          <w:rFonts w:ascii="Arial" w:hAnsi="Arial" w:cs="Arial"/>
          <w:sz w:val="24"/>
          <w:szCs w:val="24"/>
        </w:rPr>
        <w:t xml:space="preserve">t </w:t>
      </w:r>
      <w:r w:rsidRPr="00A74B88">
        <w:rPr>
          <w:rFonts w:ascii="Arial" w:hAnsi="Arial" w:cs="Arial"/>
          <w:spacing w:val="5"/>
          <w:sz w:val="24"/>
          <w:szCs w:val="24"/>
        </w:rPr>
        <w:t>estim</w:t>
      </w:r>
      <w:r w:rsidRPr="00A74B88">
        <w:rPr>
          <w:rFonts w:ascii="Arial" w:hAnsi="Arial" w:cs="Arial"/>
          <w:sz w:val="24"/>
          <w:szCs w:val="24"/>
        </w:rPr>
        <w:t xml:space="preserve">é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formule</w:t>
      </w:r>
      <w:r w:rsidRPr="00A74B88">
        <w:rPr>
          <w:rFonts w:ascii="Arial" w:hAnsi="Arial" w:cs="Arial"/>
          <w:sz w:val="24"/>
          <w:szCs w:val="24"/>
        </w:rPr>
        <w:t xml:space="preserve">s </w:t>
      </w:r>
      <w:r w:rsidRPr="00A74B88">
        <w:rPr>
          <w:rFonts w:ascii="Arial" w:hAnsi="Arial" w:cs="Arial"/>
          <w:spacing w:val="5"/>
          <w:sz w:val="24"/>
          <w:szCs w:val="24"/>
        </w:rPr>
        <w:t>d</w:t>
      </w:r>
      <w:r w:rsidRPr="00A74B88">
        <w:rPr>
          <w:rFonts w:ascii="Arial" w:hAnsi="Arial" w:cs="Arial"/>
          <w:sz w:val="24"/>
          <w:szCs w:val="24"/>
        </w:rPr>
        <w:t xml:space="preserve">e </w:t>
      </w:r>
      <w:r w:rsidRPr="00A74B88">
        <w:rPr>
          <w:rFonts w:ascii="Arial" w:hAnsi="Arial" w:cs="Arial"/>
          <w:spacing w:val="5"/>
          <w:sz w:val="24"/>
          <w:szCs w:val="24"/>
        </w:rPr>
        <w:t xml:space="preserve">révision </w:t>
      </w:r>
      <w:r w:rsidRPr="00A74B88">
        <w:rPr>
          <w:rFonts w:ascii="Arial" w:hAnsi="Arial" w:cs="Arial"/>
          <w:sz w:val="24"/>
          <w:szCs w:val="24"/>
        </w:rPr>
        <w:t>des prix figurant dans les CCAG et CCAP, appliquées durant la période d’exécution du Marché, ne sera pas pris en considération lors de l’évaluation des offres.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32.4. </w:t>
      </w:r>
      <w:r w:rsidRPr="00A74B88">
        <w:rPr>
          <w:rFonts w:ascii="Arial" w:hAnsi="Arial" w:cs="Arial"/>
          <w:spacing w:val="5"/>
          <w:sz w:val="24"/>
          <w:szCs w:val="24"/>
        </w:rPr>
        <w:t>S</w:t>
      </w:r>
      <w:r w:rsidRPr="00A74B88">
        <w:rPr>
          <w:rFonts w:ascii="Arial" w:hAnsi="Arial" w:cs="Arial"/>
          <w:sz w:val="24"/>
          <w:szCs w:val="24"/>
        </w:rPr>
        <w:t xml:space="preserve">i </w:t>
      </w:r>
      <w:r w:rsidRPr="00A74B88">
        <w:rPr>
          <w:rFonts w:ascii="Arial" w:hAnsi="Arial" w:cs="Arial"/>
          <w:spacing w:val="5"/>
          <w:sz w:val="24"/>
          <w:szCs w:val="24"/>
        </w:rPr>
        <w:t>l’offr</w:t>
      </w:r>
      <w:r w:rsidRPr="00A74B88">
        <w:rPr>
          <w:rFonts w:ascii="Arial" w:hAnsi="Arial" w:cs="Arial"/>
          <w:sz w:val="24"/>
          <w:szCs w:val="24"/>
        </w:rPr>
        <w:t xml:space="preserve">e </w:t>
      </w:r>
      <w:r w:rsidRPr="00A74B88">
        <w:rPr>
          <w:rFonts w:ascii="Arial" w:hAnsi="Arial" w:cs="Arial"/>
          <w:spacing w:val="5"/>
          <w:sz w:val="24"/>
          <w:szCs w:val="24"/>
        </w:rPr>
        <w:t>évalué</w:t>
      </w:r>
      <w:r w:rsidRPr="00A74B88">
        <w:rPr>
          <w:rFonts w:ascii="Arial" w:hAnsi="Arial" w:cs="Arial"/>
          <w:sz w:val="24"/>
          <w:szCs w:val="24"/>
        </w:rPr>
        <w:t xml:space="preserve">e </w:t>
      </w:r>
      <w:r w:rsidRPr="00A74B88">
        <w:rPr>
          <w:rFonts w:ascii="Arial" w:hAnsi="Arial" w:cs="Arial"/>
          <w:spacing w:val="5"/>
          <w:sz w:val="24"/>
          <w:szCs w:val="24"/>
        </w:rPr>
        <w:t>l</w:t>
      </w:r>
      <w:r w:rsidRPr="00A74B88">
        <w:rPr>
          <w:rFonts w:ascii="Arial" w:hAnsi="Arial" w:cs="Arial"/>
          <w:sz w:val="24"/>
          <w:szCs w:val="24"/>
        </w:rPr>
        <w:t xml:space="preserve">a </w:t>
      </w:r>
      <w:r w:rsidRPr="00A74B88">
        <w:rPr>
          <w:rFonts w:ascii="Arial" w:hAnsi="Arial" w:cs="Arial"/>
          <w:spacing w:val="5"/>
          <w:sz w:val="24"/>
          <w:szCs w:val="24"/>
        </w:rPr>
        <w:t>moins-disant</w:t>
      </w:r>
      <w:r w:rsidRPr="00A74B88">
        <w:rPr>
          <w:rFonts w:ascii="Arial" w:hAnsi="Arial" w:cs="Arial"/>
          <w:sz w:val="24"/>
          <w:szCs w:val="24"/>
        </w:rPr>
        <w:t xml:space="preserve">e </w:t>
      </w:r>
      <w:r w:rsidRPr="00A74B88">
        <w:rPr>
          <w:rFonts w:ascii="Arial" w:hAnsi="Arial" w:cs="Arial"/>
          <w:spacing w:val="5"/>
          <w:sz w:val="24"/>
          <w:szCs w:val="24"/>
        </w:rPr>
        <w:t xml:space="preserve">est </w:t>
      </w:r>
      <w:r w:rsidRPr="00A74B88">
        <w:rPr>
          <w:rFonts w:ascii="Arial" w:hAnsi="Arial" w:cs="Arial"/>
          <w:sz w:val="24"/>
          <w:szCs w:val="24"/>
        </w:rPr>
        <w:t xml:space="preserve">jugée anormalement basse ou est fortement déséquilibrée par rapport à l’estimation faite par le Maître d’Ouvrage ou du Maître d’Ouvrage Délégué des travaux à exécuter dans le cadre du Marché, la </w:t>
      </w:r>
      <w:r w:rsidRPr="00A74B88">
        <w:rPr>
          <w:rFonts w:ascii="Arial" w:hAnsi="Arial" w:cs="Arial"/>
          <w:spacing w:val="-3"/>
          <w:sz w:val="24"/>
          <w:szCs w:val="24"/>
        </w:rPr>
        <w:t xml:space="preserve">sous-commission </w:t>
      </w:r>
      <w:r w:rsidRPr="00A74B88">
        <w:rPr>
          <w:rFonts w:ascii="Arial" w:hAnsi="Arial" w:cs="Arial"/>
          <w:sz w:val="24"/>
          <w:szCs w:val="24"/>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32.5 Sur proposition de la sous-commission d’analyse, le Président de la Commission de Passation de marchés peut demander aux soumissionnaires ou aux administrations et organismes compétents des éclaircissements sur les offres.  </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32.6 Dans le cas où une offre est jugée anormalement basse,  une Commission de Passation des Marchés peut proposer au Maître d'Ouvrage ou au Maître d'Ouvrage Délégué, de ne pas attribuer le marché au soumissionnaire concerné. Dans ce cas, le Maître d'Ouvrage ou au Maître d'Ouvrage Délégué tient compte de l’avis de l’organisme chargé de la régulation des marchés publics pour se prononcer.</w:t>
      </w:r>
    </w:p>
    <w:p w:rsidR="00171B61" w:rsidRPr="00A74B88" w:rsidRDefault="00171B61" w:rsidP="00A74B88">
      <w:pPr>
        <w:pStyle w:val="NoSpacing"/>
        <w:ind w:left="1134"/>
        <w:jc w:val="both"/>
        <w:rPr>
          <w:rFonts w:ascii="Arial" w:hAnsi="Arial" w:cs="Arial"/>
          <w:sz w:val="24"/>
          <w:szCs w:val="24"/>
        </w:rPr>
      </w:pPr>
      <w:bookmarkStart w:id="40" w:name="_Toc530307941"/>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33</w:t>
      </w:r>
      <w:r w:rsidRPr="00A74B88">
        <w:rPr>
          <w:rFonts w:ascii="Arial" w:hAnsi="Arial" w:cs="Arial"/>
          <w:b/>
          <w:sz w:val="24"/>
          <w:szCs w:val="24"/>
        </w:rPr>
        <w:t xml:space="preserve"> : Préférence accordée aux soumissionnaires nationaux</w:t>
      </w:r>
      <w:bookmarkEnd w:id="40"/>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33.1 Lors de la passation d’un marché dans le cadre d’une consultation internationale, une marge de préférence est accordée, à offres équivalentes et dans l’ordre de priorité, aux soumissions présentées par:</w:t>
      </w:r>
    </w:p>
    <w:p w:rsidR="00171B61" w:rsidRPr="00A74B88" w:rsidRDefault="00171B61" w:rsidP="00A74B88">
      <w:pPr>
        <w:pStyle w:val="NoSpacing"/>
        <w:numPr>
          <w:ilvl w:val="0"/>
          <w:numId w:val="53"/>
        </w:numPr>
        <w:ind w:left="1134"/>
        <w:jc w:val="both"/>
        <w:rPr>
          <w:rFonts w:ascii="Arial" w:hAnsi="Arial" w:cs="Arial"/>
          <w:sz w:val="24"/>
          <w:szCs w:val="24"/>
        </w:rPr>
      </w:pPr>
      <w:r w:rsidRPr="00A74B88">
        <w:rPr>
          <w:rFonts w:ascii="Arial" w:hAnsi="Arial" w:cs="Arial"/>
          <w:sz w:val="24"/>
          <w:szCs w:val="24"/>
        </w:rPr>
        <w:t>une personne physique de nationalité camerounaise ou une personne morale de droit camerounais;</w:t>
      </w:r>
    </w:p>
    <w:p w:rsidR="00171B61" w:rsidRPr="00A74B88" w:rsidRDefault="00171B61" w:rsidP="00A74B88">
      <w:pPr>
        <w:pStyle w:val="NoSpacing"/>
        <w:numPr>
          <w:ilvl w:val="0"/>
          <w:numId w:val="53"/>
        </w:numPr>
        <w:ind w:left="1134"/>
        <w:jc w:val="both"/>
        <w:rPr>
          <w:rFonts w:ascii="Arial" w:hAnsi="Arial" w:cs="Arial"/>
          <w:sz w:val="24"/>
          <w:szCs w:val="24"/>
        </w:rPr>
      </w:pPr>
      <w:r w:rsidRPr="00A74B88">
        <w:rPr>
          <w:rFonts w:ascii="Arial" w:hAnsi="Arial" w:cs="Arial"/>
          <w:sz w:val="24"/>
          <w:szCs w:val="24"/>
        </w:rPr>
        <w:t>une entreprise dont le capital est intégralement ou majoritairement détenu par des personnes de nationalité camerounaise;</w:t>
      </w:r>
    </w:p>
    <w:p w:rsidR="00171B61" w:rsidRPr="00A74B88" w:rsidRDefault="00171B61" w:rsidP="00A74B88">
      <w:pPr>
        <w:pStyle w:val="NoSpacing"/>
        <w:numPr>
          <w:ilvl w:val="0"/>
          <w:numId w:val="53"/>
        </w:numPr>
        <w:ind w:left="1134"/>
        <w:jc w:val="both"/>
        <w:rPr>
          <w:rFonts w:ascii="Arial" w:hAnsi="Arial" w:cs="Arial"/>
          <w:sz w:val="24"/>
          <w:szCs w:val="24"/>
        </w:rPr>
      </w:pPr>
      <w:r w:rsidRPr="00A74B88">
        <w:rPr>
          <w:rFonts w:ascii="Arial" w:hAnsi="Arial" w:cs="Arial"/>
          <w:sz w:val="24"/>
          <w:szCs w:val="24"/>
        </w:rPr>
        <w:t>une personne physique ou une personne morale justifiant d’une activité économique sur le territoire du Cameroun;</w:t>
      </w:r>
    </w:p>
    <w:p w:rsidR="00171B61" w:rsidRPr="00A74B88" w:rsidRDefault="00171B61" w:rsidP="00A74B88">
      <w:pPr>
        <w:pStyle w:val="NoSpacing"/>
        <w:numPr>
          <w:ilvl w:val="0"/>
          <w:numId w:val="53"/>
        </w:numPr>
        <w:ind w:left="1134"/>
        <w:jc w:val="both"/>
        <w:rPr>
          <w:rFonts w:ascii="Arial" w:hAnsi="Arial" w:cs="Arial"/>
          <w:sz w:val="24"/>
          <w:szCs w:val="24"/>
        </w:rPr>
      </w:pPr>
      <w:r w:rsidRPr="00A74B88">
        <w:rPr>
          <w:rFonts w:ascii="Arial" w:hAnsi="Arial" w:cs="Arial"/>
          <w:sz w:val="24"/>
          <w:szCs w:val="24"/>
        </w:rPr>
        <w:t>un groupement d’entreprises associant des entreprises camerounaises.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Les offres sont considérées équivalentes lorsqu’elles ont rempli les </w:t>
      </w:r>
      <w:r w:rsidR="00C44524" w:rsidRPr="00A74B88">
        <w:rPr>
          <w:rFonts w:ascii="Arial" w:hAnsi="Arial" w:cs="Arial"/>
          <w:sz w:val="24"/>
          <w:szCs w:val="24"/>
        </w:rPr>
        <w:t>conditions techniques requises.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Pour les marchés de travaux, la marge de préférence nationale est de dix pour cent (10%).</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La préférence nationale ne peut être appliquée que lorsque le dossier d’appel d’offres le prévoit.</w:t>
      </w:r>
    </w:p>
    <w:p w:rsidR="00171B61" w:rsidRPr="00A74B88" w:rsidRDefault="00171B61" w:rsidP="00A74B88">
      <w:pPr>
        <w:pStyle w:val="NoSpacing"/>
        <w:ind w:left="1134"/>
        <w:jc w:val="both"/>
        <w:rPr>
          <w:rFonts w:ascii="Arial" w:hAnsi="Arial" w:cs="Arial"/>
          <w:b/>
          <w:sz w:val="24"/>
          <w:szCs w:val="24"/>
        </w:rPr>
      </w:pPr>
    </w:p>
    <w:p w:rsidR="00171B61" w:rsidRPr="00A74B88" w:rsidRDefault="00171B61" w:rsidP="00A74B88">
      <w:pPr>
        <w:pStyle w:val="NoSpacing"/>
        <w:ind w:left="1134"/>
        <w:jc w:val="center"/>
        <w:rPr>
          <w:rFonts w:ascii="Arial" w:hAnsi="Arial" w:cs="Arial"/>
          <w:b/>
          <w:sz w:val="24"/>
          <w:szCs w:val="24"/>
        </w:rPr>
      </w:pPr>
      <w:bookmarkStart w:id="41" w:name="_Toc530307942"/>
      <w:r w:rsidRPr="00A74B88">
        <w:rPr>
          <w:rFonts w:ascii="Arial" w:hAnsi="Arial" w:cs="Arial"/>
          <w:b/>
          <w:sz w:val="24"/>
          <w:szCs w:val="24"/>
        </w:rPr>
        <w:t>F. ATTRIBUTION</w:t>
      </w:r>
      <w:bookmarkStart w:id="42" w:name="_Toc530307943"/>
      <w:bookmarkEnd w:id="41"/>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34</w:t>
      </w:r>
      <w:r w:rsidRPr="00A74B88">
        <w:rPr>
          <w:rFonts w:ascii="Arial" w:hAnsi="Arial" w:cs="Arial"/>
          <w:b/>
          <w:sz w:val="24"/>
          <w:szCs w:val="24"/>
        </w:rPr>
        <w:t xml:space="preserve"> : Attribution</w:t>
      </w:r>
      <w:bookmarkEnd w:id="42"/>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34.1. Le Maître d’Ouvrage ou le Maître d’Ouvrage Délégué attribuera le  marché au Soumissionnaire dont l’offre a été reconnue conforme pour l’essentiel au Dossier d’Appel </w:t>
      </w:r>
      <w:r w:rsidRPr="00A74B88">
        <w:rPr>
          <w:rFonts w:ascii="Arial" w:hAnsi="Arial" w:cs="Arial"/>
          <w:spacing w:val="5"/>
          <w:sz w:val="24"/>
          <w:szCs w:val="24"/>
        </w:rPr>
        <w:t>d’offre</w:t>
      </w:r>
      <w:r w:rsidRPr="00A74B88">
        <w:rPr>
          <w:rFonts w:ascii="Arial" w:hAnsi="Arial" w:cs="Arial"/>
          <w:sz w:val="24"/>
          <w:szCs w:val="24"/>
        </w:rPr>
        <w:t xml:space="preserve">s </w:t>
      </w:r>
      <w:r w:rsidRPr="00A74B88">
        <w:rPr>
          <w:rFonts w:ascii="Arial" w:hAnsi="Arial" w:cs="Arial"/>
          <w:spacing w:val="5"/>
          <w:sz w:val="24"/>
          <w:szCs w:val="24"/>
        </w:rPr>
        <w:t>e</w:t>
      </w:r>
      <w:r w:rsidRPr="00A74B88">
        <w:rPr>
          <w:rFonts w:ascii="Arial" w:hAnsi="Arial" w:cs="Arial"/>
          <w:sz w:val="24"/>
          <w:szCs w:val="24"/>
        </w:rPr>
        <w:t xml:space="preserve">t </w:t>
      </w:r>
      <w:r w:rsidRPr="00A74B88">
        <w:rPr>
          <w:rFonts w:ascii="Arial" w:hAnsi="Arial" w:cs="Arial"/>
          <w:spacing w:val="5"/>
          <w:sz w:val="24"/>
          <w:szCs w:val="24"/>
        </w:rPr>
        <w:t>qu</w:t>
      </w:r>
      <w:r w:rsidRPr="00A74B88">
        <w:rPr>
          <w:rFonts w:ascii="Arial" w:hAnsi="Arial" w:cs="Arial"/>
          <w:sz w:val="24"/>
          <w:szCs w:val="24"/>
        </w:rPr>
        <w:t xml:space="preserve">i </w:t>
      </w:r>
      <w:r w:rsidRPr="00A74B88">
        <w:rPr>
          <w:rFonts w:ascii="Arial" w:hAnsi="Arial" w:cs="Arial"/>
          <w:spacing w:val="5"/>
          <w:sz w:val="24"/>
          <w:szCs w:val="24"/>
        </w:rPr>
        <w:t>dispos</w:t>
      </w:r>
      <w:r w:rsidRPr="00A74B88">
        <w:rPr>
          <w:rFonts w:ascii="Arial" w:hAnsi="Arial" w:cs="Arial"/>
          <w:sz w:val="24"/>
          <w:szCs w:val="24"/>
        </w:rPr>
        <w:t xml:space="preserve">e </w:t>
      </w:r>
      <w:r w:rsidRPr="00A74B88">
        <w:rPr>
          <w:rFonts w:ascii="Arial" w:hAnsi="Arial" w:cs="Arial"/>
          <w:spacing w:val="5"/>
          <w:sz w:val="24"/>
          <w:szCs w:val="24"/>
        </w:rPr>
        <w:t>de</w:t>
      </w:r>
      <w:r w:rsidRPr="00A74B88">
        <w:rPr>
          <w:rFonts w:ascii="Arial" w:hAnsi="Arial" w:cs="Arial"/>
          <w:sz w:val="24"/>
          <w:szCs w:val="24"/>
        </w:rPr>
        <w:t xml:space="preserve">s </w:t>
      </w:r>
      <w:r w:rsidRPr="00A74B88">
        <w:rPr>
          <w:rFonts w:ascii="Arial" w:hAnsi="Arial" w:cs="Arial"/>
          <w:spacing w:val="5"/>
          <w:sz w:val="24"/>
          <w:szCs w:val="24"/>
        </w:rPr>
        <w:t xml:space="preserve">capacités </w:t>
      </w:r>
      <w:r w:rsidRPr="00A74B88">
        <w:rPr>
          <w:rFonts w:ascii="Arial" w:hAnsi="Arial" w:cs="Arial"/>
          <w:sz w:val="24"/>
          <w:szCs w:val="24"/>
        </w:rPr>
        <w:t xml:space="preserve">techniques et financières requises pour exécuter le  marché de façon </w:t>
      </w:r>
      <w:r w:rsidRPr="00A74B88">
        <w:rPr>
          <w:rFonts w:ascii="Arial" w:hAnsi="Arial" w:cs="Arial"/>
          <w:sz w:val="24"/>
          <w:szCs w:val="24"/>
        </w:rPr>
        <w:lastRenderedPageBreak/>
        <w:t xml:space="preserve">satisfaisante et dont </w:t>
      </w:r>
      <w:r w:rsidRPr="00A74B88">
        <w:rPr>
          <w:rFonts w:ascii="Arial" w:hAnsi="Arial" w:cs="Arial"/>
          <w:spacing w:val="1"/>
          <w:sz w:val="24"/>
          <w:szCs w:val="24"/>
        </w:rPr>
        <w:t>l’offr</w:t>
      </w:r>
      <w:r w:rsidRPr="00A74B88">
        <w:rPr>
          <w:rFonts w:ascii="Arial" w:hAnsi="Arial" w:cs="Arial"/>
          <w:sz w:val="24"/>
          <w:szCs w:val="24"/>
        </w:rPr>
        <w:t xml:space="preserve">e a </w:t>
      </w:r>
      <w:r w:rsidRPr="00A74B88">
        <w:rPr>
          <w:rFonts w:ascii="Arial" w:hAnsi="Arial" w:cs="Arial"/>
          <w:spacing w:val="1"/>
          <w:sz w:val="24"/>
          <w:szCs w:val="24"/>
        </w:rPr>
        <w:t>ét</w:t>
      </w:r>
      <w:r w:rsidRPr="00A74B88">
        <w:rPr>
          <w:rFonts w:ascii="Arial" w:hAnsi="Arial" w:cs="Arial"/>
          <w:sz w:val="24"/>
          <w:szCs w:val="24"/>
        </w:rPr>
        <w:t xml:space="preserve">é </w:t>
      </w:r>
      <w:r w:rsidRPr="00A74B88">
        <w:rPr>
          <w:rFonts w:ascii="Arial" w:hAnsi="Arial" w:cs="Arial"/>
          <w:spacing w:val="1"/>
          <w:sz w:val="24"/>
          <w:szCs w:val="24"/>
        </w:rPr>
        <w:t>évalué</w:t>
      </w:r>
      <w:r w:rsidRPr="00A74B88">
        <w:rPr>
          <w:rFonts w:ascii="Arial" w:hAnsi="Arial" w:cs="Arial"/>
          <w:sz w:val="24"/>
          <w:szCs w:val="24"/>
        </w:rPr>
        <w:t xml:space="preserve">e </w:t>
      </w:r>
      <w:r w:rsidRPr="00A74B88">
        <w:rPr>
          <w:rFonts w:ascii="Arial" w:hAnsi="Arial" w:cs="Arial"/>
          <w:spacing w:val="1"/>
          <w:sz w:val="24"/>
          <w:szCs w:val="24"/>
        </w:rPr>
        <w:t>l</w:t>
      </w:r>
      <w:r w:rsidRPr="00A74B88">
        <w:rPr>
          <w:rFonts w:ascii="Arial" w:hAnsi="Arial" w:cs="Arial"/>
          <w:sz w:val="24"/>
          <w:szCs w:val="24"/>
        </w:rPr>
        <w:t xml:space="preserve">a </w:t>
      </w:r>
      <w:r w:rsidRPr="00A74B88">
        <w:rPr>
          <w:rFonts w:ascii="Arial" w:hAnsi="Arial" w:cs="Arial"/>
          <w:spacing w:val="1"/>
          <w:sz w:val="24"/>
          <w:szCs w:val="24"/>
        </w:rPr>
        <w:t>moins-disant</w:t>
      </w:r>
      <w:r w:rsidRPr="00A74B88">
        <w:rPr>
          <w:rFonts w:ascii="Arial" w:hAnsi="Arial" w:cs="Arial"/>
          <w:sz w:val="24"/>
          <w:szCs w:val="24"/>
        </w:rPr>
        <w:t xml:space="preserve">e </w:t>
      </w:r>
      <w:r w:rsidRPr="00A74B88">
        <w:rPr>
          <w:rFonts w:ascii="Arial" w:hAnsi="Arial" w:cs="Arial"/>
          <w:spacing w:val="1"/>
          <w:sz w:val="24"/>
          <w:szCs w:val="24"/>
        </w:rPr>
        <w:t xml:space="preserve">en </w:t>
      </w:r>
      <w:r w:rsidRPr="00A74B88">
        <w:rPr>
          <w:rFonts w:ascii="Arial" w:hAnsi="Arial" w:cs="Arial"/>
          <w:sz w:val="24"/>
          <w:szCs w:val="24"/>
        </w:rPr>
        <w:t>incluant le cas échéant les  rabais proposés.</w:t>
      </w:r>
    </w:p>
    <w:p w:rsidR="00171B61" w:rsidRPr="00A74B88" w:rsidRDefault="00171B61" w:rsidP="00A74B88">
      <w:pPr>
        <w:pStyle w:val="NoSpacing"/>
        <w:ind w:left="1134"/>
        <w:jc w:val="both"/>
        <w:rPr>
          <w:rFonts w:ascii="Arial" w:hAnsi="Arial" w:cs="Arial"/>
          <w:spacing w:val="1"/>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pacing w:val="1"/>
          <w:sz w:val="24"/>
          <w:szCs w:val="24"/>
        </w:rPr>
        <w:t>34.2</w:t>
      </w:r>
      <w:r w:rsidRPr="00A74B88">
        <w:rPr>
          <w:rFonts w:ascii="Arial" w:hAnsi="Arial" w:cs="Arial"/>
          <w:sz w:val="24"/>
          <w:szCs w:val="24"/>
        </w:rPr>
        <w:t xml:space="preserve">. </w:t>
      </w:r>
      <w:r w:rsidRPr="00A74B88">
        <w:rPr>
          <w:rFonts w:ascii="Arial" w:hAnsi="Arial" w:cs="Arial"/>
          <w:spacing w:val="1"/>
          <w:sz w:val="24"/>
          <w:szCs w:val="24"/>
        </w:rPr>
        <w:t>Si</w:t>
      </w:r>
      <w:r w:rsidRPr="00A74B88">
        <w:rPr>
          <w:rFonts w:ascii="Arial" w:hAnsi="Arial" w:cs="Arial"/>
          <w:sz w:val="24"/>
          <w:szCs w:val="24"/>
        </w:rPr>
        <w:t xml:space="preserve">, </w:t>
      </w:r>
      <w:r w:rsidRPr="00A74B88">
        <w:rPr>
          <w:rFonts w:ascii="Arial" w:hAnsi="Arial" w:cs="Arial"/>
          <w:spacing w:val="1"/>
          <w:sz w:val="24"/>
          <w:szCs w:val="24"/>
        </w:rPr>
        <w:t>selo</w:t>
      </w:r>
      <w:r w:rsidRPr="00A74B88">
        <w:rPr>
          <w:rFonts w:ascii="Arial" w:hAnsi="Arial" w:cs="Arial"/>
          <w:sz w:val="24"/>
          <w:szCs w:val="24"/>
        </w:rPr>
        <w:t xml:space="preserve">n </w:t>
      </w:r>
      <w:r w:rsidRPr="00A74B88">
        <w:rPr>
          <w:rFonts w:ascii="Arial" w:hAnsi="Arial" w:cs="Arial"/>
          <w:spacing w:val="1"/>
          <w:sz w:val="24"/>
          <w:szCs w:val="24"/>
        </w:rPr>
        <w:t>l’Articl</w:t>
      </w:r>
      <w:r w:rsidRPr="00A74B88">
        <w:rPr>
          <w:rFonts w:ascii="Arial" w:hAnsi="Arial" w:cs="Arial"/>
          <w:sz w:val="24"/>
          <w:szCs w:val="24"/>
        </w:rPr>
        <w:t xml:space="preserve">e </w:t>
      </w:r>
      <w:r w:rsidRPr="00A74B88">
        <w:rPr>
          <w:rFonts w:ascii="Arial" w:hAnsi="Arial" w:cs="Arial"/>
          <w:spacing w:val="1"/>
          <w:sz w:val="24"/>
          <w:szCs w:val="24"/>
        </w:rPr>
        <w:t>13.</w:t>
      </w:r>
      <w:r w:rsidRPr="00A74B88">
        <w:rPr>
          <w:rFonts w:ascii="Arial" w:hAnsi="Arial" w:cs="Arial"/>
          <w:sz w:val="24"/>
          <w:szCs w:val="24"/>
        </w:rPr>
        <w:t xml:space="preserve">2 </w:t>
      </w:r>
      <w:r w:rsidRPr="00A74B88">
        <w:rPr>
          <w:rFonts w:ascii="Arial" w:hAnsi="Arial" w:cs="Arial"/>
          <w:spacing w:val="1"/>
          <w:sz w:val="24"/>
          <w:szCs w:val="24"/>
        </w:rPr>
        <w:t>d</w:t>
      </w:r>
      <w:r w:rsidRPr="00A74B88">
        <w:rPr>
          <w:rFonts w:ascii="Arial" w:hAnsi="Arial" w:cs="Arial"/>
          <w:sz w:val="24"/>
          <w:szCs w:val="24"/>
        </w:rPr>
        <w:t xml:space="preserve">u </w:t>
      </w:r>
      <w:r w:rsidRPr="00A74B88">
        <w:rPr>
          <w:rFonts w:ascii="Arial" w:hAnsi="Arial" w:cs="Arial"/>
          <w:spacing w:val="1"/>
          <w:sz w:val="24"/>
          <w:szCs w:val="24"/>
        </w:rPr>
        <w:t>RGAO</w:t>
      </w:r>
      <w:r w:rsidRPr="00A74B88">
        <w:rPr>
          <w:rFonts w:ascii="Arial" w:hAnsi="Arial" w:cs="Arial"/>
          <w:sz w:val="24"/>
          <w:szCs w:val="24"/>
        </w:rPr>
        <w:t xml:space="preserve">, </w:t>
      </w:r>
      <w:r w:rsidRPr="00A74B88">
        <w:rPr>
          <w:rFonts w:ascii="Arial" w:hAnsi="Arial" w:cs="Arial"/>
          <w:spacing w:val="1"/>
          <w:sz w:val="24"/>
          <w:szCs w:val="24"/>
        </w:rPr>
        <w:t>l’appel d’offre</w:t>
      </w:r>
      <w:r w:rsidRPr="00A74B88">
        <w:rPr>
          <w:rFonts w:ascii="Arial" w:hAnsi="Arial" w:cs="Arial"/>
          <w:sz w:val="24"/>
          <w:szCs w:val="24"/>
        </w:rPr>
        <w:t xml:space="preserve">s </w:t>
      </w:r>
      <w:r w:rsidRPr="00A74B88">
        <w:rPr>
          <w:rFonts w:ascii="Arial" w:hAnsi="Arial" w:cs="Arial"/>
          <w:spacing w:val="1"/>
          <w:sz w:val="24"/>
          <w:szCs w:val="24"/>
        </w:rPr>
        <w:t>port</w:t>
      </w:r>
      <w:r w:rsidRPr="00A74B88">
        <w:rPr>
          <w:rFonts w:ascii="Arial" w:hAnsi="Arial" w:cs="Arial"/>
          <w:sz w:val="24"/>
          <w:szCs w:val="24"/>
        </w:rPr>
        <w:t xml:space="preserve">e </w:t>
      </w:r>
      <w:r w:rsidRPr="00A74B88">
        <w:rPr>
          <w:rFonts w:ascii="Arial" w:hAnsi="Arial" w:cs="Arial"/>
          <w:spacing w:val="1"/>
          <w:sz w:val="24"/>
          <w:szCs w:val="24"/>
        </w:rPr>
        <w:t>su</w:t>
      </w:r>
      <w:r w:rsidRPr="00A74B88">
        <w:rPr>
          <w:rFonts w:ascii="Arial" w:hAnsi="Arial" w:cs="Arial"/>
          <w:sz w:val="24"/>
          <w:szCs w:val="24"/>
        </w:rPr>
        <w:t xml:space="preserve">r </w:t>
      </w:r>
      <w:r w:rsidRPr="00A74B88">
        <w:rPr>
          <w:rFonts w:ascii="Arial" w:hAnsi="Arial" w:cs="Arial"/>
          <w:spacing w:val="1"/>
          <w:sz w:val="24"/>
          <w:szCs w:val="24"/>
        </w:rPr>
        <w:t>plusieur</w:t>
      </w:r>
      <w:r w:rsidRPr="00A74B88">
        <w:rPr>
          <w:rFonts w:ascii="Arial" w:hAnsi="Arial" w:cs="Arial"/>
          <w:sz w:val="24"/>
          <w:szCs w:val="24"/>
        </w:rPr>
        <w:t xml:space="preserve">s </w:t>
      </w:r>
      <w:r w:rsidRPr="00A74B88">
        <w:rPr>
          <w:rFonts w:ascii="Arial" w:hAnsi="Arial" w:cs="Arial"/>
          <w:spacing w:val="1"/>
          <w:sz w:val="24"/>
          <w:szCs w:val="24"/>
        </w:rPr>
        <w:t>lots</w:t>
      </w:r>
      <w:r w:rsidRPr="00A74B88">
        <w:rPr>
          <w:rFonts w:ascii="Arial" w:hAnsi="Arial" w:cs="Arial"/>
          <w:sz w:val="24"/>
          <w:szCs w:val="24"/>
        </w:rPr>
        <w:t xml:space="preserve">, </w:t>
      </w:r>
      <w:r w:rsidRPr="00A74B88">
        <w:rPr>
          <w:rFonts w:ascii="Arial" w:hAnsi="Arial" w:cs="Arial"/>
          <w:spacing w:val="1"/>
          <w:sz w:val="24"/>
          <w:szCs w:val="24"/>
        </w:rPr>
        <w:t>l’offr</w:t>
      </w:r>
      <w:r w:rsidRPr="00A74B88">
        <w:rPr>
          <w:rFonts w:ascii="Arial" w:hAnsi="Arial" w:cs="Arial"/>
          <w:sz w:val="24"/>
          <w:szCs w:val="24"/>
        </w:rPr>
        <w:t xml:space="preserve">e </w:t>
      </w:r>
      <w:r w:rsidRPr="00A74B88">
        <w:rPr>
          <w:rFonts w:ascii="Arial" w:hAnsi="Arial" w:cs="Arial"/>
          <w:spacing w:val="1"/>
          <w:sz w:val="24"/>
          <w:szCs w:val="24"/>
        </w:rPr>
        <w:t xml:space="preserve">la </w:t>
      </w:r>
      <w:r w:rsidRPr="00A74B88">
        <w:rPr>
          <w:rFonts w:ascii="Arial" w:hAnsi="Arial" w:cs="Arial"/>
          <w:sz w:val="24"/>
          <w:szCs w:val="24"/>
        </w:rPr>
        <w:t xml:space="preserve">moins-disante sera déterminée en évaluant ce marché en liaison avec les autres lots à </w:t>
      </w:r>
      <w:r w:rsidRPr="00A74B88">
        <w:rPr>
          <w:rFonts w:ascii="Arial" w:hAnsi="Arial" w:cs="Arial"/>
          <w:spacing w:val="5"/>
          <w:sz w:val="24"/>
          <w:szCs w:val="24"/>
        </w:rPr>
        <w:t>attribue</w:t>
      </w:r>
      <w:r w:rsidRPr="00A74B88">
        <w:rPr>
          <w:rFonts w:ascii="Arial" w:hAnsi="Arial" w:cs="Arial"/>
          <w:sz w:val="24"/>
          <w:szCs w:val="24"/>
        </w:rPr>
        <w:t xml:space="preserve">r </w:t>
      </w:r>
      <w:r w:rsidRPr="00A74B88">
        <w:rPr>
          <w:rFonts w:ascii="Arial" w:hAnsi="Arial" w:cs="Arial"/>
          <w:spacing w:val="5"/>
          <w:sz w:val="24"/>
          <w:szCs w:val="24"/>
        </w:rPr>
        <w:t>concurremment</w:t>
      </w:r>
      <w:r w:rsidRPr="00A74B88">
        <w:rPr>
          <w:rFonts w:ascii="Arial" w:hAnsi="Arial" w:cs="Arial"/>
          <w:sz w:val="24"/>
          <w:szCs w:val="24"/>
        </w:rPr>
        <w:t xml:space="preserve">, </w:t>
      </w:r>
      <w:r w:rsidRPr="00A74B88">
        <w:rPr>
          <w:rFonts w:ascii="Arial" w:hAnsi="Arial" w:cs="Arial"/>
          <w:spacing w:val="5"/>
          <w:sz w:val="24"/>
          <w:szCs w:val="24"/>
        </w:rPr>
        <w:t>e</w:t>
      </w:r>
      <w:r w:rsidRPr="00A74B88">
        <w:rPr>
          <w:rFonts w:ascii="Arial" w:hAnsi="Arial" w:cs="Arial"/>
          <w:sz w:val="24"/>
          <w:szCs w:val="24"/>
        </w:rPr>
        <w:t xml:space="preserve">n </w:t>
      </w:r>
      <w:r w:rsidRPr="00A74B88">
        <w:rPr>
          <w:rFonts w:ascii="Arial" w:hAnsi="Arial" w:cs="Arial"/>
          <w:spacing w:val="5"/>
          <w:sz w:val="24"/>
          <w:szCs w:val="24"/>
        </w:rPr>
        <w:t>prenan</w:t>
      </w:r>
      <w:r w:rsidRPr="00A74B88">
        <w:rPr>
          <w:rFonts w:ascii="Arial" w:hAnsi="Arial" w:cs="Arial"/>
          <w:sz w:val="24"/>
          <w:szCs w:val="24"/>
        </w:rPr>
        <w:t xml:space="preserve">t </w:t>
      </w:r>
      <w:r w:rsidRPr="00A74B88">
        <w:rPr>
          <w:rFonts w:ascii="Arial" w:hAnsi="Arial" w:cs="Arial"/>
          <w:spacing w:val="5"/>
          <w:sz w:val="24"/>
          <w:szCs w:val="24"/>
        </w:rPr>
        <w:t xml:space="preserve">en </w:t>
      </w:r>
      <w:r w:rsidRPr="00A74B88">
        <w:rPr>
          <w:rFonts w:ascii="Arial" w:hAnsi="Arial" w:cs="Arial"/>
          <w:sz w:val="24"/>
          <w:szCs w:val="24"/>
        </w:rPr>
        <w:t>compte les  rabais offerts par les soumissionnaires en cas d’attribution de plus d’un lot.</w:t>
      </w:r>
    </w:p>
    <w:p w:rsidR="00171B61" w:rsidRPr="00A74B88" w:rsidRDefault="00171B61" w:rsidP="00A74B88">
      <w:pPr>
        <w:pStyle w:val="NoSpacing"/>
        <w:ind w:left="1134"/>
        <w:jc w:val="both"/>
        <w:rPr>
          <w:rFonts w:ascii="Arial" w:hAnsi="Arial" w:cs="Arial"/>
          <w:sz w:val="24"/>
          <w:szCs w:val="24"/>
        </w:rPr>
      </w:pPr>
      <w:bookmarkStart w:id="43" w:name="_Toc530307944"/>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35</w:t>
      </w:r>
      <w:r w:rsidRPr="00A74B88">
        <w:rPr>
          <w:rFonts w:ascii="Arial" w:hAnsi="Arial" w:cs="Arial"/>
          <w:b/>
          <w:sz w:val="24"/>
          <w:szCs w:val="24"/>
        </w:rPr>
        <w:t xml:space="preserve"> : Droit du Maître d’Ouvrage ou du Maître d’Ouvrage Délégué de déclarer un Appel d’Offres infructueux ou d’annuler une procédure</w:t>
      </w:r>
      <w:bookmarkEnd w:id="43"/>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35.1 Le Maître d’Ouvrage ou le Maître d’Ouvrage Délégué se réserve le droit d’annuler un Appel d’Offres ou de déclarer un  appel d’offres infructueux après avis de la commission des marchés compétente sans qu’il y’ait lieu à réclamation. Toutefois, lorsque les offres  ont déjà été ouvertes, l’annulation est subordonnée à l’accord  de  l’Autorité chargée des Marchés Publics.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pacing w:val="5"/>
          <w:sz w:val="24"/>
          <w:szCs w:val="24"/>
        </w:rPr>
      </w:pPr>
      <w:r w:rsidRPr="00A74B88">
        <w:rPr>
          <w:rFonts w:ascii="Arial" w:hAnsi="Arial" w:cs="Arial"/>
          <w:sz w:val="24"/>
          <w:szCs w:val="24"/>
        </w:rPr>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A74B88">
        <w:rPr>
          <w:rFonts w:ascii="Arial" w:hAnsi="Arial" w:cs="Arial"/>
          <w:spacing w:val="5"/>
          <w:sz w:val="24"/>
          <w:szCs w:val="24"/>
        </w:rPr>
        <w:t xml:space="preserve">. </w:t>
      </w:r>
    </w:p>
    <w:p w:rsidR="00171B61" w:rsidRPr="00A74B88" w:rsidRDefault="00171B61" w:rsidP="00A74B88">
      <w:pPr>
        <w:pStyle w:val="NoSpacing"/>
        <w:ind w:left="1134"/>
        <w:jc w:val="both"/>
        <w:rPr>
          <w:rFonts w:ascii="Arial" w:hAnsi="Arial" w:cs="Arial"/>
          <w:sz w:val="24"/>
          <w:szCs w:val="24"/>
        </w:rPr>
      </w:pPr>
    </w:p>
    <w:p w:rsidR="005E7CBD" w:rsidRPr="00A74B88" w:rsidRDefault="00171B61" w:rsidP="003F076D">
      <w:pPr>
        <w:pStyle w:val="NoSpacing"/>
        <w:ind w:left="1134"/>
        <w:jc w:val="both"/>
        <w:rPr>
          <w:rFonts w:ascii="Arial" w:hAnsi="Arial" w:cs="Arial"/>
          <w:sz w:val="24"/>
          <w:szCs w:val="24"/>
        </w:rPr>
      </w:pPr>
      <w:r w:rsidRPr="00A74B88">
        <w:rPr>
          <w:rFonts w:ascii="Arial" w:hAnsi="Arial" w:cs="Arial"/>
          <w:sz w:val="24"/>
          <w:szCs w:val="24"/>
        </w:rPr>
        <w:t>35.3 En cas d'allotissement, les dispositions prévues aux alinéas ci-dessus sont</w:t>
      </w:r>
      <w:bookmarkStart w:id="44" w:name="_Toc530307945"/>
      <w:r w:rsidR="003F076D">
        <w:rPr>
          <w:rFonts w:ascii="Arial" w:hAnsi="Arial" w:cs="Arial"/>
          <w:sz w:val="24"/>
          <w:szCs w:val="24"/>
        </w:rPr>
        <w:t xml:space="preserve"> applicables à chacun des lots.</w:t>
      </w:r>
    </w:p>
    <w:p w:rsidR="005E7CBD" w:rsidRPr="00A74B88" w:rsidRDefault="005E7CBD"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36</w:t>
      </w:r>
      <w:r w:rsidRPr="00A74B88">
        <w:rPr>
          <w:rFonts w:ascii="Arial" w:hAnsi="Arial" w:cs="Arial"/>
          <w:b/>
          <w:sz w:val="24"/>
          <w:szCs w:val="24"/>
        </w:rPr>
        <w:t xml:space="preserve"> : Notification de l’attribution du marché</w:t>
      </w:r>
      <w:bookmarkEnd w:id="44"/>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36.1 Toute attribution d’un marché est matérialisée par une décision du Maître d’Ouvrage ou du Maître d’Ouvrage Délégué et notifiée à l’attributaire dans un délai maximum de soixante-douze (72) heures à compter de sa signature.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36.2. Avant l’expiration du délai de validité des offres fixé </w:t>
      </w:r>
      <w:r w:rsidRPr="00A74B88">
        <w:rPr>
          <w:rFonts w:ascii="Arial" w:hAnsi="Arial" w:cs="Arial"/>
          <w:spacing w:val="3"/>
          <w:sz w:val="24"/>
          <w:szCs w:val="24"/>
        </w:rPr>
        <w:t>pa</w:t>
      </w:r>
      <w:r w:rsidRPr="00A74B88">
        <w:rPr>
          <w:rFonts w:ascii="Arial" w:hAnsi="Arial" w:cs="Arial"/>
          <w:sz w:val="24"/>
          <w:szCs w:val="24"/>
        </w:rPr>
        <w:t xml:space="preserve">r </w:t>
      </w:r>
      <w:r w:rsidRPr="00A74B88">
        <w:rPr>
          <w:rFonts w:ascii="Arial" w:hAnsi="Arial" w:cs="Arial"/>
          <w:spacing w:val="3"/>
          <w:sz w:val="24"/>
          <w:szCs w:val="24"/>
        </w:rPr>
        <w:t>l</w:t>
      </w:r>
      <w:r w:rsidRPr="00A74B88">
        <w:rPr>
          <w:rFonts w:ascii="Arial" w:hAnsi="Arial" w:cs="Arial"/>
          <w:sz w:val="24"/>
          <w:szCs w:val="24"/>
        </w:rPr>
        <w:t xml:space="preserve">e </w:t>
      </w:r>
      <w:r w:rsidRPr="00A74B88">
        <w:rPr>
          <w:rFonts w:ascii="Arial" w:hAnsi="Arial" w:cs="Arial"/>
          <w:spacing w:val="3"/>
          <w:sz w:val="24"/>
          <w:szCs w:val="24"/>
        </w:rPr>
        <w:t>RPAO</w:t>
      </w:r>
      <w:r w:rsidRPr="00A74B88">
        <w:rPr>
          <w:rFonts w:ascii="Arial" w:hAnsi="Arial" w:cs="Arial"/>
          <w:sz w:val="24"/>
          <w:szCs w:val="24"/>
        </w:rPr>
        <w:t xml:space="preserve">, </w:t>
      </w:r>
      <w:r w:rsidRPr="00A74B88">
        <w:rPr>
          <w:rFonts w:ascii="Arial" w:hAnsi="Arial" w:cs="Arial"/>
          <w:spacing w:val="3"/>
          <w:sz w:val="24"/>
          <w:szCs w:val="24"/>
        </w:rPr>
        <w:t xml:space="preserve"> le Maître d’Ouvrage ou le Maître d’Ouvrage Délégué notifier</w:t>
      </w:r>
      <w:r w:rsidRPr="00A74B88">
        <w:rPr>
          <w:rFonts w:ascii="Arial" w:hAnsi="Arial" w:cs="Arial"/>
          <w:sz w:val="24"/>
          <w:szCs w:val="24"/>
        </w:rPr>
        <w:t xml:space="preserve">a </w:t>
      </w:r>
      <w:r w:rsidRPr="00A74B88">
        <w:rPr>
          <w:rFonts w:ascii="Arial" w:hAnsi="Arial" w:cs="Arial"/>
          <w:spacing w:val="3"/>
          <w:sz w:val="24"/>
          <w:szCs w:val="24"/>
        </w:rPr>
        <w:t xml:space="preserve">à </w:t>
      </w:r>
      <w:r w:rsidRPr="00A74B88">
        <w:rPr>
          <w:rFonts w:ascii="Arial" w:hAnsi="Arial" w:cs="Arial"/>
          <w:sz w:val="24"/>
          <w:szCs w:val="24"/>
        </w:rPr>
        <w:t xml:space="preserve">l’attributaire du  marché par télécopie confirmée par lettre recommandée ou par tout autre moyen que sa soumission a été retenue. Cette lettre indiquera le </w:t>
      </w:r>
      <w:r w:rsidRPr="00A74B88">
        <w:rPr>
          <w:rFonts w:ascii="Arial" w:hAnsi="Arial" w:cs="Arial"/>
          <w:spacing w:val="5"/>
          <w:sz w:val="24"/>
          <w:szCs w:val="24"/>
        </w:rPr>
        <w:t>montan</w:t>
      </w:r>
      <w:r w:rsidRPr="00A74B88">
        <w:rPr>
          <w:rFonts w:ascii="Arial" w:hAnsi="Arial" w:cs="Arial"/>
          <w:sz w:val="24"/>
          <w:szCs w:val="24"/>
        </w:rPr>
        <w:t xml:space="preserve">t </w:t>
      </w:r>
      <w:r w:rsidRPr="00A74B88">
        <w:rPr>
          <w:rFonts w:ascii="Arial" w:hAnsi="Arial" w:cs="Arial"/>
          <w:spacing w:val="5"/>
          <w:sz w:val="24"/>
          <w:szCs w:val="24"/>
        </w:rPr>
        <w:t>qu</w:t>
      </w:r>
      <w:r w:rsidRPr="00A74B88">
        <w:rPr>
          <w:rFonts w:ascii="Arial" w:hAnsi="Arial" w:cs="Arial"/>
          <w:sz w:val="24"/>
          <w:szCs w:val="24"/>
        </w:rPr>
        <w:t xml:space="preserve">e le Maître d’ouvrage ou le </w:t>
      </w:r>
      <w:r w:rsidRPr="00A74B88">
        <w:rPr>
          <w:rFonts w:ascii="Arial" w:hAnsi="Arial" w:cs="Arial"/>
          <w:spacing w:val="3"/>
          <w:sz w:val="24"/>
          <w:szCs w:val="24"/>
        </w:rPr>
        <w:t xml:space="preserve">Maître d’Ouvrage Délégué </w:t>
      </w:r>
      <w:r w:rsidRPr="00A74B88">
        <w:rPr>
          <w:rFonts w:ascii="Arial" w:hAnsi="Arial" w:cs="Arial"/>
          <w:spacing w:val="5"/>
          <w:sz w:val="24"/>
          <w:szCs w:val="24"/>
        </w:rPr>
        <w:t>paier</w:t>
      </w:r>
      <w:r w:rsidRPr="00A74B88">
        <w:rPr>
          <w:rFonts w:ascii="Arial" w:hAnsi="Arial" w:cs="Arial"/>
          <w:sz w:val="24"/>
          <w:szCs w:val="24"/>
        </w:rPr>
        <w:t>a au cocontractant de l’administration au titre de l’exécution des travaux et le délai d’exécution.</w:t>
      </w:r>
    </w:p>
    <w:p w:rsidR="00171B61" w:rsidRPr="00A74B88" w:rsidRDefault="00171B61" w:rsidP="00A74B88">
      <w:pPr>
        <w:pStyle w:val="NoSpacing"/>
        <w:ind w:left="1134"/>
        <w:jc w:val="both"/>
        <w:rPr>
          <w:rFonts w:ascii="Arial" w:hAnsi="Arial" w:cs="Arial"/>
          <w:sz w:val="24"/>
          <w:szCs w:val="24"/>
        </w:rPr>
      </w:pPr>
      <w:bookmarkStart w:id="45" w:name="_Toc530307946"/>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37</w:t>
      </w:r>
      <w:r w:rsidRPr="00A74B88">
        <w:rPr>
          <w:rFonts w:ascii="Arial" w:hAnsi="Arial" w:cs="Arial"/>
          <w:b/>
          <w:sz w:val="24"/>
          <w:szCs w:val="24"/>
        </w:rPr>
        <w:t xml:space="preserve"> : Publication des résultats d’attribution du marché et recours</w:t>
      </w:r>
      <w:bookmarkEnd w:id="45"/>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37.1.Le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pacing w:val="5"/>
          <w:sz w:val="24"/>
          <w:szCs w:val="24"/>
        </w:rPr>
      </w:pPr>
      <w:r w:rsidRPr="00A74B88">
        <w:rPr>
          <w:rFonts w:ascii="Arial" w:hAnsi="Arial" w:cs="Arial"/>
          <w:sz w:val="24"/>
          <w:szCs w:val="24"/>
        </w:rPr>
        <w:t xml:space="preserve">37.2. </w:t>
      </w:r>
      <w:r w:rsidRPr="00A74B88">
        <w:rPr>
          <w:rFonts w:ascii="Arial" w:hAnsi="Arial" w:cs="Arial"/>
          <w:spacing w:val="5"/>
          <w:sz w:val="24"/>
          <w:szCs w:val="24"/>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lastRenderedPageBreak/>
        <w:t xml:space="preserve">37.3 </w:t>
      </w:r>
      <w:r w:rsidRPr="00A74B88">
        <w:rPr>
          <w:rFonts w:ascii="Arial" w:hAnsi="Arial" w:cs="Arial"/>
          <w:spacing w:val="7"/>
          <w:sz w:val="24"/>
          <w:szCs w:val="24"/>
        </w:rPr>
        <w:t xml:space="preserve">Dès </w:t>
      </w:r>
      <w:r w:rsidRPr="00A74B88">
        <w:rPr>
          <w:rFonts w:ascii="Arial" w:hAnsi="Arial" w:cs="Arial"/>
          <w:sz w:val="24"/>
          <w:szCs w:val="24"/>
        </w:rPr>
        <w:t>publication des résultats</w:t>
      </w:r>
      <w:r w:rsidRPr="00A74B88">
        <w:rPr>
          <w:rFonts w:ascii="Arial" w:hAnsi="Arial" w:cs="Arial"/>
          <w:spacing w:val="30"/>
          <w:sz w:val="24"/>
          <w:szCs w:val="24"/>
        </w:rPr>
        <w:t xml:space="preserve"> portant </w:t>
      </w:r>
      <w:r w:rsidRPr="00A74B88">
        <w:rPr>
          <w:rFonts w:ascii="Arial" w:hAnsi="Arial" w:cs="Arial"/>
          <w:sz w:val="24"/>
          <w:szCs w:val="24"/>
        </w:rPr>
        <w:t>attribution, le Maître d’Ouvrage ou le Maître d’Ouvrage Délégué  adresse</w:t>
      </w:r>
      <w:r w:rsidRPr="00A74B88">
        <w:rPr>
          <w:rFonts w:ascii="Arial" w:hAnsi="Arial" w:cs="Arial"/>
          <w:spacing w:val="12"/>
          <w:sz w:val="24"/>
          <w:szCs w:val="24"/>
        </w:rPr>
        <w:t xml:space="preserve"> à chaque soumissionnaire qui en fait la demande, un extrait du rapport d’analyse le concernant.</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37. 5. En cas de recours, il doit être adressé, au Comité chargé de l’examen des recours avec copies </w:t>
      </w:r>
      <w:r w:rsidRPr="00A74B88">
        <w:rPr>
          <w:rFonts w:ascii="Arial" w:hAnsi="Arial" w:cs="Arial"/>
          <w:spacing w:val="4"/>
          <w:sz w:val="24"/>
          <w:szCs w:val="24"/>
        </w:rPr>
        <w:t>au Maître d’Ouvrage ou au Maître d’Ouvrage Délégué</w:t>
      </w:r>
      <w:r w:rsidRPr="00A74B88">
        <w:rPr>
          <w:rFonts w:ascii="Arial" w:hAnsi="Arial" w:cs="Arial"/>
          <w:sz w:val="24"/>
          <w:szCs w:val="24"/>
        </w:rPr>
        <w:t xml:space="preserve">,  au Président de la Commission de passation des marchés concernée, à </w:t>
      </w:r>
      <w:r w:rsidRPr="00A74B88">
        <w:rPr>
          <w:rFonts w:ascii="Arial" w:hAnsi="Arial" w:cs="Arial"/>
          <w:spacing w:val="26"/>
          <w:sz w:val="24"/>
          <w:szCs w:val="24"/>
        </w:rPr>
        <w:t>l’Organisme chargé de la R</w:t>
      </w:r>
      <w:r w:rsidRPr="00A74B88">
        <w:rPr>
          <w:rFonts w:ascii="Arial" w:hAnsi="Arial" w:cs="Arial"/>
          <w:sz w:val="24"/>
          <w:szCs w:val="24"/>
        </w:rPr>
        <w:t>égulation des</w:t>
      </w:r>
      <w:r w:rsidRPr="00A74B88">
        <w:rPr>
          <w:rFonts w:ascii="Arial" w:hAnsi="Arial" w:cs="Arial"/>
          <w:spacing w:val="4"/>
          <w:sz w:val="24"/>
          <w:szCs w:val="24"/>
        </w:rPr>
        <w:t xml:space="preserve"> M</w:t>
      </w:r>
      <w:r w:rsidRPr="00A74B88">
        <w:rPr>
          <w:rFonts w:ascii="Arial" w:hAnsi="Arial" w:cs="Arial"/>
          <w:sz w:val="24"/>
          <w:szCs w:val="24"/>
        </w:rPr>
        <w:t>archés</w:t>
      </w:r>
      <w:r w:rsidRPr="00A74B88">
        <w:rPr>
          <w:rFonts w:ascii="Arial" w:hAnsi="Arial" w:cs="Arial"/>
          <w:spacing w:val="4"/>
          <w:sz w:val="24"/>
          <w:szCs w:val="24"/>
        </w:rPr>
        <w:t xml:space="preserve"> P</w:t>
      </w:r>
      <w:r w:rsidRPr="00A74B88">
        <w:rPr>
          <w:rFonts w:ascii="Arial" w:hAnsi="Arial" w:cs="Arial"/>
          <w:sz w:val="24"/>
          <w:szCs w:val="24"/>
        </w:rPr>
        <w:t xml:space="preserve">ublics, </w:t>
      </w:r>
      <w:r w:rsidRPr="00A74B88">
        <w:rPr>
          <w:rFonts w:ascii="Arial" w:hAnsi="Arial" w:cs="Arial"/>
          <w:spacing w:val="4"/>
          <w:sz w:val="24"/>
          <w:szCs w:val="24"/>
        </w:rPr>
        <w:t xml:space="preserve">et à  </w:t>
      </w:r>
      <w:r w:rsidRPr="00A74B88">
        <w:rPr>
          <w:rFonts w:ascii="Arial" w:hAnsi="Arial" w:cs="Arial"/>
          <w:sz w:val="24"/>
          <w:szCs w:val="24"/>
        </w:rPr>
        <w:t>l’Autorité chargée des marchés publics.</w:t>
      </w: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Il doit intervenir dans un délai maximum de cinq (05) jours ouvrables après la publication des résultats.</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37.6 Ce recours peut donner lieu à la suspension de la procédure à l’appréciation de l’organisme chargé de la régulation des marchés publics.</w:t>
      </w:r>
      <w:bookmarkStart w:id="46" w:name="_Toc530307947"/>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 xml:space="preserve">Article 38 </w:t>
      </w:r>
      <w:r w:rsidRPr="00A74B88">
        <w:rPr>
          <w:rFonts w:ascii="Arial" w:hAnsi="Arial" w:cs="Arial"/>
          <w:b/>
          <w:sz w:val="24"/>
          <w:szCs w:val="24"/>
        </w:rPr>
        <w:t>: Signature du marché</w:t>
      </w:r>
      <w:bookmarkEnd w:id="46"/>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38.1. Après publication des résultats, le Maître d’Ouvrage ou le Maître d’Ouvrage Délégué dispose d’un délai de cinq (05) jours ouvrables pour la signature du marché à compter de la date de souscription du projet de marché par l’attributaire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38.2. L’attributaire du marché dispose d’un délai de quinze (15) jours ouvrables à compter de sa réception pour souscrire le marché ou la lettre-commande. Passé ce délai, le </w:t>
      </w:r>
      <w:r w:rsidRPr="00A74B88">
        <w:rPr>
          <w:rFonts w:ascii="Arial" w:hAnsi="Arial" w:cs="Arial"/>
          <w:spacing w:val="5"/>
          <w:sz w:val="24"/>
          <w:szCs w:val="24"/>
        </w:rPr>
        <w:t xml:space="preserv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38.3. </w:t>
      </w:r>
      <w:r w:rsidRPr="00A74B88">
        <w:rPr>
          <w:rFonts w:ascii="Arial" w:hAnsi="Arial" w:cs="Arial"/>
          <w:spacing w:val="5"/>
          <w:sz w:val="24"/>
          <w:szCs w:val="24"/>
        </w:rPr>
        <w:t xml:space="preserve">Le Maître d’Ouvrage ou le Maître d’Ouvrage Délégué </w:t>
      </w:r>
      <w:r w:rsidRPr="00A74B88">
        <w:rPr>
          <w:rFonts w:ascii="Arial" w:hAnsi="Arial" w:cs="Arial"/>
          <w:sz w:val="24"/>
          <w:szCs w:val="24"/>
        </w:rPr>
        <w:t>notifie le marché à son titulaire dans les cinq (5) jours ouvrables qui suivent la date de sa signature.</w:t>
      </w:r>
    </w:p>
    <w:p w:rsidR="00171B61" w:rsidRPr="00A74B88" w:rsidRDefault="00171B61" w:rsidP="00A74B88">
      <w:pPr>
        <w:pStyle w:val="NoSpacing"/>
        <w:ind w:left="1134"/>
        <w:jc w:val="both"/>
        <w:rPr>
          <w:rFonts w:ascii="Arial" w:hAnsi="Arial" w:cs="Arial"/>
          <w:sz w:val="24"/>
          <w:szCs w:val="24"/>
        </w:rPr>
      </w:pPr>
      <w:bookmarkStart w:id="47" w:name="_Toc530307948"/>
    </w:p>
    <w:p w:rsidR="00171B61" w:rsidRPr="00A74B88" w:rsidRDefault="00171B61" w:rsidP="00A74B88">
      <w:pPr>
        <w:pStyle w:val="NoSpacing"/>
        <w:ind w:left="1134"/>
        <w:jc w:val="both"/>
        <w:rPr>
          <w:rFonts w:ascii="Arial" w:hAnsi="Arial" w:cs="Arial"/>
          <w:b/>
          <w:sz w:val="24"/>
          <w:szCs w:val="24"/>
        </w:rPr>
      </w:pPr>
      <w:r w:rsidRPr="00A74B88">
        <w:rPr>
          <w:rFonts w:ascii="Arial" w:hAnsi="Arial" w:cs="Arial"/>
          <w:b/>
          <w:sz w:val="24"/>
          <w:szCs w:val="24"/>
          <w:u w:val="single"/>
        </w:rPr>
        <w:t>Article 3</w:t>
      </w:r>
      <w:r w:rsidRPr="00A74B88">
        <w:rPr>
          <w:rFonts w:ascii="Arial" w:hAnsi="Arial" w:cs="Arial"/>
          <w:b/>
          <w:sz w:val="24"/>
          <w:szCs w:val="24"/>
        </w:rPr>
        <w:t>9 : Cautionnement définitif</w:t>
      </w:r>
      <w:bookmarkEnd w:id="47"/>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A74B88">
        <w:rPr>
          <w:rFonts w:ascii="Arial" w:hAnsi="Arial" w:cs="Arial"/>
          <w:spacing w:val="5"/>
          <w:sz w:val="24"/>
          <w:szCs w:val="24"/>
        </w:rPr>
        <w:t>modèl</w:t>
      </w:r>
      <w:r w:rsidRPr="00A74B88">
        <w:rPr>
          <w:rFonts w:ascii="Arial" w:hAnsi="Arial" w:cs="Arial"/>
          <w:sz w:val="24"/>
          <w:szCs w:val="24"/>
        </w:rPr>
        <w:t xml:space="preserve">e </w:t>
      </w:r>
      <w:r w:rsidRPr="00A74B88">
        <w:rPr>
          <w:rFonts w:ascii="Arial" w:hAnsi="Arial" w:cs="Arial"/>
          <w:spacing w:val="5"/>
          <w:sz w:val="24"/>
          <w:szCs w:val="24"/>
        </w:rPr>
        <w:t>fourn</w:t>
      </w:r>
      <w:r w:rsidRPr="00A74B88">
        <w:rPr>
          <w:rFonts w:ascii="Arial" w:hAnsi="Arial" w:cs="Arial"/>
          <w:sz w:val="24"/>
          <w:szCs w:val="24"/>
        </w:rPr>
        <w:t xml:space="preserve">i </w:t>
      </w:r>
      <w:r w:rsidRPr="00A74B88">
        <w:rPr>
          <w:rFonts w:ascii="Arial" w:hAnsi="Arial" w:cs="Arial"/>
          <w:spacing w:val="5"/>
          <w:sz w:val="24"/>
          <w:szCs w:val="24"/>
        </w:rPr>
        <w:t>dan</w:t>
      </w:r>
      <w:r w:rsidRPr="00A74B88">
        <w:rPr>
          <w:rFonts w:ascii="Arial" w:hAnsi="Arial" w:cs="Arial"/>
          <w:sz w:val="24"/>
          <w:szCs w:val="24"/>
        </w:rPr>
        <w:t xml:space="preserve">s </w:t>
      </w:r>
      <w:r w:rsidRPr="00A74B88">
        <w:rPr>
          <w:rFonts w:ascii="Arial" w:hAnsi="Arial" w:cs="Arial"/>
          <w:spacing w:val="5"/>
          <w:sz w:val="24"/>
          <w:szCs w:val="24"/>
        </w:rPr>
        <w:t>l</w:t>
      </w:r>
      <w:r w:rsidRPr="00A74B88">
        <w:rPr>
          <w:rFonts w:ascii="Arial" w:hAnsi="Arial" w:cs="Arial"/>
          <w:sz w:val="24"/>
          <w:szCs w:val="24"/>
        </w:rPr>
        <w:t xml:space="preserve">e </w:t>
      </w:r>
      <w:r w:rsidRPr="00A74B88">
        <w:rPr>
          <w:rFonts w:ascii="Arial" w:hAnsi="Arial" w:cs="Arial"/>
          <w:spacing w:val="5"/>
          <w:sz w:val="24"/>
          <w:szCs w:val="24"/>
        </w:rPr>
        <w:t>Dossie</w:t>
      </w:r>
      <w:r w:rsidRPr="00A74B88">
        <w:rPr>
          <w:rFonts w:ascii="Arial" w:hAnsi="Arial" w:cs="Arial"/>
          <w:sz w:val="24"/>
          <w:szCs w:val="24"/>
        </w:rPr>
        <w:t xml:space="preserve">r </w:t>
      </w:r>
      <w:r w:rsidRPr="00A74B88">
        <w:rPr>
          <w:rFonts w:ascii="Arial" w:hAnsi="Arial" w:cs="Arial"/>
          <w:spacing w:val="5"/>
          <w:sz w:val="24"/>
          <w:szCs w:val="24"/>
        </w:rPr>
        <w:t xml:space="preserve">d’Appel </w:t>
      </w:r>
      <w:r w:rsidRPr="00A74B88">
        <w:rPr>
          <w:rFonts w:ascii="Arial" w:hAnsi="Arial" w:cs="Arial"/>
          <w:sz w:val="24"/>
          <w:szCs w:val="24"/>
        </w:rPr>
        <w:t>d’Offres</w:t>
      </w:r>
      <w:r w:rsidRPr="00A74B88">
        <w:rPr>
          <w:rFonts w:ascii="Arial" w:hAnsi="Arial" w:cs="Arial"/>
          <w:i/>
          <w:sz w:val="24"/>
          <w:szCs w:val="24"/>
        </w:rPr>
        <w:t>.</w:t>
      </w:r>
      <w:r w:rsidRPr="00A74B88">
        <w:rPr>
          <w:rFonts w:ascii="Arial" w:hAnsi="Arial" w:cs="Arial"/>
          <w:sz w:val="24"/>
          <w:szCs w:val="24"/>
        </w:rPr>
        <w:t>.</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z w:val="24"/>
          <w:szCs w:val="24"/>
        </w:rPr>
      </w:pPr>
      <w:r w:rsidRPr="00A74B88">
        <w:rPr>
          <w:rFonts w:ascii="Arial" w:hAnsi="Arial" w:cs="Arial"/>
          <w:sz w:val="24"/>
          <w:szCs w:val="24"/>
        </w:rPr>
        <w:t xml:space="preserve">39.2. Le cautionnement définitif dont le taux, fixé dans le RPAO, varie entre 2 et 5% du montant </w:t>
      </w:r>
      <w:r w:rsidRPr="00A74B88">
        <w:rPr>
          <w:rFonts w:ascii="Arial" w:hAnsi="Arial" w:cs="Arial"/>
          <w:spacing w:val="-30"/>
          <w:sz w:val="24"/>
          <w:szCs w:val="24"/>
        </w:rPr>
        <w:t xml:space="preserve"> TTC  </w:t>
      </w:r>
      <w:r w:rsidRPr="00A74B88">
        <w:rPr>
          <w:rFonts w:ascii="Arial" w:hAnsi="Arial" w:cs="Arial"/>
          <w:sz w:val="24"/>
          <w:szCs w:val="24"/>
        </w:rPr>
        <w:t xml:space="preserve">du marché, augmenté le cas échéant du montant des </w:t>
      </w:r>
      <w:r w:rsidRPr="00A74B88">
        <w:rPr>
          <w:rFonts w:ascii="Arial" w:hAnsi="Arial" w:cs="Arial"/>
          <w:sz w:val="24"/>
          <w:szCs w:val="24"/>
        </w:rPr>
        <w:lastRenderedPageBreak/>
        <w:t xml:space="preserve">avenants, peut être remplacé par la garantie d’une caution d’un établissement bancaire agréé conformément aux textes en vigueur, et émise au profit du Maître d’ouvrage ou </w:t>
      </w:r>
      <w:r w:rsidRPr="00A74B88">
        <w:rPr>
          <w:rFonts w:ascii="Arial" w:hAnsi="Arial" w:cs="Arial"/>
          <w:spacing w:val="20"/>
          <w:sz w:val="24"/>
          <w:szCs w:val="24"/>
        </w:rPr>
        <w:t xml:space="preserve">du </w:t>
      </w:r>
      <w:r w:rsidRPr="00A74B88">
        <w:rPr>
          <w:rFonts w:ascii="Arial" w:hAnsi="Arial" w:cs="Arial"/>
          <w:spacing w:val="5"/>
          <w:sz w:val="24"/>
          <w:szCs w:val="24"/>
        </w:rPr>
        <w:t xml:space="preserve">Maître d’Ouvrage Délégué ou </w:t>
      </w:r>
      <w:r w:rsidRPr="00A74B88">
        <w:rPr>
          <w:rFonts w:ascii="Arial" w:hAnsi="Arial" w:cs="Arial"/>
          <w:sz w:val="24"/>
          <w:szCs w:val="24"/>
        </w:rPr>
        <w:t>par une caution personnelle et solidaire.</w:t>
      </w:r>
    </w:p>
    <w:p w:rsidR="00171B61" w:rsidRPr="00A74B88" w:rsidRDefault="00171B61" w:rsidP="00A74B88">
      <w:pPr>
        <w:pStyle w:val="NoSpacing"/>
        <w:ind w:left="1134"/>
        <w:jc w:val="both"/>
        <w:rPr>
          <w:rFonts w:ascii="Arial" w:hAnsi="Arial" w:cs="Arial"/>
          <w:sz w:val="24"/>
          <w:szCs w:val="24"/>
        </w:rPr>
      </w:pPr>
    </w:p>
    <w:p w:rsidR="00171B61" w:rsidRPr="00A74B88" w:rsidRDefault="00171B61" w:rsidP="00A74B88">
      <w:pPr>
        <w:pStyle w:val="NoSpacing"/>
        <w:ind w:left="1134"/>
        <w:jc w:val="both"/>
        <w:rPr>
          <w:rFonts w:ascii="Arial" w:hAnsi="Arial" w:cs="Arial"/>
          <w:spacing w:val="-20"/>
          <w:sz w:val="24"/>
          <w:szCs w:val="24"/>
        </w:rPr>
      </w:pPr>
      <w:r w:rsidRPr="00A74B88">
        <w:rPr>
          <w:rFonts w:ascii="Arial" w:hAnsi="Arial" w:cs="Arial"/>
          <w:sz w:val="24"/>
          <w:szCs w:val="24"/>
        </w:rPr>
        <w:t xml:space="preserve">39.3. Les petites et moyennes entreprises (PME) à capitaux et dirigeants nationaux ainsi que les organisations de la société civile peuvent produire à la place du cautionnement, soit un chèque certifié, soit </w:t>
      </w:r>
      <w:r w:rsidRPr="00A74B88">
        <w:rPr>
          <w:rFonts w:ascii="Arial" w:hAnsi="Arial" w:cs="Arial"/>
          <w:spacing w:val="-8"/>
          <w:sz w:val="24"/>
          <w:szCs w:val="24"/>
        </w:rPr>
        <w:t xml:space="preserve">un chèque de banque, soit </w:t>
      </w:r>
      <w:r w:rsidRPr="00A74B88">
        <w:rPr>
          <w:rFonts w:ascii="Arial" w:hAnsi="Arial" w:cs="Arial"/>
          <w:sz w:val="24"/>
          <w:szCs w:val="24"/>
        </w:rPr>
        <w:t xml:space="preserve">une </w:t>
      </w:r>
      <w:r w:rsidRPr="00A74B88">
        <w:rPr>
          <w:rFonts w:ascii="Arial" w:hAnsi="Arial" w:cs="Arial"/>
          <w:spacing w:val="2"/>
          <w:sz w:val="24"/>
          <w:szCs w:val="24"/>
        </w:rPr>
        <w:t>hypothèqu</w:t>
      </w:r>
      <w:r w:rsidRPr="00A74B88">
        <w:rPr>
          <w:rFonts w:ascii="Arial" w:hAnsi="Arial" w:cs="Arial"/>
          <w:sz w:val="24"/>
          <w:szCs w:val="24"/>
        </w:rPr>
        <w:t xml:space="preserve">e </w:t>
      </w:r>
      <w:r w:rsidRPr="00A74B88">
        <w:rPr>
          <w:rFonts w:ascii="Arial" w:hAnsi="Arial" w:cs="Arial"/>
          <w:spacing w:val="2"/>
          <w:sz w:val="24"/>
          <w:szCs w:val="24"/>
        </w:rPr>
        <w:t>légale</w:t>
      </w:r>
      <w:r w:rsidRPr="00A74B88">
        <w:rPr>
          <w:rFonts w:ascii="Arial" w:hAnsi="Arial" w:cs="Arial"/>
          <w:sz w:val="24"/>
          <w:szCs w:val="24"/>
        </w:rPr>
        <w:t xml:space="preserve">, </w:t>
      </w:r>
      <w:r w:rsidRPr="00A74B88">
        <w:rPr>
          <w:rFonts w:ascii="Arial" w:hAnsi="Arial" w:cs="Arial"/>
          <w:spacing w:val="2"/>
          <w:sz w:val="24"/>
          <w:szCs w:val="24"/>
        </w:rPr>
        <w:t>soi</w:t>
      </w:r>
      <w:r w:rsidRPr="00A74B88">
        <w:rPr>
          <w:rFonts w:ascii="Arial" w:hAnsi="Arial" w:cs="Arial"/>
          <w:sz w:val="24"/>
          <w:szCs w:val="24"/>
        </w:rPr>
        <w:t xml:space="preserve">t </w:t>
      </w:r>
      <w:r w:rsidRPr="00A74B88">
        <w:rPr>
          <w:rFonts w:ascii="Arial" w:hAnsi="Arial" w:cs="Arial"/>
          <w:spacing w:val="2"/>
          <w:sz w:val="24"/>
          <w:szCs w:val="24"/>
        </w:rPr>
        <w:t>un</w:t>
      </w:r>
      <w:r w:rsidRPr="00A74B88">
        <w:rPr>
          <w:rFonts w:ascii="Arial" w:hAnsi="Arial" w:cs="Arial"/>
          <w:sz w:val="24"/>
          <w:szCs w:val="24"/>
        </w:rPr>
        <w:t xml:space="preserve">e </w:t>
      </w:r>
      <w:r w:rsidRPr="00A74B88">
        <w:rPr>
          <w:rFonts w:ascii="Arial" w:hAnsi="Arial" w:cs="Arial"/>
          <w:spacing w:val="2"/>
          <w:sz w:val="24"/>
          <w:szCs w:val="24"/>
        </w:rPr>
        <w:t>cautio</w:t>
      </w:r>
      <w:r w:rsidRPr="00A74B88">
        <w:rPr>
          <w:rFonts w:ascii="Arial" w:hAnsi="Arial" w:cs="Arial"/>
          <w:sz w:val="24"/>
          <w:szCs w:val="24"/>
        </w:rPr>
        <w:t xml:space="preserve">n </w:t>
      </w:r>
      <w:r w:rsidRPr="00A74B88">
        <w:rPr>
          <w:rFonts w:ascii="Arial" w:hAnsi="Arial" w:cs="Arial"/>
          <w:spacing w:val="2"/>
          <w:sz w:val="24"/>
          <w:szCs w:val="24"/>
        </w:rPr>
        <w:t xml:space="preserve">d’un </w:t>
      </w:r>
      <w:r w:rsidRPr="00A74B88">
        <w:rPr>
          <w:rFonts w:ascii="Arial" w:hAnsi="Arial" w:cs="Arial"/>
          <w:sz w:val="24"/>
          <w:szCs w:val="24"/>
        </w:rPr>
        <w:t xml:space="preserve">établissement bancaire ou d’un organisme </w:t>
      </w:r>
      <w:r w:rsidRPr="00A74B88">
        <w:rPr>
          <w:rFonts w:ascii="Arial" w:hAnsi="Arial" w:cs="Arial"/>
          <w:spacing w:val="5"/>
          <w:sz w:val="24"/>
          <w:szCs w:val="24"/>
        </w:rPr>
        <w:t>financie</w:t>
      </w:r>
      <w:r w:rsidRPr="00A74B88">
        <w:rPr>
          <w:rFonts w:ascii="Arial" w:hAnsi="Arial" w:cs="Arial"/>
          <w:sz w:val="24"/>
          <w:szCs w:val="24"/>
        </w:rPr>
        <w:t xml:space="preserve">r </w:t>
      </w:r>
      <w:r w:rsidRPr="00A74B88">
        <w:rPr>
          <w:rFonts w:ascii="Arial" w:hAnsi="Arial" w:cs="Arial"/>
          <w:spacing w:val="5"/>
          <w:sz w:val="24"/>
          <w:szCs w:val="24"/>
        </w:rPr>
        <w:t>agré</w:t>
      </w:r>
      <w:r w:rsidRPr="00A74B88">
        <w:rPr>
          <w:rFonts w:ascii="Arial" w:hAnsi="Arial" w:cs="Arial"/>
          <w:sz w:val="24"/>
          <w:szCs w:val="24"/>
        </w:rPr>
        <w:t xml:space="preserve">é </w:t>
      </w:r>
      <w:r w:rsidRPr="00A74B88">
        <w:rPr>
          <w:rFonts w:ascii="Arial" w:hAnsi="Arial" w:cs="Arial"/>
          <w:spacing w:val="-20"/>
          <w:sz w:val="24"/>
          <w:szCs w:val="24"/>
        </w:rPr>
        <w:t>c</w:t>
      </w:r>
      <w:r w:rsidRPr="00A74B88">
        <w:rPr>
          <w:rFonts w:ascii="Arial" w:hAnsi="Arial" w:cs="Arial"/>
          <w:spacing w:val="5"/>
          <w:sz w:val="24"/>
          <w:szCs w:val="24"/>
        </w:rPr>
        <w:t>onfor</w:t>
      </w:r>
      <w:r w:rsidRPr="00A74B88">
        <w:rPr>
          <w:rFonts w:ascii="Arial" w:hAnsi="Arial" w:cs="Arial"/>
          <w:sz w:val="24"/>
          <w:szCs w:val="24"/>
        </w:rPr>
        <w:t>mément aux textes en vigueur.</w:t>
      </w:r>
    </w:p>
    <w:p w:rsidR="00171B61" w:rsidRPr="00A74B88" w:rsidRDefault="00171B61" w:rsidP="00A74B88">
      <w:pPr>
        <w:pStyle w:val="NoSpacing"/>
        <w:ind w:left="1134"/>
        <w:jc w:val="both"/>
        <w:rPr>
          <w:rFonts w:ascii="Arial" w:hAnsi="Arial" w:cs="Arial"/>
          <w:spacing w:val="1"/>
          <w:w w:val="97"/>
          <w:sz w:val="24"/>
          <w:szCs w:val="24"/>
        </w:rPr>
      </w:pPr>
    </w:p>
    <w:p w:rsidR="00700FDC" w:rsidRPr="00A74B88" w:rsidRDefault="00171B61" w:rsidP="00A74B88">
      <w:pPr>
        <w:pStyle w:val="NoSpacing"/>
        <w:ind w:left="1134"/>
        <w:jc w:val="both"/>
        <w:rPr>
          <w:rFonts w:ascii="Arial" w:hAnsi="Arial" w:cs="Arial"/>
          <w:sz w:val="24"/>
          <w:szCs w:val="24"/>
        </w:rPr>
        <w:sectPr w:rsidR="00700FDC" w:rsidRPr="00A74B88" w:rsidSect="00A74B88">
          <w:headerReference w:type="default" r:id="rId11"/>
          <w:pgSz w:w="11900" w:h="16820"/>
          <w:pgMar w:top="1580" w:right="985" w:bottom="280" w:left="1418" w:header="720" w:footer="720" w:gutter="0"/>
          <w:cols w:space="709"/>
          <w:noEndnote/>
        </w:sectPr>
      </w:pPr>
      <w:r w:rsidRPr="00A74B88">
        <w:rPr>
          <w:rFonts w:ascii="Arial" w:hAnsi="Arial" w:cs="Arial"/>
          <w:spacing w:val="1"/>
          <w:w w:val="97"/>
          <w:sz w:val="24"/>
          <w:szCs w:val="24"/>
        </w:rPr>
        <w:t>39.4</w:t>
      </w:r>
      <w:r w:rsidRPr="00A74B88">
        <w:rPr>
          <w:rFonts w:ascii="Arial" w:hAnsi="Arial" w:cs="Arial"/>
          <w:w w:val="97"/>
          <w:sz w:val="24"/>
          <w:szCs w:val="24"/>
        </w:rPr>
        <w:t>.</w:t>
      </w:r>
      <w:r w:rsidRPr="00A74B88">
        <w:rPr>
          <w:rFonts w:ascii="Arial" w:hAnsi="Arial" w:cs="Arial"/>
          <w:sz w:val="24"/>
          <w:szCs w:val="24"/>
        </w:rPr>
        <w:t xml:space="preserve"> L’absence de production du cautionnement définitif dans les délais prescrits est susceptible de donner lieu à la résiliation du marché dans les c</w:t>
      </w:r>
      <w:r w:rsidR="003F076D">
        <w:rPr>
          <w:rFonts w:ascii="Arial" w:hAnsi="Arial" w:cs="Arial"/>
          <w:sz w:val="24"/>
          <w:szCs w:val="24"/>
        </w:rPr>
        <w:t xml:space="preserve">onditions prévues dans le </w:t>
      </w:r>
    </w:p>
    <w:p w:rsidR="00700FDC" w:rsidRPr="00A74B88" w:rsidRDefault="00700FDC" w:rsidP="003F076D">
      <w:pPr>
        <w:widowControl w:val="0"/>
        <w:autoSpaceDE w:val="0"/>
        <w:autoSpaceDN w:val="0"/>
        <w:adjustRightInd w:val="0"/>
        <w:rPr>
          <w:rFonts w:ascii="Arial" w:hAnsi="Arial" w:cs="Arial"/>
        </w:rPr>
      </w:pPr>
    </w:p>
    <w:p w:rsidR="000C1D90" w:rsidRPr="00A74B88" w:rsidRDefault="00700FDC" w:rsidP="00A74B88">
      <w:pPr>
        <w:widowControl w:val="0"/>
        <w:tabs>
          <w:tab w:val="left" w:pos="4180"/>
        </w:tabs>
        <w:autoSpaceDE w:val="0"/>
        <w:autoSpaceDN w:val="0"/>
        <w:adjustRightInd w:val="0"/>
        <w:ind w:left="1134" w:right="-769"/>
        <w:jc w:val="center"/>
        <w:rPr>
          <w:rFonts w:ascii="Arial" w:hAnsi="Arial" w:cs="Arial"/>
          <w:spacing w:val="35"/>
          <w:w w:val="88"/>
          <w:position w:val="1"/>
        </w:rPr>
      </w:pPr>
      <w:r w:rsidRPr="00A74B88">
        <w:rPr>
          <w:rFonts w:ascii="Arial" w:hAnsi="Arial" w:cs="Arial"/>
          <w:b/>
          <w:spacing w:val="35"/>
          <w:w w:val="88"/>
          <w:position w:val="1"/>
        </w:rPr>
        <w:t>PIECEN°</w:t>
      </w:r>
      <w:r w:rsidR="000C1D90" w:rsidRPr="00A74B88">
        <w:rPr>
          <w:rFonts w:ascii="Arial" w:hAnsi="Arial" w:cs="Arial"/>
          <w:b/>
          <w:spacing w:val="35"/>
          <w:w w:val="88"/>
          <w:position w:val="1"/>
        </w:rPr>
        <w:t>0</w:t>
      </w:r>
      <w:r w:rsidRPr="00A74B88">
        <w:rPr>
          <w:rFonts w:ascii="Arial" w:hAnsi="Arial" w:cs="Arial"/>
          <w:b/>
          <w:spacing w:val="35"/>
          <w:w w:val="88"/>
          <w:position w:val="1"/>
        </w:rPr>
        <w:t>3</w:t>
      </w:r>
      <w:r w:rsidRPr="00A74B88">
        <w:rPr>
          <w:rFonts w:ascii="Arial" w:hAnsi="Arial" w:cs="Arial"/>
          <w:spacing w:val="35"/>
          <w:w w:val="88"/>
          <w:position w:val="1"/>
        </w:rPr>
        <w:t>:</w:t>
      </w:r>
    </w:p>
    <w:p w:rsidR="00700FDC" w:rsidRPr="00A74B88" w:rsidRDefault="00700FDC" w:rsidP="00A74B88">
      <w:pPr>
        <w:widowControl w:val="0"/>
        <w:tabs>
          <w:tab w:val="left" w:pos="4180"/>
        </w:tabs>
        <w:autoSpaceDE w:val="0"/>
        <w:autoSpaceDN w:val="0"/>
        <w:adjustRightInd w:val="0"/>
        <w:ind w:left="1134" w:right="-769"/>
        <w:jc w:val="center"/>
        <w:rPr>
          <w:rFonts w:ascii="Arial" w:hAnsi="Arial" w:cs="Arial"/>
          <w:spacing w:val="35"/>
        </w:rPr>
      </w:pPr>
      <w:r w:rsidRPr="00A74B88">
        <w:rPr>
          <w:rFonts w:ascii="Arial" w:hAnsi="Arial" w:cs="Arial"/>
          <w:spacing w:val="35"/>
          <w:w w:val="88"/>
          <w:position w:val="1"/>
        </w:rPr>
        <w:t xml:space="preserve"> REGLEMENTPARTICULIER </w:t>
      </w:r>
      <w:r w:rsidRPr="00A74B88">
        <w:rPr>
          <w:rFonts w:ascii="Arial" w:hAnsi="Arial" w:cs="Arial"/>
          <w:spacing w:val="36"/>
          <w:w w:val="88"/>
        </w:rPr>
        <w:t>DE</w:t>
      </w:r>
      <w:r w:rsidRPr="00A74B88">
        <w:rPr>
          <w:rFonts w:ascii="Arial" w:hAnsi="Arial" w:cs="Arial"/>
          <w:spacing w:val="35"/>
          <w:w w:val="88"/>
        </w:rPr>
        <w:t>L’APPELD’OFFRES  (RPAO)</w:t>
      </w:r>
    </w:p>
    <w:p w:rsidR="00700FDC" w:rsidRPr="00A74B88" w:rsidRDefault="00700FDC" w:rsidP="00A74B88">
      <w:pPr>
        <w:widowControl w:val="0"/>
        <w:autoSpaceDE w:val="0"/>
        <w:autoSpaceDN w:val="0"/>
        <w:adjustRightInd w:val="0"/>
        <w:ind w:left="1134"/>
        <w:rPr>
          <w:rFonts w:ascii="Arial" w:hAnsi="Arial" w:cs="Arial"/>
          <w:spacing w:val="35"/>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10789"/>
      </w:tblGrid>
      <w:tr w:rsidR="002E0260" w:rsidRPr="00A74B88" w:rsidTr="009F3322">
        <w:tc>
          <w:tcPr>
            <w:tcW w:w="1384" w:type="dxa"/>
          </w:tcPr>
          <w:p w:rsidR="002E0260" w:rsidRPr="00A74B88" w:rsidRDefault="00B504A6" w:rsidP="003F076D">
            <w:pPr>
              <w:widowControl w:val="0"/>
              <w:autoSpaceDE w:val="0"/>
              <w:autoSpaceDN w:val="0"/>
              <w:adjustRightInd w:val="0"/>
              <w:spacing w:before="40"/>
              <w:ind w:right="-20"/>
              <w:jc w:val="both"/>
              <w:rPr>
                <w:rFonts w:ascii="Arial" w:hAnsi="Arial" w:cs="Arial"/>
                <w:b/>
                <w:bCs/>
              </w:rPr>
            </w:pPr>
            <w:r w:rsidRPr="00A74B88">
              <w:rPr>
                <w:rFonts w:ascii="Arial" w:hAnsi="Arial" w:cs="Arial"/>
                <w:b/>
              </w:rPr>
              <w:t>C</w:t>
            </w:r>
            <w:r w:rsidR="002E0260" w:rsidRPr="00A74B88">
              <w:rPr>
                <w:rFonts w:ascii="Arial" w:hAnsi="Arial" w:cs="Arial"/>
                <w:b/>
              </w:rPr>
              <w:t>lauses du RGAO</w:t>
            </w:r>
          </w:p>
        </w:tc>
        <w:tc>
          <w:tcPr>
            <w:tcW w:w="9526" w:type="dxa"/>
          </w:tcPr>
          <w:p w:rsidR="002E0260" w:rsidRPr="00A74B88" w:rsidRDefault="002E0260" w:rsidP="00A74B88">
            <w:pPr>
              <w:widowControl w:val="0"/>
              <w:autoSpaceDE w:val="0"/>
              <w:autoSpaceDN w:val="0"/>
              <w:adjustRightInd w:val="0"/>
              <w:spacing w:before="40"/>
              <w:ind w:left="1134" w:right="-20"/>
              <w:jc w:val="center"/>
              <w:rPr>
                <w:rFonts w:ascii="Arial" w:hAnsi="Arial" w:cs="Arial"/>
                <w:b/>
                <w:bCs/>
              </w:rPr>
            </w:pPr>
            <w:r w:rsidRPr="00A74B88">
              <w:rPr>
                <w:rFonts w:ascii="Arial" w:hAnsi="Arial" w:cs="Arial"/>
                <w:b/>
                <w:bCs/>
                <w:color w:val="221F1F"/>
              </w:rPr>
              <w:t>DONNEES PARTICULIERES</w:t>
            </w:r>
          </w:p>
        </w:tc>
      </w:tr>
      <w:tr w:rsidR="002E0260" w:rsidRPr="00A74B88" w:rsidTr="009F3322">
        <w:tc>
          <w:tcPr>
            <w:tcW w:w="10910" w:type="dxa"/>
            <w:gridSpan w:val="2"/>
          </w:tcPr>
          <w:p w:rsidR="002E0260" w:rsidRPr="00A74B88" w:rsidRDefault="002E0260" w:rsidP="00A74B88">
            <w:pPr>
              <w:widowControl w:val="0"/>
              <w:autoSpaceDE w:val="0"/>
              <w:autoSpaceDN w:val="0"/>
              <w:adjustRightInd w:val="0"/>
              <w:spacing w:before="77"/>
              <w:ind w:left="1134" w:right="4394" w:firstLine="284"/>
              <w:jc w:val="center"/>
              <w:rPr>
                <w:rFonts w:ascii="Arial" w:hAnsi="Arial" w:cs="Arial"/>
                <w:b/>
                <w:bCs/>
                <w:color w:val="221F1F"/>
              </w:rPr>
            </w:pPr>
            <w:r w:rsidRPr="00A74B88">
              <w:rPr>
                <w:rFonts w:ascii="Arial" w:hAnsi="Arial" w:cs="Arial"/>
                <w:b/>
                <w:bCs/>
                <w:color w:val="221F1F"/>
              </w:rPr>
              <w:t>Généralités</w:t>
            </w:r>
          </w:p>
        </w:tc>
      </w:tr>
      <w:tr w:rsidR="002E0260" w:rsidRPr="00A74B88" w:rsidTr="009F3322">
        <w:tc>
          <w:tcPr>
            <w:tcW w:w="1384" w:type="dxa"/>
            <w:vAlign w:val="center"/>
          </w:tcPr>
          <w:p w:rsidR="002E0260" w:rsidRPr="00A74B88" w:rsidRDefault="002E0260" w:rsidP="00A74B88">
            <w:pPr>
              <w:widowControl w:val="0"/>
              <w:autoSpaceDE w:val="0"/>
              <w:autoSpaceDN w:val="0"/>
              <w:adjustRightInd w:val="0"/>
              <w:spacing w:before="40"/>
              <w:ind w:left="1134" w:right="-20"/>
              <w:jc w:val="center"/>
              <w:rPr>
                <w:rFonts w:ascii="Arial" w:hAnsi="Arial" w:cs="Arial"/>
                <w:b/>
                <w:bCs/>
              </w:rPr>
            </w:pPr>
            <w:r w:rsidRPr="00A74B88">
              <w:rPr>
                <w:rFonts w:ascii="Arial" w:hAnsi="Arial" w:cs="Arial"/>
                <w:color w:val="221F1F"/>
              </w:rPr>
              <w:t>1.1</w:t>
            </w:r>
          </w:p>
        </w:tc>
        <w:tc>
          <w:tcPr>
            <w:tcW w:w="9526" w:type="dxa"/>
          </w:tcPr>
          <w:p w:rsidR="002E0260" w:rsidRPr="00A74B88" w:rsidRDefault="002E0260" w:rsidP="00236C26">
            <w:pPr>
              <w:widowControl w:val="0"/>
              <w:autoSpaceDE w:val="0"/>
              <w:autoSpaceDN w:val="0"/>
              <w:adjustRightInd w:val="0"/>
              <w:ind w:right="-20"/>
              <w:rPr>
                <w:rFonts w:ascii="Arial" w:hAnsi="Arial" w:cs="Arial"/>
                <w:color w:val="000000"/>
              </w:rPr>
            </w:pPr>
            <w:r w:rsidRPr="00A74B88">
              <w:rPr>
                <w:rFonts w:ascii="Arial" w:hAnsi="Arial" w:cs="Arial"/>
                <w:color w:val="221F1F"/>
              </w:rPr>
              <w:t>Définitiondestravaux:</w:t>
            </w:r>
          </w:p>
          <w:p w:rsidR="002E0260" w:rsidRPr="00A74B88" w:rsidRDefault="002E0260" w:rsidP="00236C26">
            <w:pPr>
              <w:jc w:val="both"/>
              <w:rPr>
                <w:rFonts w:ascii="Arial" w:hAnsi="Arial" w:cs="Arial"/>
                <w:b/>
              </w:rPr>
            </w:pPr>
            <w:r w:rsidRPr="00A74B88">
              <w:rPr>
                <w:rFonts w:ascii="Arial" w:hAnsi="Arial" w:cs="Arial"/>
              </w:rPr>
              <w:t>Le présent Appel d’Offres a pour objet </w:t>
            </w:r>
            <w:r w:rsidRPr="00A74B88">
              <w:rPr>
                <w:rFonts w:ascii="Arial" w:hAnsi="Arial" w:cs="Arial"/>
                <w:b/>
                <w:bCs/>
              </w:rPr>
              <w:t>:</w:t>
            </w:r>
            <w:r w:rsidR="009A6CF4" w:rsidRPr="00A74B88">
              <w:rPr>
                <w:rFonts w:ascii="Arial" w:hAnsi="Arial" w:cs="Arial"/>
                <w:b/>
                <w:bCs/>
              </w:rPr>
              <w:t>Avis d’</w:t>
            </w:r>
            <w:r w:rsidR="009A6CF4" w:rsidRPr="00A74B88">
              <w:rPr>
                <w:rFonts w:ascii="Arial" w:hAnsi="Arial" w:cs="Arial"/>
                <w:b/>
              </w:rPr>
              <w:t xml:space="preserve">Appel d’Offres pour les travaux </w:t>
            </w:r>
            <w:r w:rsidR="002A007E" w:rsidRPr="00A74B88">
              <w:rPr>
                <w:rFonts w:ascii="Arial" w:hAnsi="Arial" w:cs="Arial"/>
                <w:b/>
              </w:rPr>
              <w:t>de construction d’un</w:t>
            </w:r>
            <w:r w:rsidR="001B2C09" w:rsidRPr="00A74B88">
              <w:rPr>
                <w:rFonts w:ascii="Arial" w:hAnsi="Arial" w:cs="Arial"/>
                <w:b/>
              </w:rPr>
              <w:t>e</w:t>
            </w:r>
            <w:r w:rsidR="00372FAE" w:rsidRPr="00A74B88">
              <w:rPr>
                <w:rFonts w:ascii="Arial" w:hAnsi="Arial" w:cs="Arial"/>
                <w:b/>
              </w:rPr>
              <w:t xml:space="preserve">batterie de trois(03) dalots de 2,00x2,00 et de deux dalots de 2,00x1,50 sur le drain </w:t>
            </w:r>
            <w:r w:rsidR="00155698" w:rsidRPr="00A74B88">
              <w:rPr>
                <w:rFonts w:ascii="Arial" w:hAnsi="Arial" w:cs="Arial"/>
                <w:b/>
              </w:rPr>
              <w:t>SEMRY-</w:t>
            </w:r>
            <w:r w:rsidR="00372FAE" w:rsidRPr="00A74B88">
              <w:rPr>
                <w:rFonts w:ascii="Arial" w:hAnsi="Arial" w:cs="Arial"/>
                <w:b/>
              </w:rPr>
              <w:t xml:space="preserve">Mourla </w:t>
            </w:r>
            <w:r w:rsidR="009A6CF4" w:rsidRPr="00A74B88">
              <w:rPr>
                <w:rFonts w:ascii="Arial" w:hAnsi="Arial" w:cs="Arial"/>
              </w:rPr>
              <w:t xml:space="preserve"> dans la Commune de </w:t>
            </w:r>
            <w:r w:rsidR="00B504A6" w:rsidRPr="00A74B88">
              <w:rPr>
                <w:rFonts w:ascii="Arial" w:hAnsi="Arial" w:cs="Arial"/>
              </w:rPr>
              <w:t>Maga</w:t>
            </w:r>
            <w:r w:rsidR="009A6CF4" w:rsidRPr="00A74B88">
              <w:rPr>
                <w:rFonts w:ascii="Arial" w:hAnsi="Arial" w:cs="Arial"/>
              </w:rPr>
              <w:t>, Département du Mayo-Danay, Région de l’Extrême-Nord</w:t>
            </w:r>
          </w:p>
          <w:p w:rsidR="00AA7042" w:rsidRPr="00A74B88" w:rsidRDefault="002E0260" w:rsidP="00236C26">
            <w:pPr>
              <w:jc w:val="both"/>
              <w:rPr>
                <w:rFonts w:ascii="Arial" w:hAnsi="Arial" w:cs="Arial"/>
                <w:b/>
              </w:rPr>
            </w:pPr>
            <w:r w:rsidRPr="00A74B88">
              <w:rPr>
                <w:rFonts w:ascii="Arial" w:hAnsi="Arial" w:cs="Arial"/>
              </w:rPr>
              <w:t>Il est constitué d’un projet à</w:t>
            </w:r>
            <w:r w:rsidR="003652E3" w:rsidRPr="00A74B88">
              <w:rPr>
                <w:rFonts w:ascii="Arial" w:hAnsi="Arial" w:cs="Arial"/>
              </w:rPr>
              <w:t>un</w:t>
            </w:r>
            <w:r w:rsidRPr="00A74B88">
              <w:rPr>
                <w:rFonts w:ascii="Arial" w:hAnsi="Arial" w:cs="Arial"/>
                <w:color w:val="000000"/>
              </w:rPr>
              <w:t>(01)</w:t>
            </w:r>
            <w:r w:rsidRPr="00A74B88">
              <w:rPr>
                <w:rFonts w:ascii="Arial" w:hAnsi="Arial" w:cs="Arial"/>
              </w:rPr>
              <w:t xml:space="preserve"> lot</w:t>
            </w:r>
            <w:r w:rsidR="00AA7042" w:rsidRPr="00A74B88">
              <w:rPr>
                <w:rFonts w:ascii="Arial" w:hAnsi="Arial" w:cs="Arial"/>
              </w:rPr>
              <w:t>.</w:t>
            </w:r>
          </w:p>
          <w:p w:rsidR="002E0260" w:rsidRPr="00A74B88" w:rsidRDefault="002E0260" w:rsidP="00A74B88">
            <w:pPr>
              <w:widowControl w:val="0"/>
              <w:autoSpaceDE w:val="0"/>
              <w:autoSpaceDN w:val="0"/>
              <w:adjustRightInd w:val="0"/>
              <w:ind w:left="1134" w:right="-16"/>
              <w:jc w:val="both"/>
              <w:rPr>
                <w:rFonts w:ascii="Arial" w:hAnsi="Arial" w:cs="Arial"/>
              </w:rPr>
            </w:pPr>
            <w:r w:rsidRPr="00A74B88">
              <w:rPr>
                <w:rFonts w:ascii="Arial" w:hAnsi="Arial" w:cs="Arial"/>
              </w:rPr>
              <w:t xml:space="preserve">La consistance des travaux comprend notamment: </w:t>
            </w:r>
          </w:p>
          <w:p w:rsidR="003652E3" w:rsidRPr="00A74B88" w:rsidRDefault="003652E3" w:rsidP="00A74B88">
            <w:pPr>
              <w:pStyle w:val="TitrePieceDAO"/>
              <w:numPr>
                <w:ilvl w:val="0"/>
                <w:numId w:val="30"/>
              </w:numPr>
              <w:spacing w:after="0" w:line="240" w:lineRule="auto"/>
              <w:ind w:left="1134"/>
              <w:jc w:val="both"/>
              <w:rPr>
                <w:rFonts w:eastAsia="Times New Roman"/>
                <w:spacing w:val="0"/>
                <w:sz w:val="24"/>
                <w:szCs w:val="24"/>
                <w:lang w:eastAsia="fr-FR"/>
              </w:rPr>
            </w:pPr>
            <w:r w:rsidRPr="00A74B88">
              <w:rPr>
                <w:rFonts w:eastAsia="Times New Roman"/>
                <w:spacing w:val="0"/>
                <w:sz w:val="24"/>
                <w:szCs w:val="24"/>
                <w:lang w:eastAsia="fr-FR"/>
              </w:rPr>
              <w:t>INSTALLATIONS ET TRAVAUX PREPARATOIRES;</w:t>
            </w:r>
          </w:p>
          <w:p w:rsidR="00372FAE" w:rsidRPr="00A74B88" w:rsidRDefault="00372FAE" w:rsidP="00A74B88">
            <w:pPr>
              <w:pStyle w:val="TitrePieceDAO"/>
              <w:numPr>
                <w:ilvl w:val="0"/>
                <w:numId w:val="30"/>
              </w:numPr>
              <w:spacing w:after="0" w:line="240" w:lineRule="auto"/>
              <w:ind w:left="1134"/>
              <w:jc w:val="both"/>
              <w:rPr>
                <w:rFonts w:eastAsia="Times New Roman"/>
                <w:spacing w:val="0"/>
                <w:sz w:val="24"/>
                <w:szCs w:val="24"/>
                <w:lang w:eastAsia="fr-FR"/>
              </w:rPr>
            </w:pPr>
            <w:r w:rsidRPr="00A74B88">
              <w:rPr>
                <w:rFonts w:eastAsia="Times New Roman"/>
                <w:spacing w:val="0"/>
                <w:sz w:val="24"/>
                <w:szCs w:val="24"/>
                <w:lang w:eastAsia="fr-FR"/>
              </w:rPr>
              <w:t>NETOYAGE ET TERRASSEMENT</w:t>
            </w:r>
          </w:p>
          <w:p w:rsidR="002E0260" w:rsidRPr="00A74B88" w:rsidRDefault="009A6CF4" w:rsidP="00A74B88">
            <w:pPr>
              <w:pStyle w:val="TitrePieceDAO"/>
              <w:numPr>
                <w:ilvl w:val="0"/>
                <w:numId w:val="30"/>
              </w:numPr>
              <w:spacing w:after="0" w:line="240" w:lineRule="auto"/>
              <w:ind w:left="1134"/>
              <w:jc w:val="both"/>
              <w:rPr>
                <w:rFonts w:eastAsia="Times New Roman"/>
                <w:spacing w:val="0"/>
                <w:sz w:val="24"/>
                <w:szCs w:val="24"/>
                <w:lang w:eastAsia="fr-FR"/>
              </w:rPr>
            </w:pPr>
            <w:r w:rsidRPr="00A74B88">
              <w:rPr>
                <w:rFonts w:eastAsia="Times New Roman"/>
                <w:spacing w:val="0"/>
                <w:sz w:val="24"/>
                <w:szCs w:val="24"/>
                <w:lang w:eastAsia="fr-FR"/>
              </w:rPr>
              <w:t xml:space="preserve">OUVRAGE </w:t>
            </w:r>
            <w:r w:rsidR="00372FAE" w:rsidRPr="00A74B88">
              <w:rPr>
                <w:rFonts w:eastAsia="Times New Roman"/>
                <w:spacing w:val="0"/>
                <w:sz w:val="24"/>
                <w:szCs w:val="24"/>
                <w:lang w:eastAsia="fr-FR"/>
              </w:rPr>
              <w:t>D’ART</w:t>
            </w:r>
            <w:r w:rsidR="003652E3" w:rsidRPr="00A74B88">
              <w:rPr>
                <w:rFonts w:eastAsia="Times New Roman"/>
                <w:spacing w:val="0"/>
                <w:sz w:val="24"/>
                <w:szCs w:val="24"/>
                <w:lang w:eastAsia="fr-FR"/>
              </w:rPr>
              <w:t>;</w:t>
            </w:r>
          </w:p>
        </w:tc>
      </w:tr>
      <w:tr w:rsidR="002E0260" w:rsidRPr="00A74B88" w:rsidTr="009F3322">
        <w:tc>
          <w:tcPr>
            <w:tcW w:w="1384" w:type="dxa"/>
            <w:vAlign w:val="center"/>
          </w:tcPr>
          <w:p w:rsidR="002E0260" w:rsidRPr="00A74B88" w:rsidRDefault="002E0260" w:rsidP="00A74B88">
            <w:pPr>
              <w:widowControl w:val="0"/>
              <w:autoSpaceDE w:val="0"/>
              <w:autoSpaceDN w:val="0"/>
              <w:adjustRightInd w:val="0"/>
              <w:spacing w:before="40"/>
              <w:ind w:left="1134" w:right="-20"/>
              <w:jc w:val="center"/>
              <w:rPr>
                <w:rFonts w:ascii="Arial" w:hAnsi="Arial" w:cs="Arial"/>
                <w:b/>
                <w:bCs/>
              </w:rPr>
            </w:pPr>
            <w:r w:rsidRPr="00A74B88">
              <w:rPr>
                <w:rFonts w:ascii="Arial" w:hAnsi="Arial" w:cs="Arial"/>
                <w:color w:val="221F1F"/>
              </w:rPr>
              <w:t>1.2</w:t>
            </w:r>
          </w:p>
        </w:tc>
        <w:tc>
          <w:tcPr>
            <w:tcW w:w="9526" w:type="dxa"/>
          </w:tcPr>
          <w:p w:rsidR="002E0260" w:rsidRPr="00A74B88" w:rsidRDefault="002E0260" w:rsidP="00A74B88">
            <w:pPr>
              <w:widowControl w:val="0"/>
              <w:autoSpaceDE w:val="0"/>
              <w:autoSpaceDN w:val="0"/>
              <w:adjustRightInd w:val="0"/>
              <w:spacing w:before="11"/>
              <w:ind w:left="1134" w:right="-16"/>
              <w:jc w:val="both"/>
              <w:rPr>
                <w:rFonts w:ascii="Arial" w:hAnsi="Arial" w:cs="Arial"/>
              </w:rPr>
            </w:pPr>
            <w:r w:rsidRPr="00A74B88">
              <w:rPr>
                <w:rFonts w:ascii="Arial" w:hAnsi="Arial" w:cs="Arial"/>
                <w:color w:val="221F1F"/>
              </w:rPr>
              <w:t>Délaid’exécution:</w:t>
            </w:r>
            <w:r w:rsidRPr="00A74B88">
              <w:rPr>
                <w:rFonts w:ascii="Arial" w:hAnsi="Arial" w:cs="Arial"/>
              </w:rPr>
              <w:t xml:space="preserve"> La durée </w:t>
            </w:r>
            <w:r w:rsidR="00E31F43" w:rsidRPr="00A74B88">
              <w:rPr>
                <w:rFonts w:ascii="Arial" w:hAnsi="Arial" w:cs="Arial"/>
              </w:rPr>
              <w:t>maximale d’exécution</w:t>
            </w:r>
            <w:r w:rsidRPr="00A74B88">
              <w:rPr>
                <w:rFonts w:ascii="Arial" w:hAnsi="Arial" w:cs="Arial"/>
              </w:rPr>
              <w:t xml:space="preserve"> des travaux de </w:t>
            </w:r>
            <w:r w:rsidR="00492CE5" w:rsidRPr="00A74B88">
              <w:rPr>
                <w:rFonts w:ascii="Arial" w:hAnsi="Arial" w:cs="Arial"/>
              </w:rPr>
              <w:t xml:space="preserve">ce </w:t>
            </w:r>
            <w:r w:rsidR="00E31F43" w:rsidRPr="00A74B88">
              <w:rPr>
                <w:rFonts w:ascii="Arial" w:hAnsi="Arial" w:cs="Arial"/>
              </w:rPr>
              <w:t>marché est de</w:t>
            </w:r>
            <w:r w:rsidR="00C01C03" w:rsidRPr="00A74B88">
              <w:rPr>
                <w:rFonts w:ascii="Arial" w:hAnsi="Arial" w:cs="Arial"/>
              </w:rPr>
              <w:t>cinq</w:t>
            </w:r>
            <w:r w:rsidR="00E31F43" w:rsidRPr="00A74B88">
              <w:rPr>
                <w:rFonts w:ascii="Arial" w:hAnsi="Arial" w:cs="Arial"/>
              </w:rPr>
              <w:t xml:space="preserve"> (</w:t>
            </w:r>
            <w:r w:rsidRPr="00A74B88">
              <w:rPr>
                <w:rFonts w:ascii="Arial" w:hAnsi="Arial" w:cs="Arial"/>
              </w:rPr>
              <w:t>0</w:t>
            </w:r>
            <w:r w:rsidR="00C01C03" w:rsidRPr="00A74B88">
              <w:rPr>
                <w:rFonts w:ascii="Arial" w:hAnsi="Arial" w:cs="Arial"/>
              </w:rPr>
              <w:t>5</w:t>
            </w:r>
            <w:r w:rsidRPr="00A74B88">
              <w:rPr>
                <w:rFonts w:ascii="Arial" w:hAnsi="Arial" w:cs="Arial"/>
              </w:rPr>
              <w:t>) mois.</w:t>
            </w:r>
          </w:p>
        </w:tc>
      </w:tr>
      <w:tr w:rsidR="002E0260" w:rsidRPr="00A74B88" w:rsidTr="002F407B">
        <w:trPr>
          <w:trHeight w:val="696"/>
        </w:trPr>
        <w:tc>
          <w:tcPr>
            <w:tcW w:w="1384" w:type="dxa"/>
            <w:vAlign w:val="center"/>
          </w:tcPr>
          <w:p w:rsidR="002E0260" w:rsidRPr="00A74B88" w:rsidRDefault="002E0260" w:rsidP="00A74B88">
            <w:pPr>
              <w:widowControl w:val="0"/>
              <w:autoSpaceDE w:val="0"/>
              <w:autoSpaceDN w:val="0"/>
              <w:adjustRightInd w:val="0"/>
              <w:spacing w:before="40"/>
              <w:ind w:left="1134" w:right="-20"/>
              <w:jc w:val="center"/>
              <w:rPr>
                <w:rFonts w:ascii="Arial" w:hAnsi="Arial" w:cs="Arial"/>
                <w:b/>
                <w:bCs/>
              </w:rPr>
            </w:pPr>
            <w:r w:rsidRPr="00A74B88">
              <w:rPr>
                <w:rFonts w:ascii="Arial" w:hAnsi="Arial" w:cs="Arial"/>
                <w:color w:val="221F1F"/>
              </w:rPr>
              <w:t>2.1</w:t>
            </w:r>
          </w:p>
        </w:tc>
        <w:tc>
          <w:tcPr>
            <w:tcW w:w="9526" w:type="dxa"/>
          </w:tcPr>
          <w:p w:rsidR="002E0260" w:rsidRPr="00A74B88" w:rsidRDefault="002E0260" w:rsidP="00A74B88">
            <w:pPr>
              <w:widowControl w:val="0"/>
              <w:autoSpaceDE w:val="0"/>
              <w:autoSpaceDN w:val="0"/>
              <w:adjustRightInd w:val="0"/>
              <w:spacing w:before="11"/>
              <w:ind w:left="1134" w:right="-16"/>
              <w:jc w:val="both"/>
              <w:rPr>
                <w:rFonts w:ascii="Arial" w:hAnsi="Arial" w:cs="Arial"/>
                <w:b/>
                <w:color w:val="FF0000"/>
              </w:rPr>
            </w:pPr>
            <w:r w:rsidRPr="00A74B88">
              <w:rPr>
                <w:rFonts w:ascii="Arial" w:hAnsi="Arial" w:cs="Arial"/>
                <w:color w:val="221F1F"/>
              </w:rPr>
              <w:t xml:space="preserve">Sourcedefinancement: </w:t>
            </w:r>
            <w:r w:rsidRPr="00A74B88">
              <w:rPr>
                <w:rFonts w:ascii="Arial" w:hAnsi="Arial" w:cs="Arial"/>
              </w:rPr>
              <w:t>Les travaux objet du présent appel d'offre</w:t>
            </w:r>
            <w:r w:rsidR="00AA7042" w:rsidRPr="00A74B88">
              <w:rPr>
                <w:rFonts w:ascii="Arial" w:hAnsi="Arial" w:cs="Arial"/>
              </w:rPr>
              <w:t xml:space="preserve">s sont financés par </w:t>
            </w:r>
            <w:r w:rsidR="00E31F43" w:rsidRPr="00A74B88">
              <w:rPr>
                <w:rFonts w:ascii="Arial" w:hAnsi="Arial" w:cs="Arial"/>
              </w:rPr>
              <w:t>le BIP</w:t>
            </w:r>
            <w:r w:rsidR="00757EF0" w:rsidRPr="00A74B88">
              <w:rPr>
                <w:rFonts w:ascii="Arial" w:hAnsi="Arial" w:cs="Arial"/>
              </w:rPr>
              <w:t>MIN</w:t>
            </w:r>
            <w:r w:rsidR="00C01C03" w:rsidRPr="00A74B88">
              <w:rPr>
                <w:rFonts w:ascii="Arial" w:hAnsi="Arial" w:cs="Arial"/>
              </w:rPr>
              <w:t>TP</w:t>
            </w:r>
            <w:r w:rsidR="00AA7042" w:rsidRPr="00A74B88">
              <w:rPr>
                <w:rFonts w:ascii="Arial" w:hAnsi="Arial" w:cs="Arial"/>
              </w:rPr>
              <w:t xml:space="preserve"> Exercice </w:t>
            </w:r>
            <w:r w:rsidR="007C60F2" w:rsidRPr="00A74B88">
              <w:rPr>
                <w:rFonts w:ascii="Arial" w:hAnsi="Arial" w:cs="Arial"/>
              </w:rPr>
              <w:t>202</w:t>
            </w:r>
            <w:r w:rsidR="00155698" w:rsidRPr="00A74B88">
              <w:rPr>
                <w:rFonts w:ascii="Arial" w:hAnsi="Arial" w:cs="Arial"/>
              </w:rPr>
              <w:t>6</w:t>
            </w:r>
            <w:r w:rsidRPr="00A74B88">
              <w:rPr>
                <w:rFonts w:ascii="Arial" w:hAnsi="Arial" w:cs="Arial"/>
              </w:rPr>
              <w:t xml:space="preserve"> (budget d’investissement public</w:t>
            </w:r>
            <w:r w:rsidR="00AA7042" w:rsidRPr="00A74B88">
              <w:rPr>
                <w:rFonts w:ascii="Arial" w:hAnsi="Arial" w:cs="Arial"/>
              </w:rPr>
              <w:t xml:space="preserve"> du </w:t>
            </w:r>
            <w:r w:rsidR="00C01C03" w:rsidRPr="00A74B88">
              <w:rPr>
                <w:rFonts w:ascii="Arial" w:hAnsi="Arial" w:cs="Arial"/>
              </w:rPr>
              <w:t>MINTP</w:t>
            </w:r>
            <w:r w:rsidRPr="00A74B88">
              <w:rPr>
                <w:rFonts w:ascii="Arial" w:hAnsi="Arial" w:cs="Arial"/>
              </w:rPr>
              <w:t xml:space="preserve">), sur </w:t>
            </w:r>
            <w:r w:rsidRPr="00A74B88">
              <w:rPr>
                <w:rFonts w:ascii="Arial" w:hAnsi="Arial" w:cs="Arial"/>
                <w:b/>
              </w:rPr>
              <w:t xml:space="preserve">Imputation budgétaire : </w:t>
            </w:r>
            <w:r w:rsidR="00155698" w:rsidRPr="00A74B88">
              <w:rPr>
                <w:rFonts w:ascii="Arial" w:hAnsi="Arial" w:cs="Arial"/>
                <w:b/>
              </w:rPr>
              <w:t xml:space="preserve">60 36 </w:t>
            </w:r>
            <w:r w:rsidR="00AA7042" w:rsidRPr="00A74B88">
              <w:rPr>
                <w:rFonts w:ascii="Arial" w:hAnsi="Arial" w:cs="Arial"/>
                <w:b/>
                <w:color w:val="FF0000"/>
              </w:rPr>
              <w:t>_________</w:t>
            </w:r>
          </w:p>
        </w:tc>
      </w:tr>
      <w:tr w:rsidR="002E0260" w:rsidRPr="00A74B88" w:rsidTr="009F3322">
        <w:tc>
          <w:tcPr>
            <w:tcW w:w="1384" w:type="dxa"/>
            <w:vAlign w:val="center"/>
          </w:tcPr>
          <w:p w:rsidR="002E0260" w:rsidRPr="00A74B88" w:rsidRDefault="007B125A" w:rsidP="00A74B88">
            <w:pPr>
              <w:widowControl w:val="0"/>
              <w:autoSpaceDE w:val="0"/>
              <w:autoSpaceDN w:val="0"/>
              <w:adjustRightInd w:val="0"/>
              <w:spacing w:before="40"/>
              <w:ind w:left="1134" w:right="-20"/>
              <w:jc w:val="center"/>
              <w:rPr>
                <w:rFonts w:ascii="Arial" w:hAnsi="Arial" w:cs="Arial"/>
                <w:b/>
                <w:bCs/>
              </w:rPr>
            </w:pPr>
            <w:r w:rsidRPr="00A74B88">
              <w:rPr>
                <w:rFonts w:ascii="Arial" w:hAnsi="Arial" w:cs="Arial"/>
                <w:color w:val="221F1F"/>
              </w:rPr>
              <w:t>3.1</w:t>
            </w:r>
          </w:p>
        </w:tc>
        <w:tc>
          <w:tcPr>
            <w:tcW w:w="9526" w:type="dxa"/>
          </w:tcPr>
          <w:p w:rsidR="002E0260" w:rsidRPr="00A74B88" w:rsidRDefault="007B125A" w:rsidP="00A74B88">
            <w:pPr>
              <w:widowControl w:val="0"/>
              <w:autoSpaceDE w:val="0"/>
              <w:autoSpaceDN w:val="0"/>
              <w:adjustRightInd w:val="0"/>
              <w:spacing w:before="40"/>
              <w:ind w:left="1134" w:right="-20"/>
              <w:jc w:val="both"/>
              <w:rPr>
                <w:rFonts w:ascii="Arial" w:hAnsi="Arial" w:cs="Arial"/>
                <w:b/>
                <w:bCs/>
              </w:rPr>
            </w:pPr>
            <w:r w:rsidRPr="00A74B88">
              <w:rPr>
                <w:rFonts w:ascii="Arial" w:hAnsi="Arial" w:cs="Arial"/>
                <w:color w:val="221F1F"/>
              </w:rPr>
              <w:t>Critèresdeprovenancedes</w:t>
            </w:r>
            <w:r w:rsidR="000429A7" w:rsidRPr="00A74B88">
              <w:rPr>
                <w:rFonts w:ascii="Arial" w:hAnsi="Arial" w:cs="Arial"/>
                <w:color w:val="221F1F"/>
              </w:rPr>
              <w:t>fournitures :</w:t>
            </w:r>
            <w:r w:rsidRPr="00A74B88">
              <w:rPr>
                <w:rFonts w:ascii="Arial" w:hAnsi="Arial" w:cs="Arial"/>
                <w:color w:val="221F1F"/>
              </w:rPr>
              <w:t xml:space="preserve"> les matériaux, matériels et fournitures d’équipements et services seront conformes aux exigences techniques en vigueur au Cameroun.</w:t>
            </w:r>
          </w:p>
        </w:tc>
      </w:tr>
      <w:tr w:rsidR="002E0260" w:rsidRPr="00A74B88" w:rsidTr="00127328">
        <w:trPr>
          <w:trHeight w:val="1997"/>
        </w:trPr>
        <w:tc>
          <w:tcPr>
            <w:tcW w:w="1384" w:type="dxa"/>
            <w:vAlign w:val="center"/>
          </w:tcPr>
          <w:p w:rsidR="002E0260" w:rsidRPr="00A74B88" w:rsidRDefault="007B125A" w:rsidP="00A74B88">
            <w:pPr>
              <w:widowControl w:val="0"/>
              <w:autoSpaceDE w:val="0"/>
              <w:autoSpaceDN w:val="0"/>
              <w:adjustRightInd w:val="0"/>
              <w:spacing w:before="40"/>
              <w:ind w:left="1134" w:right="-20"/>
              <w:jc w:val="center"/>
              <w:rPr>
                <w:rFonts w:ascii="Arial" w:hAnsi="Arial" w:cs="Arial"/>
                <w:bCs/>
              </w:rPr>
            </w:pPr>
            <w:r w:rsidRPr="00A74B88">
              <w:rPr>
                <w:rFonts w:ascii="Arial" w:hAnsi="Arial" w:cs="Arial"/>
                <w:bCs/>
              </w:rPr>
              <w:t>4.1</w:t>
            </w:r>
          </w:p>
        </w:tc>
        <w:tc>
          <w:tcPr>
            <w:tcW w:w="9526" w:type="dxa"/>
          </w:tcPr>
          <w:p w:rsidR="00E9330E" w:rsidRPr="00A74B88" w:rsidRDefault="00E9330E" w:rsidP="00A74B88">
            <w:pPr>
              <w:widowControl w:val="0"/>
              <w:autoSpaceDE w:val="0"/>
              <w:autoSpaceDN w:val="0"/>
              <w:adjustRightInd w:val="0"/>
              <w:ind w:left="1134" w:right="-20"/>
              <w:rPr>
                <w:rFonts w:ascii="Arial" w:hAnsi="Arial" w:cs="Arial"/>
                <w:b/>
                <w:bCs/>
              </w:rPr>
            </w:pPr>
            <w:r w:rsidRPr="00A74B88">
              <w:rPr>
                <w:rFonts w:ascii="Arial" w:hAnsi="Arial" w:cs="Arial"/>
                <w:b/>
                <w:bCs/>
              </w:rPr>
              <w:t>Critères éliminatoires</w:t>
            </w:r>
          </w:p>
          <w:p w:rsidR="00E9330E" w:rsidRPr="00A74B88" w:rsidRDefault="00E9330E" w:rsidP="00A74B88">
            <w:pPr>
              <w:widowControl w:val="0"/>
              <w:autoSpaceDE w:val="0"/>
              <w:autoSpaceDN w:val="0"/>
              <w:adjustRightInd w:val="0"/>
              <w:ind w:left="1134" w:right="-20"/>
              <w:rPr>
                <w:rFonts w:ascii="Arial" w:hAnsi="Arial" w:cs="Arial"/>
                <w:bCs/>
              </w:rPr>
            </w:pPr>
            <w:r w:rsidRPr="00A74B88">
              <w:rPr>
                <w:rFonts w:ascii="Arial" w:hAnsi="Arial" w:cs="Arial"/>
                <w:bCs/>
              </w:rPr>
              <w:t>Les critères éliminatoires sont :</w:t>
            </w:r>
          </w:p>
          <w:p w:rsidR="00AA7042" w:rsidRPr="00A74B88" w:rsidRDefault="00AA7042" w:rsidP="00A74B88">
            <w:pPr>
              <w:pStyle w:val="ListParagraph"/>
              <w:numPr>
                <w:ilvl w:val="0"/>
                <w:numId w:val="56"/>
              </w:numPr>
              <w:autoSpaceDE w:val="0"/>
              <w:autoSpaceDN w:val="0"/>
              <w:adjustRightInd w:val="0"/>
              <w:ind w:left="1134"/>
              <w:jc w:val="both"/>
              <w:rPr>
                <w:rFonts w:ascii="Arial" w:eastAsia="Calibri" w:hAnsi="Arial" w:cs="Arial"/>
                <w:b/>
                <w:bCs/>
              </w:rPr>
            </w:pPr>
            <w:r w:rsidRPr="00A74B88">
              <w:rPr>
                <w:rFonts w:ascii="Arial" w:eastAsia="Calibri" w:hAnsi="Arial" w:cs="Arial"/>
              </w:rPr>
              <w:t>Dossier administratif incomplet ou non conforme et non régulariser dans les 48 heures suivants l’ouverture;</w:t>
            </w:r>
          </w:p>
          <w:p w:rsidR="00AA7042" w:rsidRPr="00A74B88" w:rsidRDefault="00AA7042" w:rsidP="00A74B88">
            <w:pPr>
              <w:pStyle w:val="ListParagraph"/>
              <w:numPr>
                <w:ilvl w:val="0"/>
                <w:numId w:val="56"/>
              </w:numPr>
              <w:autoSpaceDE w:val="0"/>
              <w:autoSpaceDN w:val="0"/>
              <w:adjustRightInd w:val="0"/>
              <w:ind w:left="1134"/>
              <w:jc w:val="both"/>
              <w:rPr>
                <w:rFonts w:ascii="Arial" w:eastAsia="Calibri" w:hAnsi="Arial" w:cs="Arial"/>
              </w:rPr>
            </w:pPr>
            <w:r w:rsidRPr="00A74B88">
              <w:rPr>
                <w:rFonts w:ascii="Arial" w:eastAsia="Calibri" w:hAnsi="Arial" w:cs="Arial"/>
              </w:rPr>
              <w:t>Absence de la caution de soumission ;</w:t>
            </w:r>
          </w:p>
          <w:p w:rsidR="00155698" w:rsidRPr="00A74B88" w:rsidRDefault="00155698" w:rsidP="00A74B88">
            <w:pPr>
              <w:pStyle w:val="ListParagraph"/>
              <w:numPr>
                <w:ilvl w:val="0"/>
                <w:numId w:val="56"/>
              </w:numPr>
              <w:autoSpaceDE w:val="0"/>
              <w:autoSpaceDN w:val="0"/>
              <w:adjustRightInd w:val="0"/>
              <w:ind w:left="1134"/>
              <w:jc w:val="both"/>
              <w:rPr>
                <w:rFonts w:ascii="Arial" w:eastAsia="Calibri" w:hAnsi="Arial" w:cs="Arial"/>
              </w:rPr>
            </w:pPr>
            <w:r w:rsidRPr="00A74B88">
              <w:rPr>
                <w:rFonts w:ascii="Arial" w:eastAsia="Calibri" w:hAnsi="Arial" w:cs="Arial"/>
              </w:rPr>
              <w:t>Absence de l’attestation de catégorisation ;</w:t>
            </w:r>
          </w:p>
          <w:p w:rsidR="00AA7042" w:rsidRPr="00A74B88" w:rsidRDefault="00AA7042" w:rsidP="00A74B88">
            <w:pPr>
              <w:pStyle w:val="ListParagraph"/>
              <w:numPr>
                <w:ilvl w:val="0"/>
                <w:numId w:val="56"/>
              </w:numPr>
              <w:autoSpaceDE w:val="0"/>
              <w:autoSpaceDN w:val="0"/>
              <w:adjustRightInd w:val="0"/>
              <w:ind w:left="1134"/>
              <w:jc w:val="both"/>
              <w:rPr>
                <w:rFonts w:ascii="Arial" w:eastAsia="Calibri" w:hAnsi="Arial" w:cs="Arial"/>
                <w:b/>
                <w:bCs/>
              </w:rPr>
            </w:pPr>
            <w:r w:rsidRPr="00A74B88">
              <w:rPr>
                <w:rFonts w:ascii="Arial" w:eastAsia="Calibri" w:hAnsi="Arial" w:cs="Arial"/>
              </w:rPr>
              <w:t xml:space="preserve"> Fausses déclarations ou pièces falsifiées (</w:t>
            </w:r>
            <w:r w:rsidRPr="00A74B88">
              <w:rPr>
                <w:rFonts w:ascii="Arial" w:eastAsia="Calibri" w:hAnsi="Arial" w:cs="Arial"/>
                <w:b/>
                <w:bCs/>
              </w:rPr>
              <w:t>la C</w:t>
            </w:r>
            <w:r w:rsidR="00E31F43" w:rsidRPr="00A74B88">
              <w:rPr>
                <w:rFonts w:ascii="Arial" w:eastAsia="Calibri" w:hAnsi="Arial" w:cs="Arial"/>
                <w:b/>
                <w:bCs/>
              </w:rPr>
              <w:t>I</w:t>
            </w:r>
            <w:r w:rsidRPr="00A74B88">
              <w:rPr>
                <w:rFonts w:ascii="Arial" w:eastAsia="Calibri" w:hAnsi="Arial" w:cs="Arial"/>
                <w:b/>
                <w:bCs/>
              </w:rPr>
              <w:t>PM et l’Autorité Contractante se réservent le droit de procéder à l’authentification de tout document présentant un caractère douteux</w:t>
            </w:r>
            <w:r w:rsidRPr="00A74B88">
              <w:rPr>
                <w:rFonts w:ascii="Arial" w:eastAsia="Calibri" w:hAnsi="Arial" w:cs="Arial"/>
              </w:rPr>
              <w:t>) ;</w:t>
            </w:r>
          </w:p>
          <w:p w:rsidR="00AA7042" w:rsidRPr="00A74B88" w:rsidRDefault="00AA7042" w:rsidP="00A74B88">
            <w:pPr>
              <w:pStyle w:val="ListParagraph"/>
              <w:numPr>
                <w:ilvl w:val="0"/>
                <w:numId w:val="56"/>
              </w:numPr>
              <w:autoSpaceDE w:val="0"/>
              <w:autoSpaceDN w:val="0"/>
              <w:adjustRightInd w:val="0"/>
              <w:ind w:left="1134"/>
              <w:jc w:val="both"/>
              <w:rPr>
                <w:rFonts w:ascii="Arial" w:eastAsia="Calibri" w:hAnsi="Arial" w:cs="Arial"/>
              </w:rPr>
            </w:pPr>
            <w:r w:rsidRPr="00A74B88">
              <w:rPr>
                <w:rFonts w:ascii="Arial" w:eastAsia="Calibri" w:hAnsi="Arial" w:cs="Arial"/>
              </w:rPr>
              <w:t xml:space="preserve"> Absence dans l’Offre Technique d’une rubrique « méthodologie d’exécution, organisation et planning des prestations».</w:t>
            </w:r>
          </w:p>
          <w:p w:rsidR="00BF2F3A" w:rsidRPr="00A74B88" w:rsidRDefault="00BF2F3A" w:rsidP="00A74B88">
            <w:pPr>
              <w:pStyle w:val="ListParagraph"/>
              <w:numPr>
                <w:ilvl w:val="0"/>
                <w:numId w:val="56"/>
              </w:numPr>
              <w:autoSpaceDE w:val="0"/>
              <w:autoSpaceDN w:val="0"/>
              <w:adjustRightInd w:val="0"/>
              <w:ind w:left="1134"/>
              <w:jc w:val="both"/>
              <w:rPr>
                <w:rFonts w:ascii="Arial" w:eastAsia="Calibri" w:hAnsi="Arial" w:cs="Arial"/>
              </w:rPr>
            </w:pPr>
            <w:r w:rsidRPr="00A74B88">
              <w:rPr>
                <w:rFonts w:ascii="Arial" w:eastAsia="Calibri" w:hAnsi="Arial" w:cs="Arial"/>
              </w:rPr>
              <w:t xml:space="preserve">N’avoir pas présenté un Conducteur des travaux ayant au moins </w:t>
            </w:r>
            <w:r w:rsidR="00E31F43" w:rsidRPr="00A74B88">
              <w:rPr>
                <w:rFonts w:ascii="Arial" w:eastAsia="Calibri" w:hAnsi="Arial" w:cs="Arial"/>
              </w:rPr>
              <w:t>deux</w:t>
            </w:r>
            <w:r w:rsidRPr="00A74B88">
              <w:rPr>
                <w:rFonts w:ascii="Arial" w:eastAsia="Calibri" w:hAnsi="Arial" w:cs="Arial"/>
              </w:rPr>
              <w:t xml:space="preserve"> (0</w:t>
            </w:r>
            <w:r w:rsidR="00E31F43" w:rsidRPr="00A74B88">
              <w:rPr>
                <w:rFonts w:ascii="Arial" w:eastAsia="Calibri" w:hAnsi="Arial" w:cs="Arial"/>
              </w:rPr>
              <w:t>2</w:t>
            </w:r>
            <w:r w:rsidRPr="00A74B88">
              <w:rPr>
                <w:rFonts w:ascii="Arial" w:eastAsia="Calibri" w:hAnsi="Arial" w:cs="Arial"/>
              </w:rPr>
              <w:t xml:space="preserve">) ans d’expérience </w:t>
            </w:r>
            <w:r w:rsidRPr="00A74B88">
              <w:rPr>
                <w:rFonts w:ascii="Arial" w:hAnsi="Arial" w:cs="Arial"/>
              </w:rPr>
              <w:t xml:space="preserve">dans la </w:t>
            </w:r>
            <w:r w:rsidR="00E31F43" w:rsidRPr="00A74B88">
              <w:rPr>
                <w:rFonts w:ascii="Arial" w:hAnsi="Arial" w:cs="Arial"/>
              </w:rPr>
              <w:t>conduite des</w:t>
            </w:r>
            <w:r w:rsidRPr="00A74B88">
              <w:rPr>
                <w:rFonts w:ascii="Arial" w:hAnsi="Arial" w:cs="Arial"/>
              </w:rPr>
              <w:t xml:space="preserve"> travaux routiers et des ouvrages </w:t>
            </w:r>
            <w:r w:rsidR="00E31F43" w:rsidRPr="00A74B88">
              <w:rPr>
                <w:rFonts w:ascii="Arial" w:hAnsi="Arial" w:cs="Arial"/>
              </w:rPr>
              <w:t>d’art</w:t>
            </w:r>
            <w:r w:rsidR="00E31F43" w:rsidRPr="00A74B88">
              <w:rPr>
                <w:rFonts w:ascii="Arial" w:eastAsia="Calibri" w:hAnsi="Arial" w:cs="Arial"/>
              </w:rPr>
              <w:t xml:space="preserve"> ;</w:t>
            </w:r>
          </w:p>
          <w:p w:rsidR="00AA7042" w:rsidRPr="00A74B88" w:rsidRDefault="00AA7042" w:rsidP="00A74B88">
            <w:pPr>
              <w:pStyle w:val="ListParagraph"/>
              <w:numPr>
                <w:ilvl w:val="0"/>
                <w:numId w:val="56"/>
              </w:numPr>
              <w:autoSpaceDE w:val="0"/>
              <w:autoSpaceDN w:val="0"/>
              <w:adjustRightInd w:val="0"/>
              <w:ind w:left="1134"/>
              <w:jc w:val="both"/>
              <w:rPr>
                <w:rFonts w:ascii="Arial" w:eastAsia="Calibri" w:hAnsi="Arial" w:cs="Arial"/>
              </w:rPr>
            </w:pPr>
            <w:r w:rsidRPr="00A74B88">
              <w:rPr>
                <w:rFonts w:ascii="Arial" w:eastAsia="Calibri" w:hAnsi="Arial" w:cs="Arial"/>
              </w:rPr>
              <w:t xml:space="preserve">Non satisfaction d’au moins </w:t>
            </w:r>
            <w:r w:rsidRPr="00A74B88">
              <w:rPr>
                <w:rFonts w:ascii="Arial" w:eastAsia="Calibri" w:hAnsi="Arial" w:cs="Arial"/>
                <w:b/>
                <w:bCs/>
              </w:rPr>
              <w:t xml:space="preserve">70 % </w:t>
            </w:r>
            <w:r w:rsidRPr="00A74B88">
              <w:rPr>
                <w:rFonts w:ascii="Arial" w:eastAsia="Calibri" w:hAnsi="Arial" w:cs="Arial"/>
              </w:rPr>
              <w:t>des critères essentiels ;</w:t>
            </w:r>
          </w:p>
          <w:p w:rsidR="00AA7042" w:rsidRPr="00A74B88" w:rsidRDefault="00AA7042" w:rsidP="00A74B88">
            <w:pPr>
              <w:numPr>
                <w:ilvl w:val="0"/>
                <w:numId w:val="56"/>
              </w:numPr>
              <w:autoSpaceDE w:val="0"/>
              <w:autoSpaceDN w:val="0"/>
              <w:adjustRightInd w:val="0"/>
              <w:ind w:left="1134"/>
              <w:rPr>
                <w:rFonts w:ascii="Arial" w:eastAsia="Calibri" w:hAnsi="Arial" w:cs="Arial"/>
              </w:rPr>
            </w:pPr>
            <w:r w:rsidRPr="00A74B88">
              <w:rPr>
                <w:rFonts w:ascii="Arial" w:eastAsia="Calibri" w:hAnsi="Arial" w:cs="Arial"/>
              </w:rPr>
              <w:t>Non possession d’une niveleuse et d’un compacteur en propre ou en location.</w:t>
            </w:r>
          </w:p>
          <w:p w:rsidR="00AA7042" w:rsidRPr="00A74B88" w:rsidRDefault="00AA7042" w:rsidP="00A74B88">
            <w:pPr>
              <w:pStyle w:val="ListParagraph"/>
              <w:numPr>
                <w:ilvl w:val="0"/>
                <w:numId w:val="56"/>
              </w:numPr>
              <w:autoSpaceDE w:val="0"/>
              <w:autoSpaceDN w:val="0"/>
              <w:adjustRightInd w:val="0"/>
              <w:ind w:left="1134"/>
              <w:jc w:val="both"/>
              <w:rPr>
                <w:rFonts w:ascii="Arial" w:eastAsia="Calibri" w:hAnsi="Arial" w:cs="Arial"/>
              </w:rPr>
            </w:pPr>
            <w:r w:rsidRPr="00A74B88">
              <w:rPr>
                <w:rFonts w:ascii="Arial" w:eastAsia="Calibri" w:hAnsi="Arial" w:cs="Arial"/>
              </w:rPr>
              <w:t>Omission d’une pièce dans l’offre financière ;</w:t>
            </w:r>
          </w:p>
          <w:p w:rsidR="00AA7042" w:rsidRPr="00D0158A" w:rsidRDefault="00AA7042" w:rsidP="00A74B88">
            <w:pPr>
              <w:pStyle w:val="ListParagraph"/>
              <w:numPr>
                <w:ilvl w:val="0"/>
                <w:numId w:val="56"/>
              </w:numPr>
              <w:autoSpaceDE w:val="0"/>
              <w:autoSpaceDN w:val="0"/>
              <w:adjustRightInd w:val="0"/>
              <w:ind w:left="1134"/>
              <w:jc w:val="both"/>
              <w:rPr>
                <w:rFonts w:ascii="Arial" w:eastAsia="Calibri" w:hAnsi="Arial" w:cs="Arial"/>
                <w:color w:val="FF0000"/>
              </w:rPr>
            </w:pPr>
            <w:r w:rsidRPr="00D0158A">
              <w:rPr>
                <w:rFonts w:ascii="Arial" w:eastAsia="Calibri" w:hAnsi="Arial" w:cs="Arial"/>
                <w:color w:val="FF0000"/>
              </w:rPr>
              <w:t>Absence de l’attestation de visite de site signé sur l’honneur.</w:t>
            </w:r>
          </w:p>
          <w:p w:rsidR="002E0260" w:rsidRPr="00A74B88" w:rsidRDefault="002E0260" w:rsidP="00A74B88">
            <w:pPr>
              <w:autoSpaceDE w:val="0"/>
              <w:autoSpaceDN w:val="0"/>
              <w:adjustRightInd w:val="0"/>
              <w:ind w:left="1134"/>
              <w:rPr>
                <w:rFonts w:ascii="Arial" w:eastAsia="Calibri" w:hAnsi="Arial" w:cs="Arial"/>
              </w:rPr>
            </w:pPr>
          </w:p>
        </w:tc>
      </w:tr>
      <w:tr w:rsidR="002E0260" w:rsidRPr="00A74B88" w:rsidTr="009F3322">
        <w:tc>
          <w:tcPr>
            <w:tcW w:w="1384" w:type="dxa"/>
          </w:tcPr>
          <w:p w:rsidR="002E0260" w:rsidRPr="00A74B88" w:rsidRDefault="007B125A"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4.2</w:t>
            </w:r>
          </w:p>
        </w:tc>
        <w:tc>
          <w:tcPr>
            <w:tcW w:w="9526" w:type="dxa"/>
          </w:tcPr>
          <w:p w:rsidR="007B125A" w:rsidRPr="00A74B88" w:rsidRDefault="007B125A" w:rsidP="00A74B88">
            <w:pPr>
              <w:widowControl w:val="0"/>
              <w:autoSpaceDE w:val="0"/>
              <w:autoSpaceDN w:val="0"/>
              <w:adjustRightInd w:val="0"/>
              <w:ind w:left="1134" w:right="-20"/>
              <w:rPr>
                <w:rFonts w:ascii="Arial" w:hAnsi="Arial" w:cs="Arial"/>
                <w:b/>
                <w:bCs/>
              </w:rPr>
            </w:pPr>
            <w:r w:rsidRPr="00A74B88">
              <w:rPr>
                <w:rFonts w:ascii="Arial" w:hAnsi="Arial" w:cs="Arial"/>
                <w:b/>
                <w:bCs/>
              </w:rPr>
              <w:t xml:space="preserve">critères </w:t>
            </w:r>
            <w:r w:rsidR="00AA7042" w:rsidRPr="00A74B88">
              <w:rPr>
                <w:rFonts w:ascii="Arial" w:hAnsi="Arial" w:cs="Arial"/>
                <w:b/>
                <w:bCs/>
              </w:rPr>
              <w:t>essentiels</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t>Les critères essentiels seront évalués de manière binaire (satisfaction ou non) ; ainsi, plusieurs sous critères tirés des rubriques ci-dessous du dossier de soumission seront retenus pour l’évaluation de l’offre technique :</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t>i) l’expérience du personnel d’encadrement</w:t>
            </w:r>
            <w:r w:rsidR="00BF2F3A" w:rsidRPr="00A74B88">
              <w:rPr>
                <w:rFonts w:ascii="Arial" w:eastAsia="Calibri" w:hAnsi="Arial" w:cs="Arial"/>
                <w:bCs/>
              </w:rPr>
              <w:t> : 20 sous-critères</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lastRenderedPageBreak/>
              <w:t>ii) les références de l’entreprise ;</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t>iii) la disponibilité du matériel et des équipements essentiels ;</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t>iv) Délai d’exécution ;</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t>v) l’accès à une ligne de crédit ou autres ressources financières ;</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t>vi) CCTP paraphé et signé</w:t>
            </w:r>
            <w:r w:rsidR="00390E98" w:rsidRPr="00A74B88">
              <w:rPr>
                <w:rFonts w:ascii="Arial" w:eastAsia="Calibri" w:hAnsi="Arial" w:cs="Arial"/>
                <w:bCs/>
              </w:rPr>
              <w:t> ;</w:t>
            </w:r>
          </w:p>
          <w:p w:rsidR="00AA7042" w:rsidRPr="00A74B88" w:rsidRDefault="00AA7042" w:rsidP="00A74B88">
            <w:pPr>
              <w:autoSpaceDE w:val="0"/>
              <w:autoSpaceDN w:val="0"/>
              <w:adjustRightInd w:val="0"/>
              <w:ind w:left="1134"/>
              <w:rPr>
                <w:rFonts w:ascii="Arial" w:eastAsia="Calibri" w:hAnsi="Arial" w:cs="Arial"/>
                <w:bCs/>
              </w:rPr>
            </w:pPr>
            <w:r w:rsidRPr="00A74B88">
              <w:rPr>
                <w:rFonts w:ascii="Arial" w:eastAsia="Calibri" w:hAnsi="Arial" w:cs="Arial"/>
                <w:bCs/>
              </w:rPr>
              <w:t>vii) présentation de l’offre</w:t>
            </w:r>
            <w:r w:rsidR="00C16C2D" w:rsidRPr="00A74B88">
              <w:rPr>
                <w:rFonts w:ascii="Arial" w:eastAsia="Calibri" w:hAnsi="Arial" w:cs="Arial"/>
                <w:bCs/>
              </w:rPr>
              <w:t>.</w:t>
            </w:r>
          </w:p>
          <w:p w:rsidR="002E0260" w:rsidRPr="00A74B88" w:rsidRDefault="00AA7042" w:rsidP="00A74B88">
            <w:pPr>
              <w:autoSpaceDE w:val="0"/>
              <w:autoSpaceDN w:val="0"/>
              <w:adjustRightInd w:val="0"/>
              <w:ind w:left="1134"/>
              <w:rPr>
                <w:rFonts w:ascii="Arial" w:eastAsia="Calibri" w:hAnsi="Arial" w:cs="Arial"/>
                <w:b/>
                <w:bCs/>
              </w:rPr>
            </w:pPr>
            <w:r w:rsidRPr="00A74B88">
              <w:rPr>
                <w:rFonts w:ascii="Arial" w:eastAsia="Calibri" w:hAnsi="Arial" w:cs="Arial"/>
                <w:b/>
                <w:bCs/>
              </w:rPr>
              <w:t>Le non-respect de 70% des critères ci-dessus entraînera l’élimination de l’offre.</w:t>
            </w:r>
          </w:p>
        </w:tc>
      </w:tr>
      <w:tr w:rsidR="007B125A" w:rsidRPr="00A74B88" w:rsidTr="009F3322">
        <w:tc>
          <w:tcPr>
            <w:tcW w:w="1384" w:type="dxa"/>
          </w:tcPr>
          <w:p w:rsidR="007B125A" w:rsidRPr="00A74B88" w:rsidRDefault="007B125A"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lastRenderedPageBreak/>
              <w:t>4.3</w:t>
            </w:r>
          </w:p>
        </w:tc>
        <w:tc>
          <w:tcPr>
            <w:tcW w:w="9526" w:type="dxa"/>
          </w:tcPr>
          <w:p w:rsidR="007B125A" w:rsidRPr="00A74B88" w:rsidRDefault="007B125A" w:rsidP="00A74B88">
            <w:pPr>
              <w:ind w:left="1134" w:right="-20"/>
              <w:jc w:val="both"/>
              <w:rPr>
                <w:rFonts w:ascii="Arial" w:hAnsi="Arial" w:cs="Arial"/>
                <w:color w:val="221F1F"/>
              </w:rPr>
            </w:pPr>
            <w:r w:rsidRPr="00A74B88">
              <w:rPr>
                <w:rFonts w:ascii="Arial" w:hAnsi="Arial" w:cs="Arial"/>
                <w:color w:val="221F1F"/>
              </w:rPr>
              <w:t>En ca</w:t>
            </w:r>
            <w:r w:rsidR="00C44524" w:rsidRPr="00A74B88">
              <w:rPr>
                <w:rFonts w:ascii="Arial" w:hAnsi="Arial" w:cs="Arial"/>
                <w:color w:val="221F1F"/>
              </w:rPr>
              <w:t>s de groupement d’entreprises :</w:t>
            </w:r>
          </w:p>
          <w:p w:rsidR="007B125A" w:rsidRPr="00A74B88" w:rsidRDefault="007B125A" w:rsidP="00A74B88">
            <w:pPr>
              <w:ind w:left="1134" w:right="95"/>
              <w:jc w:val="both"/>
              <w:rPr>
                <w:rFonts w:ascii="Arial" w:hAnsi="Arial" w:cs="Arial"/>
                <w:color w:val="221F1F"/>
              </w:rPr>
            </w:pPr>
            <w:r w:rsidRPr="00A74B88">
              <w:rPr>
                <w:rFonts w:ascii="Arial" w:hAnsi="Arial" w:cs="Arial"/>
                <w:color w:val="221F1F"/>
              </w:rPr>
              <w:t>La  nature du groupement (conjoint ou solidaire) doit êt</w:t>
            </w:r>
            <w:r w:rsidR="00AA7042" w:rsidRPr="00A74B88">
              <w:rPr>
                <w:rFonts w:ascii="Arial" w:hAnsi="Arial" w:cs="Arial"/>
                <w:color w:val="221F1F"/>
              </w:rPr>
              <w:t xml:space="preserve">re précisée et justifiée par la </w:t>
            </w:r>
            <w:r w:rsidRPr="00A74B88">
              <w:rPr>
                <w:rFonts w:ascii="Arial" w:hAnsi="Arial" w:cs="Arial"/>
                <w:color w:val="221F1F"/>
              </w:rPr>
              <w:t>production d’une copie de  l’accord  de  groupement</w:t>
            </w:r>
            <w:r w:rsidR="00AA7042" w:rsidRPr="00A74B88">
              <w:rPr>
                <w:rFonts w:ascii="Arial" w:hAnsi="Arial" w:cs="Arial"/>
                <w:color w:val="221F1F"/>
              </w:rPr>
              <w:t xml:space="preserve">  en  bonne  et  due forme.  Le </w:t>
            </w:r>
            <w:r w:rsidRPr="00A74B88">
              <w:rPr>
                <w:rFonts w:ascii="Arial" w:hAnsi="Arial" w:cs="Arial"/>
                <w:color w:val="221F1F"/>
              </w:rPr>
              <w:t>membre   du   groupement   désigné   comme mand</w:t>
            </w:r>
            <w:r w:rsidR="00AA7042" w:rsidRPr="00A74B88">
              <w:rPr>
                <w:rFonts w:ascii="Arial" w:hAnsi="Arial" w:cs="Arial"/>
                <w:color w:val="221F1F"/>
              </w:rPr>
              <w:t xml:space="preserve">ataire, représentera l’ensemble </w:t>
            </w:r>
            <w:r w:rsidRPr="00A74B88">
              <w:rPr>
                <w:rFonts w:ascii="Arial" w:hAnsi="Arial" w:cs="Arial"/>
                <w:color w:val="221F1F"/>
              </w:rPr>
              <w:t>des entreprises vis à vis du Maître d’ouvrage pour l</w:t>
            </w:r>
            <w:r w:rsidR="00AA7042" w:rsidRPr="00A74B88">
              <w:rPr>
                <w:rFonts w:ascii="Arial" w:hAnsi="Arial" w:cs="Arial"/>
                <w:color w:val="221F1F"/>
              </w:rPr>
              <w:t xml:space="preserve">’exécution du marché. En cas de </w:t>
            </w:r>
            <w:r w:rsidRPr="00A74B88">
              <w:rPr>
                <w:rFonts w:ascii="Arial" w:hAnsi="Arial" w:cs="Arial"/>
                <w:color w:val="221F1F"/>
              </w:rPr>
              <w:t xml:space="preserve">groupement solidaire, les cotraitants se </w:t>
            </w:r>
            <w:r w:rsidR="00E31F43" w:rsidRPr="00A74B88">
              <w:rPr>
                <w:rFonts w:ascii="Arial" w:hAnsi="Arial" w:cs="Arial"/>
                <w:color w:val="221F1F"/>
              </w:rPr>
              <w:t>répartissent</w:t>
            </w:r>
            <w:r w:rsidR="00AA7042" w:rsidRPr="00A74B88">
              <w:rPr>
                <w:rFonts w:ascii="Arial" w:hAnsi="Arial" w:cs="Arial"/>
                <w:color w:val="221F1F"/>
              </w:rPr>
              <w:t xml:space="preserve">les sommes qui sont réglées par </w:t>
            </w:r>
            <w:r w:rsidRPr="00A74B88">
              <w:rPr>
                <w:rFonts w:ascii="Arial" w:hAnsi="Arial" w:cs="Arial"/>
                <w:color w:val="221F1F"/>
              </w:rPr>
              <w:t xml:space="preserve">le Maître d’Ouvrage dans un compte </w:t>
            </w:r>
            <w:r w:rsidR="00E31F43" w:rsidRPr="00A74B88">
              <w:rPr>
                <w:rFonts w:ascii="Arial" w:hAnsi="Arial" w:cs="Arial"/>
                <w:color w:val="221F1F"/>
              </w:rPr>
              <w:t>unique ;</w:t>
            </w:r>
            <w:r w:rsidRPr="00A74B88">
              <w:rPr>
                <w:rFonts w:ascii="Arial" w:hAnsi="Arial" w:cs="Arial"/>
                <w:color w:val="221F1F"/>
              </w:rPr>
              <w:t xml:space="preserve"> en </w:t>
            </w:r>
            <w:r w:rsidR="00E31F43" w:rsidRPr="00A74B88">
              <w:rPr>
                <w:rFonts w:ascii="Arial" w:hAnsi="Arial" w:cs="Arial"/>
                <w:color w:val="221F1F"/>
              </w:rPr>
              <w:t>revanche, chaque entreprise estpayée par le</w:t>
            </w:r>
            <w:r w:rsidRPr="00A74B88">
              <w:rPr>
                <w:rFonts w:ascii="Arial" w:hAnsi="Arial" w:cs="Arial"/>
                <w:color w:val="221F1F"/>
              </w:rPr>
              <w:t xml:space="preserve"> Maître   d’Ouvrage   dans   son   propre </w:t>
            </w:r>
            <w:r w:rsidR="00AA7042" w:rsidRPr="00A74B88">
              <w:rPr>
                <w:rFonts w:ascii="Arial" w:hAnsi="Arial" w:cs="Arial"/>
                <w:color w:val="221F1F"/>
              </w:rPr>
              <w:t xml:space="preserve">  compte, lorsqu’il s’agit d’un </w:t>
            </w:r>
            <w:r w:rsidR="005B7A94" w:rsidRPr="00A74B88">
              <w:rPr>
                <w:rFonts w:ascii="Arial" w:hAnsi="Arial" w:cs="Arial"/>
                <w:color w:val="221F1F"/>
              </w:rPr>
              <w:t>groupement conjoint.</w:t>
            </w:r>
          </w:p>
        </w:tc>
      </w:tr>
      <w:tr w:rsidR="007B125A" w:rsidRPr="00A74B88" w:rsidTr="009F3322">
        <w:tc>
          <w:tcPr>
            <w:tcW w:w="1384" w:type="dxa"/>
          </w:tcPr>
          <w:p w:rsidR="007B125A" w:rsidRPr="00A74B88" w:rsidRDefault="007B125A"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5.1</w:t>
            </w:r>
          </w:p>
        </w:tc>
        <w:tc>
          <w:tcPr>
            <w:tcW w:w="9526" w:type="dxa"/>
          </w:tcPr>
          <w:p w:rsidR="007B125A" w:rsidRPr="00A74B88" w:rsidRDefault="007B125A" w:rsidP="00A74B88">
            <w:pPr>
              <w:ind w:left="1134"/>
              <w:rPr>
                <w:rFonts w:ascii="Arial" w:hAnsi="Arial" w:cs="Arial"/>
                <w:color w:val="221F1F"/>
              </w:rPr>
            </w:pPr>
            <w:r w:rsidRPr="00A74B88">
              <w:rPr>
                <w:rFonts w:ascii="Arial" w:hAnsi="Arial" w:cs="Arial"/>
                <w:color w:val="221F1F"/>
              </w:rPr>
              <w:t>Visite du site des travaux et réunion préparatoires :</w:t>
            </w:r>
          </w:p>
          <w:p w:rsidR="007B125A" w:rsidRPr="00A74B88" w:rsidRDefault="007B125A" w:rsidP="00A74B88">
            <w:pPr>
              <w:widowControl w:val="0"/>
              <w:autoSpaceDE w:val="0"/>
              <w:autoSpaceDN w:val="0"/>
              <w:adjustRightInd w:val="0"/>
              <w:spacing w:before="61"/>
              <w:ind w:left="1134" w:right="-20"/>
              <w:jc w:val="both"/>
              <w:rPr>
                <w:rFonts w:ascii="Arial" w:hAnsi="Arial" w:cs="Arial"/>
                <w:bCs/>
                <w:color w:val="000000"/>
              </w:rPr>
            </w:pPr>
            <w:r w:rsidRPr="00A74B88">
              <w:rPr>
                <w:rFonts w:ascii="Arial" w:hAnsi="Arial" w:cs="Arial"/>
                <w:bCs/>
                <w:color w:val="000000"/>
              </w:rPr>
              <w:t xml:space="preserve">Afin de s’assurer que les soumissionnaires appréhendent tous les contours de la Mission et le contexte dans lequel celle-ci s’implique, il est exigé aux  soumissionnaires ayant acquis le Dossier d’Appel d’Offres, une concertation suivie d’une visite des lieux sur lesquels seront réalisées les prestations. </w:t>
            </w:r>
          </w:p>
          <w:p w:rsidR="007B125A" w:rsidRPr="00A74B88" w:rsidRDefault="007B125A" w:rsidP="00A74B88">
            <w:pPr>
              <w:widowControl w:val="0"/>
              <w:autoSpaceDE w:val="0"/>
              <w:autoSpaceDN w:val="0"/>
              <w:adjustRightInd w:val="0"/>
              <w:spacing w:before="61"/>
              <w:ind w:left="1134" w:right="-20"/>
              <w:jc w:val="both"/>
              <w:rPr>
                <w:rFonts w:ascii="Arial" w:hAnsi="Arial" w:cs="Arial"/>
                <w:bCs/>
                <w:color w:val="000000"/>
              </w:rPr>
            </w:pPr>
            <w:r w:rsidRPr="00A74B88">
              <w:rPr>
                <w:rFonts w:ascii="Arial" w:hAnsi="Arial" w:cs="Arial"/>
                <w:bCs/>
                <w:color w:val="000000"/>
              </w:rPr>
              <w:t>Dans le cadre de cette visite, le représentant habilité à recevoir les ex</w:t>
            </w:r>
            <w:r w:rsidR="00757EF0" w:rsidRPr="00A74B88">
              <w:rPr>
                <w:rFonts w:ascii="Arial" w:hAnsi="Arial" w:cs="Arial"/>
                <w:bCs/>
                <w:color w:val="000000"/>
              </w:rPr>
              <w:t>perts du soumissionnaire est le Maire</w:t>
            </w:r>
            <w:r w:rsidR="00E31F43" w:rsidRPr="00A74B88">
              <w:rPr>
                <w:rFonts w:ascii="Arial" w:hAnsi="Arial" w:cs="Arial"/>
                <w:bCs/>
                <w:color w:val="000000"/>
              </w:rPr>
              <w:t xml:space="preserve"> de la Commune de </w:t>
            </w:r>
            <w:r w:rsidR="004C33F2" w:rsidRPr="00A74B88">
              <w:rPr>
                <w:rFonts w:ascii="Arial" w:hAnsi="Arial" w:cs="Arial"/>
                <w:bCs/>
                <w:color w:val="000000"/>
              </w:rPr>
              <w:t>M</w:t>
            </w:r>
            <w:r w:rsidR="00B504A6" w:rsidRPr="00A74B88">
              <w:rPr>
                <w:rFonts w:ascii="Arial" w:hAnsi="Arial" w:cs="Arial"/>
                <w:bCs/>
                <w:color w:val="000000"/>
              </w:rPr>
              <w:t>aga</w:t>
            </w:r>
            <w:r w:rsidR="00E31F43" w:rsidRPr="00A74B88">
              <w:rPr>
                <w:rFonts w:ascii="Arial" w:hAnsi="Arial" w:cs="Arial"/>
                <w:bCs/>
                <w:color w:val="000000"/>
              </w:rPr>
              <w:t xml:space="preserve"> ou le </w:t>
            </w:r>
            <w:r w:rsidRPr="00A74B88">
              <w:rPr>
                <w:rFonts w:ascii="Arial" w:hAnsi="Arial" w:cs="Arial"/>
                <w:bCs/>
                <w:color w:val="000000"/>
              </w:rPr>
              <w:t>Délégué Départemental des Travaux Publics d</w:t>
            </w:r>
            <w:r w:rsidR="00B504A6" w:rsidRPr="00A74B88">
              <w:rPr>
                <w:rFonts w:ascii="Arial" w:hAnsi="Arial" w:cs="Arial"/>
                <w:bCs/>
                <w:color w:val="000000"/>
              </w:rPr>
              <w:t>u Mayo-</w:t>
            </w:r>
            <w:r w:rsidR="00E31F43" w:rsidRPr="00A74B88">
              <w:rPr>
                <w:rFonts w:ascii="Arial" w:hAnsi="Arial" w:cs="Arial"/>
                <w:bCs/>
                <w:color w:val="000000"/>
              </w:rPr>
              <w:t>Danay</w:t>
            </w:r>
            <w:r w:rsidRPr="00A74B88">
              <w:rPr>
                <w:rFonts w:ascii="Arial" w:hAnsi="Arial" w:cs="Arial"/>
                <w:bCs/>
                <w:color w:val="000000"/>
              </w:rPr>
              <w:t>. C</w:t>
            </w:r>
            <w:r w:rsidR="007E5E1D" w:rsidRPr="00A74B88">
              <w:rPr>
                <w:rFonts w:ascii="Arial" w:hAnsi="Arial" w:cs="Arial"/>
                <w:bCs/>
                <w:color w:val="000000"/>
              </w:rPr>
              <w:t>e sont eux</w:t>
            </w:r>
            <w:r w:rsidRPr="00A74B88">
              <w:rPr>
                <w:rFonts w:ascii="Arial" w:hAnsi="Arial" w:cs="Arial"/>
                <w:bCs/>
                <w:color w:val="000000"/>
              </w:rPr>
              <w:t xml:space="preserve"> qui désigner</w:t>
            </w:r>
            <w:r w:rsidR="007E5E1D" w:rsidRPr="00A74B88">
              <w:rPr>
                <w:rFonts w:ascii="Arial" w:hAnsi="Arial" w:cs="Arial"/>
                <w:bCs/>
                <w:color w:val="000000"/>
              </w:rPr>
              <w:t>ont</w:t>
            </w:r>
            <w:r w:rsidRPr="00A74B88">
              <w:rPr>
                <w:rFonts w:ascii="Arial" w:hAnsi="Arial" w:cs="Arial"/>
                <w:bCs/>
                <w:color w:val="000000"/>
              </w:rPr>
              <w:t xml:space="preserve"> par la suite les principaux intervenants qu’il</w:t>
            </w:r>
            <w:r w:rsidR="007E5E1D" w:rsidRPr="00A74B88">
              <w:rPr>
                <w:rFonts w:ascii="Arial" w:hAnsi="Arial" w:cs="Arial"/>
                <w:bCs/>
                <w:color w:val="000000"/>
              </w:rPr>
              <w:t>s</w:t>
            </w:r>
            <w:r w:rsidRPr="00A74B88">
              <w:rPr>
                <w:rFonts w:ascii="Arial" w:hAnsi="Arial" w:cs="Arial"/>
                <w:bCs/>
                <w:color w:val="000000"/>
              </w:rPr>
              <w:t xml:space="preserve"> souhaite</w:t>
            </w:r>
            <w:r w:rsidR="007E5E1D" w:rsidRPr="00A74B88">
              <w:rPr>
                <w:rFonts w:ascii="Arial" w:hAnsi="Arial" w:cs="Arial"/>
                <w:bCs/>
                <w:color w:val="000000"/>
              </w:rPr>
              <w:t>nt</w:t>
            </w:r>
            <w:r w:rsidRPr="00A74B88">
              <w:rPr>
                <w:rFonts w:ascii="Arial" w:hAnsi="Arial" w:cs="Arial"/>
                <w:bCs/>
                <w:color w:val="000000"/>
              </w:rPr>
              <w:t xml:space="preserve"> associer à ces rencontres.</w:t>
            </w:r>
          </w:p>
          <w:p w:rsidR="007B125A" w:rsidRPr="00A74B88" w:rsidRDefault="007B125A" w:rsidP="00A74B88">
            <w:pPr>
              <w:widowControl w:val="0"/>
              <w:autoSpaceDE w:val="0"/>
              <w:autoSpaceDN w:val="0"/>
              <w:adjustRightInd w:val="0"/>
              <w:spacing w:before="61"/>
              <w:ind w:left="1134" w:right="-20"/>
              <w:jc w:val="both"/>
              <w:rPr>
                <w:rFonts w:ascii="Arial" w:hAnsi="Arial" w:cs="Arial"/>
                <w:bCs/>
                <w:color w:val="000000"/>
              </w:rPr>
            </w:pPr>
            <w:r w:rsidRPr="00A74B88">
              <w:rPr>
                <w:rFonts w:ascii="Arial" w:hAnsi="Arial" w:cs="Arial"/>
                <w:bCs/>
                <w:color w:val="000000"/>
              </w:rPr>
              <w:t>Une attestation de visite signée sur l’honneur  devra sanctionner cette opération.</w:t>
            </w:r>
          </w:p>
        </w:tc>
      </w:tr>
      <w:tr w:rsidR="007B125A" w:rsidRPr="00A74B88" w:rsidTr="009F3322">
        <w:tc>
          <w:tcPr>
            <w:tcW w:w="1384" w:type="dxa"/>
          </w:tcPr>
          <w:p w:rsidR="007B125A" w:rsidRPr="00A74B88" w:rsidRDefault="007B125A"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6.1</w:t>
            </w:r>
          </w:p>
        </w:tc>
        <w:tc>
          <w:tcPr>
            <w:tcW w:w="9526" w:type="dxa"/>
          </w:tcPr>
          <w:p w:rsidR="007B125A" w:rsidRPr="00A74B88" w:rsidRDefault="007B125A" w:rsidP="00A74B88">
            <w:pPr>
              <w:ind w:left="1134"/>
              <w:jc w:val="both"/>
              <w:rPr>
                <w:rFonts w:ascii="Arial" w:hAnsi="Arial" w:cs="Arial"/>
                <w:color w:val="000000"/>
              </w:rPr>
            </w:pPr>
            <w:r w:rsidRPr="00A74B88">
              <w:rPr>
                <w:rFonts w:ascii="Arial" w:hAnsi="Arial" w:cs="Arial"/>
                <w:color w:val="000000"/>
              </w:rPr>
              <w:t>La langue de l’offre : L’offre ainsi que toutes correspondances émises dans le cadre du présent appel d’offres seront rédigées en français ou en anglais.</w:t>
            </w:r>
          </w:p>
        </w:tc>
      </w:tr>
      <w:tr w:rsidR="00CC1ABD" w:rsidRPr="00A74B88" w:rsidTr="009F3322">
        <w:tc>
          <w:tcPr>
            <w:tcW w:w="1384" w:type="dxa"/>
          </w:tcPr>
          <w:p w:rsidR="00CC1ABD" w:rsidRPr="00A74B88" w:rsidRDefault="00CC1ABD"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7.1</w:t>
            </w:r>
          </w:p>
        </w:tc>
        <w:tc>
          <w:tcPr>
            <w:tcW w:w="9526" w:type="dxa"/>
            <w:vAlign w:val="center"/>
          </w:tcPr>
          <w:p w:rsidR="005B7A94" w:rsidRPr="00A74B88" w:rsidRDefault="00CC1ABD" w:rsidP="00A74B88">
            <w:pPr>
              <w:ind w:left="1134"/>
              <w:jc w:val="both"/>
              <w:rPr>
                <w:rFonts w:ascii="Arial" w:hAnsi="Arial" w:cs="Arial"/>
                <w:color w:val="000000"/>
              </w:rPr>
            </w:pPr>
            <w:r w:rsidRPr="00A74B88">
              <w:rPr>
                <w:rFonts w:ascii="Arial" w:hAnsi="Arial" w:cs="Arial"/>
                <w:color w:val="000000"/>
              </w:rPr>
              <w:t>Le soumissionnaire est tenu de présenter une offre conforme aux dispositions du Dossier d’Appel d’Offres. Les offres seront présen</w:t>
            </w:r>
            <w:r w:rsidR="00EB0958" w:rsidRPr="00A74B88">
              <w:rPr>
                <w:rFonts w:ascii="Arial" w:hAnsi="Arial" w:cs="Arial"/>
                <w:color w:val="000000"/>
              </w:rPr>
              <w:t xml:space="preserve">tées dans trois plis fermés et </w:t>
            </w:r>
            <w:r w:rsidRPr="00A74B88">
              <w:rPr>
                <w:rFonts w:ascii="Arial" w:hAnsi="Arial" w:cs="Arial"/>
                <w:color w:val="000000"/>
              </w:rPr>
              <w:t>scel</w:t>
            </w:r>
            <w:r w:rsidR="00C44524" w:rsidRPr="00A74B88">
              <w:rPr>
                <w:rFonts w:ascii="Arial" w:hAnsi="Arial" w:cs="Arial"/>
                <w:color w:val="000000"/>
              </w:rPr>
              <w:t>lés, comprenant respectivement:</w:t>
            </w:r>
          </w:p>
          <w:p w:rsidR="00CC1ABD" w:rsidRPr="00A74B88" w:rsidRDefault="00CC1ABD" w:rsidP="00A74B88">
            <w:pPr>
              <w:widowControl w:val="0"/>
              <w:numPr>
                <w:ilvl w:val="0"/>
                <w:numId w:val="6"/>
              </w:numPr>
              <w:autoSpaceDE w:val="0"/>
              <w:autoSpaceDN w:val="0"/>
              <w:adjustRightInd w:val="0"/>
              <w:spacing w:before="58"/>
              <w:ind w:left="1134" w:right="-20"/>
              <w:jc w:val="both"/>
              <w:rPr>
                <w:rFonts w:ascii="Arial" w:hAnsi="Arial" w:cs="Arial"/>
                <w:color w:val="000000"/>
                <w:u w:val="single"/>
              </w:rPr>
            </w:pPr>
            <w:r w:rsidRPr="00A74B88">
              <w:rPr>
                <w:rFonts w:ascii="Arial" w:hAnsi="Arial" w:cs="Arial"/>
                <w:b/>
                <w:bCs/>
                <w:color w:val="000000"/>
                <w:u w:val="single"/>
              </w:rPr>
              <w:t>EnveloppeA-Volume1.:Dossieradministratif</w:t>
            </w:r>
          </w:p>
          <w:p w:rsidR="005B7A94" w:rsidRPr="00A74B88" w:rsidRDefault="005B7A94" w:rsidP="00A74B88">
            <w:pPr>
              <w:ind w:left="1134"/>
              <w:jc w:val="both"/>
              <w:rPr>
                <w:rFonts w:ascii="Arial" w:hAnsi="Arial" w:cs="Arial"/>
              </w:rPr>
            </w:pPr>
            <w:r w:rsidRPr="00A74B88">
              <w:rPr>
                <w:rFonts w:ascii="Arial" w:hAnsi="Arial" w:cs="Arial"/>
              </w:rPr>
              <w:t xml:space="preserve">Le dossier administratif contiendra les pièces suivantes : </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Déclaration de l’intention de soumissionner ;</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Carte du contribuable certifiée ou attestation d’immatriculation   ;</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Registre de commerce certifié par le greffier du Tribunal compétent de ressort ;</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Caution de soumission provisoire d’un montant d</w:t>
            </w:r>
            <w:r w:rsidR="00155698" w:rsidRPr="00A74B88">
              <w:rPr>
                <w:rFonts w:ascii="Arial" w:hAnsi="Arial" w:cs="Arial"/>
              </w:rPr>
              <w:t>’un million deux cent quarante mille</w:t>
            </w:r>
            <w:r w:rsidR="00EB0958" w:rsidRPr="00A74B88">
              <w:rPr>
                <w:rFonts w:ascii="Arial" w:hAnsi="Arial" w:cs="Arial"/>
              </w:rPr>
              <w:t xml:space="preserve"> (</w:t>
            </w:r>
            <w:r w:rsidR="00155698" w:rsidRPr="00A74B88">
              <w:rPr>
                <w:rFonts w:ascii="Arial" w:hAnsi="Arial" w:cs="Arial"/>
              </w:rPr>
              <w:t>1 24</w:t>
            </w:r>
            <w:r w:rsidRPr="00A74B88">
              <w:rPr>
                <w:rFonts w:ascii="Arial" w:hAnsi="Arial" w:cs="Arial"/>
              </w:rPr>
              <w:t>0 000) FCFA</w:t>
            </w:r>
            <w:r w:rsidR="0017755A" w:rsidRPr="00A74B88">
              <w:rPr>
                <w:rFonts w:ascii="Arial" w:hAnsi="Arial" w:cs="Arial"/>
              </w:rPr>
              <w:t>,</w:t>
            </w:r>
            <w:r w:rsidRPr="00A74B88">
              <w:rPr>
                <w:rFonts w:ascii="Arial" w:hAnsi="Arial" w:cs="Arial"/>
              </w:rPr>
              <w:t xml:space="preserve">émis par </w:t>
            </w:r>
            <w:r w:rsidR="00155698" w:rsidRPr="00A74B88">
              <w:rPr>
                <w:rFonts w:ascii="Arial" w:hAnsi="Arial" w:cs="Arial"/>
              </w:rPr>
              <w:t>la CDEC</w:t>
            </w:r>
            <w:r w:rsidRPr="00A74B88">
              <w:rPr>
                <w:rFonts w:ascii="Arial" w:hAnsi="Arial" w:cs="Arial"/>
              </w:rPr>
              <w:t> ;</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Attestation de domiciliation bancaire délivrée par une banque agréée par le MINFI ;</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Attestation de non</w:t>
            </w:r>
            <w:r w:rsidR="00274E2E" w:rsidRPr="00A74B88">
              <w:rPr>
                <w:rFonts w:ascii="Arial" w:hAnsi="Arial" w:cs="Arial"/>
              </w:rPr>
              <w:t>-</w:t>
            </w:r>
            <w:r w:rsidRPr="00A74B88">
              <w:rPr>
                <w:rFonts w:ascii="Arial" w:hAnsi="Arial" w:cs="Arial"/>
              </w:rPr>
              <w:t>faillite délivrée par le Tribunal de Première Instance (ou par la Chambre de Commerce et de l’Industrie) du lieu de résidence du soumissionnaire;</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Attestation</w:t>
            </w:r>
            <w:r w:rsidR="00274E2E" w:rsidRPr="00A74B88">
              <w:rPr>
                <w:rFonts w:ascii="Arial" w:hAnsi="Arial" w:cs="Arial"/>
              </w:rPr>
              <w:t xml:space="preserve"> de Conformité Sociale (ACS)</w:t>
            </w:r>
            <w:r w:rsidRPr="00A74B88">
              <w:rPr>
                <w:rFonts w:ascii="Arial" w:hAnsi="Arial" w:cs="Arial"/>
              </w:rPr>
              <w:t xml:space="preserve"> signée du Directeur Général de la CNPS ;</w:t>
            </w:r>
          </w:p>
          <w:p w:rsidR="00E9330E" w:rsidRPr="00A74B88" w:rsidRDefault="00FD06B9" w:rsidP="00A74B88">
            <w:pPr>
              <w:pStyle w:val="ListParagraph"/>
              <w:numPr>
                <w:ilvl w:val="0"/>
                <w:numId w:val="6"/>
              </w:numPr>
              <w:ind w:left="1134"/>
              <w:jc w:val="both"/>
              <w:rPr>
                <w:rFonts w:ascii="Arial" w:hAnsi="Arial" w:cs="Arial"/>
              </w:rPr>
            </w:pPr>
            <w:r w:rsidRPr="00A74B88">
              <w:rPr>
                <w:rFonts w:ascii="Arial" w:hAnsi="Arial" w:cs="Arial"/>
              </w:rPr>
              <w:t>Attestation de conformité fiscale</w:t>
            </w:r>
            <w:r w:rsidR="00274E2E" w:rsidRPr="00A74B88">
              <w:rPr>
                <w:rFonts w:ascii="Arial" w:hAnsi="Arial" w:cs="Arial"/>
              </w:rPr>
              <w:t xml:space="preserve"> (ACF)</w:t>
            </w:r>
            <w:r w:rsidR="00E9330E" w:rsidRPr="00A74B88">
              <w:rPr>
                <w:rFonts w:ascii="Arial" w:hAnsi="Arial" w:cs="Arial"/>
              </w:rPr>
              <w:t>;</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 xml:space="preserve"> Attestation de non</w:t>
            </w:r>
            <w:r w:rsidR="00274E2E" w:rsidRPr="00A74B88">
              <w:rPr>
                <w:rFonts w:ascii="Arial" w:hAnsi="Arial" w:cs="Arial"/>
              </w:rPr>
              <w:t>-</w:t>
            </w:r>
            <w:r w:rsidRPr="00A74B88">
              <w:rPr>
                <w:rFonts w:ascii="Arial" w:hAnsi="Arial" w:cs="Arial"/>
              </w:rPr>
              <w:t>exclusion des Marchés  Publics délivrée par l’ARMP ;</w:t>
            </w:r>
          </w:p>
          <w:p w:rsidR="00E9330E"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 xml:space="preserve"> Quittance d’achat du DAO ;</w:t>
            </w:r>
          </w:p>
          <w:p w:rsidR="001D3F7D" w:rsidRPr="00A74B88" w:rsidRDefault="00E9330E" w:rsidP="00A74B88">
            <w:pPr>
              <w:pStyle w:val="ListParagraph"/>
              <w:numPr>
                <w:ilvl w:val="0"/>
                <w:numId w:val="6"/>
              </w:numPr>
              <w:ind w:left="1134"/>
              <w:jc w:val="both"/>
              <w:rPr>
                <w:rFonts w:ascii="Arial" w:hAnsi="Arial" w:cs="Arial"/>
              </w:rPr>
            </w:pPr>
            <w:r w:rsidRPr="00A74B88">
              <w:rPr>
                <w:rFonts w:ascii="Arial" w:hAnsi="Arial" w:cs="Arial"/>
              </w:rPr>
              <w:t>Accord de groupement et pouvoir de signature</w:t>
            </w:r>
            <w:r w:rsidR="001D3F7D" w:rsidRPr="00A74B88">
              <w:rPr>
                <w:rFonts w:ascii="Arial" w:hAnsi="Arial" w:cs="Arial"/>
              </w:rPr>
              <w:t>, le cas échéant.</w:t>
            </w:r>
          </w:p>
          <w:p w:rsidR="005B7A94" w:rsidRPr="00A74B88" w:rsidRDefault="005B7A94" w:rsidP="00A74B88">
            <w:pPr>
              <w:widowControl w:val="0"/>
              <w:autoSpaceDE w:val="0"/>
              <w:autoSpaceDN w:val="0"/>
              <w:adjustRightInd w:val="0"/>
              <w:ind w:left="1134" w:right="116"/>
              <w:jc w:val="both"/>
              <w:rPr>
                <w:rFonts w:ascii="Arial" w:hAnsi="Arial" w:cs="Arial"/>
                <w:color w:val="221F1F"/>
              </w:rPr>
            </w:pPr>
            <w:r w:rsidRPr="00A74B88">
              <w:rPr>
                <w:rFonts w:ascii="Arial" w:hAnsi="Arial" w:cs="Arial"/>
                <w:color w:val="221F1F"/>
              </w:rPr>
              <w:t>Encasdegroupementchaquemembredugroupementdoitprésenterundossieradministratif complet,lespièces</w:t>
            </w:r>
            <w:r w:rsidR="001D3F7D" w:rsidRPr="00A74B88">
              <w:rPr>
                <w:rFonts w:ascii="Arial" w:hAnsi="Arial" w:cs="Arial"/>
                <w:color w:val="221F1F"/>
              </w:rPr>
              <w:t xml:space="preserve">5) ,6), </w:t>
            </w:r>
            <w:r w:rsidRPr="00A74B88">
              <w:rPr>
                <w:rFonts w:ascii="Arial" w:hAnsi="Arial" w:cs="Arial"/>
                <w:color w:val="221F1F"/>
              </w:rPr>
              <w:t xml:space="preserve">et </w:t>
            </w:r>
            <w:r w:rsidRPr="00A74B88">
              <w:rPr>
                <w:rFonts w:ascii="Arial" w:hAnsi="Arial" w:cs="Arial"/>
                <w:color w:val="221F1F"/>
              </w:rPr>
              <w:lastRenderedPageBreak/>
              <w:t xml:space="preserve">11)étantuniquementprésentéesparlemandatairedugroupement. </w:t>
            </w:r>
          </w:p>
          <w:p w:rsidR="002C358D" w:rsidRPr="00A74B88" w:rsidRDefault="005B7A94" w:rsidP="00A74B88">
            <w:pPr>
              <w:widowControl w:val="0"/>
              <w:autoSpaceDE w:val="0"/>
              <w:autoSpaceDN w:val="0"/>
              <w:adjustRightInd w:val="0"/>
              <w:ind w:left="1134" w:right="116"/>
              <w:jc w:val="both"/>
              <w:rPr>
                <w:rFonts w:ascii="Arial" w:hAnsi="Arial" w:cs="Arial"/>
                <w:color w:val="221F1F"/>
              </w:rPr>
            </w:pPr>
            <w:r w:rsidRPr="00A74B88">
              <w:rPr>
                <w:rFonts w:ascii="Arial" w:hAnsi="Arial" w:cs="Arial"/>
                <w:b/>
                <w:bCs/>
                <w:u w:val="single"/>
              </w:rPr>
              <w:t>N.B </w:t>
            </w:r>
            <w:r w:rsidRPr="00A74B88">
              <w:rPr>
                <w:rFonts w:ascii="Arial" w:hAnsi="Arial" w:cs="Arial"/>
                <w:b/>
                <w:bCs/>
              </w:rPr>
              <w:t xml:space="preserve">: les pièces administratives doivent être certifiées par les responsables des services émetteurs et datées de moins de trois (03) mois. </w:t>
            </w:r>
          </w:p>
        </w:tc>
      </w:tr>
      <w:tr w:rsidR="00CC1ABD" w:rsidRPr="00A74B88" w:rsidTr="009F3322">
        <w:tc>
          <w:tcPr>
            <w:tcW w:w="1384" w:type="dxa"/>
          </w:tcPr>
          <w:p w:rsidR="00CC1ABD" w:rsidRPr="00A74B88" w:rsidRDefault="00CC1ABD"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lastRenderedPageBreak/>
              <w:t>7.</w:t>
            </w:r>
            <w:r w:rsidR="00061F5A" w:rsidRPr="00A74B88">
              <w:rPr>
                <w:rFonts w:ascii="Arial" w:hAnsi="Arial" w:cs="Arial"/>
                <w:bCs/>
              </w:rPr>
              <w:t>2</w:t>
            </w:r>
          </w:p>
        </w:tc>
        <w:tc>
          <w:tcPr>
            <w:tcW w:w="9526" w:type="dxa"/>
            <w:vAlign w:val="center"/>
          </w:tcPr>
          <w:p w:rsidR="00CC1ABD" w:rsidRPr="00A74B88" w:rsidRDefault="00CC1ABD" w:rsidP="00A74B88">
            <w:pPr>
              <w:widowControl w:val="0"/>
              <w:numPr>
                <w:ilvl w:val="0"/>
                <w:numId w:val="5"/>
              </w:numPr>
              <w:autoSpaceDE w:val="0"/>
              <w:autoSpaceDN w:val="0"/>
              <w:adjustRightInd w:val="0"/>
              <w:ind w:left="1134" w:right="-20"/>
              <w:jc w:val="both"/>
              <w:rPr>
                <w:rFonts w:ascii="Arial" w:hAnsi="Arial" w:cs="Arial"/>
                <w:b/>
                <w:bCs/>
                <w:color w:val="000000"/>
                <w:u w:val="single"/>
              </w:rPr>
            </w:pPr>
            <w:r w:rsidRPr="00A74B88">
              <w:rPr>
                <w:rFonts w:ascii="Arial" w:hAnsi="Arial" w:cs="Arial"/>
                <w:b/>
                <w:bCs/>
                <w:color w:val="000000"/>
                <w:u w:val="single"/>
              </w:rPr>
              <w:t>Enveloppe B – Volume 2. : Offre Technique</w:t>
            </w:r>
          </w:p>
          <w:p w:rsidR="002C358D" w:rsidRPr="00A74B88" w:rsidRDefault="002C358D" w:rsidP="00A74B88">
            <w:pPr>
              <w:ind w:left="1134"/>
              <w:jc w:val="both"/>
              <w:rPr>
                <w:rFonts w:ascii="Arial" w:hAnsi="Arial" w:cs="Arial"/>
              </w:rPr>
            </w:pPr>
            <w:r w:rsidRPr="00A74B88">
              <w:rPr>
                <w:rFonts w:ascii="Arial" w:hAnsi="Arial" w:cs="Arial"/>
              </w:rPr>
              <w:t>Le Dossier Technique contiendra, les pièces ci-après :</w:t>
            </w:r>
          </w:p>
          <w:p w:rsidR="002C358D" w:rsidRPr="00A74B88" w:rsidRDefault="002C358D" w:rsidP="00A74B88">
            <w:pPr>
              <w:numPr>
                <w:ilvl w:val="0"/>
                <w:numId w:val="8"/>
              </w:numPr>
              <w:ind w:left="1134"/>
              <w:jc w:val="both"/>
              <w:rPr>
                <w:rFonts w:ascii="Arial" w:hAnsi="Arial" w:cs="Arial"/>
                <w:b/>
              </w:rPr>
            </w:pPr>
            <w:r w:rsidRPr="00A74B88">
              <w:rPr>
                <w:rFonts w:ascii="Arial" w:hAnsi="Arial" w:cs="Arial"/>
                <w:b/>
              </w:rPr>
              <w:t>Pour le personnel d’encadrement</w:t>
            </w:r>
          </w:p>
          <w:p w:rsidR="002C358D" w:rsidRPr="00A74B88" w:rsidRDefault="002C358D" w:rsidP="00A74B88">
            <w:pPr>
              <w:numPr>
                <w:ilvl w:val="0"/>
                <w:numId w:val="12"/>
              </w:numPr>
              <w:ind w:left="1134"/>
              <w:jc w:val="both"/>
              <w:rPr>
                <w:rFonts w:ascii="Arial" w:hAnsi="Arial" w:cs="Arial"/>
              </w:rPr>
            </w:pPr>
            <w:r w:rsidRPr="00A74B88">
              <w:rPr>
                <w:rFonts w:ascii="Arial" w:hAnsi="Arial" w:cs="Arial"/>
              </w:rPr>
              <w:t>Liste du personnel ;</w:t>
            </w:r>
          </w:p>
          <w:p w:rsidR="002C358D" w:rsidRPr="00A74B88" w:rsidRDefault="002C358D" w:rsidP="00AD3CB5">
            <w:pPr>
              <w:widowControl w:val="0"/>
              <w:numPr>
                <w:ilvl w:val="0"/>
                <w:numId w:val="12"/>
              </w:numPr>
              <w:autoSpaceDE w:val="0"/>
              <w:autoSpaceDN w:val="0"/>
              <w:adjustRightInd w:val="0"/>
              <w:spacing w:before="11"/>
              <w:ind w:left="1134" w:right="1598"/>
              <w:jc w:val="both"/>
              <w:rPr>
                <w:rFonts w:ascii="Arial" w:hAnsi="Arial" w:cs="Arial"/>
              </w:rPr>
            </w:pPr>
            <w:r w:rsidRPr="00A74B88">
              <w:rPr>
                <w:rFonts w:ascii="Arial" w:hAnsi="Arial" w:cs="Arial"/>
              </w:rPr>
              <w:t>C.V signés et datés des intervenants accompagnés des copies certifiées conformes des diplômes, et des attestations de disponibilité ;</w:t>
            </w:r>
          </w:p>
          <w:p w:rsidR="00CC1ABD" w:rsidRPr="00A74B88" w:rsidRDefault="00CC1ABD" w:rsidP="00AD3CB5">
            <w:pPr>
              <w:widowControl w:val="0"/>
              <w:autoSpaceDE w:val="0"/>
              <w:autoSpaceDN w:val="0"/>
              <w:adjustRightInd w:val="0"/>
              <w:spacing w:before="11"/>
              <w:ind w:left="1134" w:right="1598"/>
              <w:jc w:val="both"/>
              <w:rPr>
                <w:rFonts w:ascii="Arial" w:hAnsi="Arial" w:cs="Arial"/>
              </w:rPr>
            </w:pPr>
            <w:r w:rsidRPr="00A74B88">
              <w:rPr>
                <w:rFonts w:ascii="Arial" w:hAnsi="Arial" w:cs="Arial"/>
              </w:rPr>
              <w:t>Le personnel minimum exigé au s</w:t>
            </w:r>
            <w:r w:rsidR="002F407B" w:rsidRPr="00A74B88">
              <w:rPr>
                <w:rFonts w:ascii="Arial" w:hAnsi="Arial" w:cs="Arial"/>
              </w:rPr>
              <w:t>oumissionnaire est le suivant :</w:t>
            </w:r>
          </w:p>
          <w:p w:rsidR="00E9330E" w:rsidRPr="00A74B88" w:rsidRDefault="00E9330E" w:rsidP="00AD3CB5">
            <w:pPr>
              <w:numPr>
                <w:ilvl w:val="0"/>
                <w:numId w:val="9"/>
              </w:numPr>
              <w:ind w:left="1134" w:right="1598"/>
              <w:jc w:val="both"/>
              <w:rPr>
                <w:rFonts w:ascii="Arial" w:hAnsi="Arial" w:cs="Arial"/>
              </w:rPr>
            </w:pPr>
            <w:r w:rsidRPr="00A74B88">
              <w:rPr>
                <w:rFonts w:ascii="Arial" w:hAnsi="Arial" w:cs="Arial"/>
                <w:b/>
              </w:rPr>
              <w:t>Un Conducteur de travaux</w:t>
            </w:r>
            <w:r w:rsidRPr="00A74B88">
              <w:rPr>
                <w:rFonts w:ascii="Arial" w:hAnsi="Arial" w:cs="Arial"/>
              </w:rPr>
              <w:t xml:space="preserve">, </w:t>
            </w:r>
            <w:r w:rsidR="006F1DB1" w:rsidRPr="00A74B88">
              <w:rPr>
                <w:rFonts w:ascii="Arial" w:hAnsi="Arial" w:cs="Arial"/>
              </w:rPr>
              <w:t>Technicien Supérieur de Génie Civil</w:t>
            </w:r>
            <w:r w:rsidR="007701D2">
              <w:rPr>
                <w:rFonts w:ascii="Arial" w:hAnsi="Arial" w:cs="Arial"/>
              </w:rPr>
              <w:t>/Genie Rural</w:t>
            </w:r>
            <w:r w:rsidRPr="00A74B88">
              <w:rPr>
                <w:rFonts w:ascii="Arial" w:hAnsi="Arial" w:cs="Arial"/>
              </w:rPr>
              <w:t xml:space="preserve">, spécialisé en travaux routiers et ouvrages </w:t>
            </w:r>
            <w:r w:rsidR="006F1DB1" w:rsidRPr="00A74B88">
              <w:rPr>
                <w:rFonts w:ascii="Arial" w:hAnsi="Arial" w:cs="Arial"/>
              </w:rPr>
              <w:t>d’art, ayant</w:t>
            </w:r>
            <w:r w:rsidRPr="00A74B88">
              <w:rPr>
                <w:rFonts w:ascii="Arial" w:hAnsi="Arial" w:cs="Arial"/>
              </w:rPr>
              <w:t xml:space="preserve"> au moins </w:t>
            </w:r>
            <w:r w:rsidR="006F1DB1" w:rsidRPr="00A74B88">
              <w:rPr>
                <w:rFonts w:ascii="Arial" w:hAnsi="Arial" w:cs="Arial"/>
              </w:rPr>
              <w:t>deux (</w:t>
            </w:r>
            <w:r w:rsidRPr="00A74B88">
              <w:rPr>
                <w:rFonts w:ascii="Arial" w:hAnsi="Arial" w:cs="Arial"/>
              </w:rPr>
              <w:t>0</w:t>
            </w:r>
            <w:r w:rsidR="006F1DB1" w:rsidRPr="00A74B88">
              <w:rPr>
                <w:rFonts w:ascii="Arial" w:hAnsi="Arial" w:cs="Arial"/>
              </w:rPr>
              <w:t>2</w:t>
            </w:r>
            <w:r w:rsidRPr="00A74B88">
              <w:rPr>
                <w:rFonts w:ascii="Arial" w:hAnsi="Arial" w:cs="Arial"/>
              </w:rPr>
              <w:t xml:space="preserve">) ans d’expérience dans la </w:t>
            </w:r>
            <w:r w:rsidR="006F1DB1" w:rsidRPr="00A74B88">
              <w:rPr>
                <w:rFonts w:ascii="Arial" w:hAnsi="Arial" w:cs="Arial"/>
              </w:rPr>
              <w:t>conduite des</w:t>
            </w:r>
            <w:r w:rsidRPr="00A74B88">
              <w:rPr>
                <w:rFonts w:ascii="Arial" w:hAnsi="Arial" w:cs="Arial"/>
              </w:rPr>
              <w:t xml:space="preserve"> travaux routiers et des ouvrages d’art.</w:t>
            </w:r>
          </w:p>
          <w:p w:rsidR="00E9330E" w:rsidRPr="00A74B88" w:rsidRDefault="00E9330E" w:rsidP="00AD3CB5">
            <w:pPr>
              <w:numPr>
                <w:ilvl w:val="0"/>
                <w:numId w:val="9"/>
              </w:numPr>
              <w:ind w:left="1134" w:right="1598"/>
              <w:jc w:val="both"/>
              <w:rPr>
                <w:rFonts w:ascii="Arial" w:hAnsi="Arial" w:cs="Arial"/>
              </w:rPr>
            </w:pPr>
            <w:r w:rsidRPr="00A74B88">
              <w:rPr>
                <w:rFonts w:ascii="Arial" w:hAnsi="Arial" w:cs="Arial"/>
                <w:b/>
              </w:rPr>
              <w:t>Un chef chantier</w:t>
            </w:r>
            <w:r w:rsidRPr="00A74B88">
              <w:rPr>
                <w:rFonts w:ascii="Arial" w:hAnsi="Arial" w:cs="Arial"/>
              </w:rPr>
              <w:t>, Technicien de génie Civil</w:t>
            </w:r>
            <w:r w:rsidR="003F70CA">
              <w:rPr>
                <w:rFonts w:ascii="Arial" w:hAnsi="Arial" w:cs="Arial"/>
              </w:rPr>
              <w:t>/Génie Rural</w:t>
            </w:r>
            <w:r w:rsidRPr="00A74B88">
              <w:rPr>
                <w:rFonts w:ascii="Arial" w:hAnsi="Arial" w:cs="Arial"/>
              </w:rPr>
              <w:t xml:space="preserve">, ayant au moins </w:t>
            </w:r>
            <w:r w:rsidR="006F1DB1" w:rsidRPr="00A74B88">
              <w:rPr>
                <w:rFonts w:ascii="Arial" w:hAnsi="Arial" w:cs="Arial"/>
              </w:rPr>
              <w:t>trois</w:t>
            </w:r>
            <w:r w:rsidRPr="00A74B88">
              <w:rPr>
                <w:rFonts w:ascii="Arial" w:hAnsi="Arial" w:cs="Arial"/>
              </w:rPr>
              <w:t xml:space="preserve"> (0</w:t>
            </w:r>
            <w:r w:rsidR="006F1DB1" w:rsidRPr="00A74B88">
              <w:rPr>
                <w:rFonts w:ascii="Arial" w:hAnsi="Arial" w:cs="Arial"/>
              </w:rPr>
              <w:t>3</w:t>
            </w:r>
            <w:r w:rsidRPr="00A74B88">
              <w:rPr>
                <w:rFonts w:ascii="Arial" w:hAnsi="Arial" w:cs="Arial"/>
              </w:rPr>
              <w:t>) années d’expérience dans le domaine des travaux routiers et des ouvrages d’art</w:t>
            </w:r>
            <w:r w:rsidR="006F1DB1" w:rsidRPr="00A74B88">
              <w:rPr>
                <w:rFonts w:ascii="Arial" w:hAnsi="Arial" w:cs="Arial"/>
              </w:rPr>
              <w:t>.</w:t>
            </w:r>
          </w:p>
          <w:p w:rsidR="00E9330E" w:rsidRPr="00A74B88" w:rsidRDefault="00E9330E" w:rsidP="00AD3CB5">
            <w:pPr>
              <w:numPr>
                <w:ilvl w:val="0"/>
                <w:numId w:val="9"/>
              </w:numPr>
              <w:spacing w:after="120"/>
              <w:ind w:left="1134" w:right="1598"/>
              <w:jc w:val="both"/>
              <w:rPr>
                <w:rFonts w:ascii="Arial" w:hAnsi="Arial" w:cs="Arial"/>
              </w:rPr>
            </w:pPr>
            <w:r w:rsidRPr="00A74B88">
              <w:rPr>
                <w:rFonts w:ascii="Arial" w:hAnsi="Arial" w:cs="Arial"/>
                <w:b/>
              </w:rPr>
              <w:t xml:space="preserve">Un responsable administratif et financier : </w:t>
            </w:r>
            <w:r w:rsidR="00785164" w:rsidRPr="00A74B88">
              <w:rPr>
                <w:rFonts w:ascii="Arial" w:hAnsi="Arial" w:cs="Arial"/>
              </w:rPr>
              <w:t>titulaire d’un Bac</w:t>
            </w:r>
            <w:r w:rsidRPr="00A74B88">
              <w:rPr>
                <w:rFonts w:ascii="Arial" w:hAnsi="Arial" w:cs="Arial"/>
              </w:rPr>
              <w:t xml:space="preserve"> ou d’un diplôme universitaire en gestion et économie ayant au moins deux (02) années d’expérience dans le domaine de la gestion financière et administrative.</w:t>
            </w:r>
          </w:p>
          <w:p w:rsidR="00240D56" w:rsidRPr="00A74B88" w:rsidRDefault="00240D56" w:rsidP="00AD3CB5">
            <w:pPr>
              <w:ind w:left="1134" w:right="1598"/>
              <w:jc w:val="both"/>
              <w:rPr>
                <w:rFonts w:ascii="Arial" w:hAnsi="Arial" w:cs="Arial"/>
              </w:rPr>
            </w:pPr>
            <w:r w:rsidRPr="00A74B88">
              <w:rPr>
                <w:rFonts w:ascii="Arial" w:hAnsi="Arial" w:cs="Arial"/>
              </w:rPr>
              <w:t xml:space="preserve">Tous ces personnels d’encadrement doivent lire, écrire et parler parfaitement au moins une des deux langues officielles du Cameroun. La Commission </w:t>
            </w:r>
            <w:r w:rsidR="006F1DB1" w:rsidRPr="00A74B88">
              <w:rPr>
                <w:rFonts w:ascii="Arial" w:hAnsi="Arial" w:cs="Arial"/>
              </w:rPr>
              <w:t>Interne</w:t>
            </w:r>
            <w:r w:rsidRPr="00A74B88">
              <w:rPr>
                <w:rFonts w:ascii="Arial" w:hAnsi="Arial" w:cs="Arial"/>
              </w:rPr>
              <w:t xml:space="preserve"> de Passation des Marchés se réserve la possibilité de procéder à la vérification des curricula vitae proposés.</w:t>
            </w:r>
          </w:p>
          <w:p w:rsidR="00240D56" w:rsidRPr="00A74B88" w:rsidRDefault="00240D56" w:rsidP="00AD3CB5">
            <w:pPr>
              <w:widowControl w:val="0"/>
              <w:autoSpaceDE w:val="0"/>
              <w:autoSpaceDN w:val="0"/>
              <w:adjustRightInd w:val="0"/>
              <w:ind w:left="1134" w:right="1598"/>
              <w:jc w:val="both"/>
              <w:rPr>
                <w:rFonts w:ascii="Arial" w:hAnsi="Arial" w:cs="Arial"/>
                <w:b/>
                <w:i/>
                <w:color w:val="000000"/>
              </w:rPr>
            </w:pPr>
            <w:r w:rsidRPr="00A74B88">
              <w:rPr>
                <w:rFonts w:ascii="Arial" w:hAnsi="Arial" w:cs="Arial"/>
                <w:b/>
                <w:i/>
                <w:color w:val="000000"/>
              </w:rPr>
              <w:t>NB : Seuls les CV signés et datés feront foi, de même que les copies de diplômes certifiées par les autorités administratives.</w:t>
            </w:r>
          </w:p>
          <w:p w:rsidR="00240D56" w:rsidRPr="00A74B88" w:rsidRDefault="00240D56" w:rsidP="00AD3CB5">
            <w:pPr>
              <w:widowControl w:val="0"/>
              <w:autoSpaceDE w:val="0"/>
              <w:autoSpaceDN w:val="0"/>
              <w:adjustRightInd w:val="0"/>
              <w:ind w:left="1134" w:right="1598"/>
              <w:jc w:val="both"/>
              <w:rPr>
                <w:rFonts w:ascii="Arial" w:hAnsi="Arial" w:cs="Arial"/>
                <w:b/>
                <w:i/>
                <w:color w:val="000000"/>
              </w:rPr>
            </w:pPr>
          </w:p>
          <w:p w:rsidR="00240D56" w:rsidRPr="00A74B88" w:rsidRDefault="00240D56" w:rsidP="00AD3CB5">
            <w:pPr>
              <w:numPr>
                <w:ilvl w:val="0"/>
                <w:numId w:val="8"/>
              </w:numPr>
              <w:ind w:left="1134" w:right="1598"/>
              <w:jc w:val="both"/>
              <w:rPr>
                <w:rFonts w:ascii="Arial" w:hAnsi="Arial" w:cs="Arial"/>
                <w:b/>
              </w:rPr>
            </w:pPr>
            <w:r w:rsidRPr="00A74B88">
              <w:rPr>
                <w:rFonts w:ascii="Arial" w:hAnsi="Arial" w:cs="Arial"/>
                <w:b/>
              </w:rPr>
              <w:t>Pour les références du soumissionnaire</w:t>
            </w:r>
          </w:p>
          <w:p w:rsidR="00175296" w:rsidRPr="00A74B88" w:rsidRDefault="00240D56" w:rsidP="00AD3CB5">
            <w:pPr>
              <w:ind w:left="1134" w:right="1598"/>
              <w:jc w:val="both"/>
              <w:rPr>
                <w:rFonts w:ascii="Arial" w:hAnsi="Arial" w:cs="Arial"/>
              </w:rPr>
            </w:pPr>
            <w:r w:rsidRPr="00A74B88">
              <w:rPr>
                <w:rFonts w:ascii="Arial" w:hAnsi="Arial" w:cs="Arial"/>
              </w:rPr>
              <w:t xml:space="preserve">- Liste des références générales dans le domaine des BTP du </w:t>
            </w:r>
            <w:r w:rsidR="0064222F" w:rsidRPr="00A74B88">
              <w:rPr>
                <w:rFonts w:ascii="Arial" w:hAnsi="Arial" w:cs="Arial"/>
              </w:rPr>
              <w:t>soumissionnaire durant</w:t>
            </w:r>
            <w:r w:rsidRPr="00A74B88">
              <w:rPr>
                <w:rFonts w:ascii="Arial" w:hAnsi="Arial" w:cs="Arial"/>
              </w:rPr>
              <w:t xml:space="preserve"> les </w:t>
            </w:r>
            <w:r w:rsidR="0064222F" w:rsidRPr="00A74B88">
              <w:rPr>
                <w:rFonts w:ascii="Arial" w:hAnsi="Arial" w:cs="Arial"/>
              </w:rPr>
              <w:t xml:space="preserve">trois </w:t>
            </w:r>
            <w:r w:rsidRPr="00A74B88">
              <w:rPr>
                <w:rFonts w:ascii="Arial" w:hAnsi="Arial" w:cs="Arial"/>
              </w:rPr>
              <w:t>(0</w:t>
            </w:r>
            <w:r w:rsidR="0064222F" w:rsidRPr="00A74B88">
              <w:rPr>
                <w:rFonts w:ascii="Arial" w:hAnsi="Arial" w:cs="Arial"/>
              </w:rPr>
              <w:t>3</w:t>
            </w:r>
            <w:r w:rsidRPr="00A74B88">
              <w:rPr>
                <w:rFonts w:ascii="Arial" w:hAnsi="Arial" w:cs="Arial"/>
              </w:rPr>
              <w:t xml:space="preserve">) dernières </w:t>
            </w:r>
            <w:r w:rsidR="006B7360" w:rsidRPr="00A74B88">
              <w:rPr>
                <w:rFonts w:ascii="Arial" w:hAnsi="Arial" w:cs="Arial"/>
              </w:rPr>
              <w:t xml:space="preserve">années ; il est exigé au moins </w:t>
            </w:r>
            <w:r w:rsidR="006F1DB1" w:rsidRPr="00A74B88">
              <w:rPr>
                <w:rFonts w:ascii="Arial" w:hAnsi="Arial" w:cs="Arial"/>
              </w:rPr>
              <w:t>deux</w:t>
            </w:r>
            <w:r w:rsidR="006B7360" w:rsidRPr="00A74B88">
              <w:rPr>
                <w:rFonts w:ascii="Arial" w:hAnsi="Arial" w:cs="Arial"/>
              </w:rPr>
              <w:t xml:space="preserve"> (0</w:t>
            </w:r>
            <w:r w:rsidR="006F1DB1" w:rsidRPr="00A74B88">
              <w:rPr>
                <w:rFonts w:ascii="Arial" w:hAnsi="Arial" w:cs="Arial"/>
              </w:rPr>
              <w:t>2</w:t>
            </w:r>
            <w:r w:rsidRPr="00A74B88">
              <w:rPr>
                <w:rFonts w:ascii="Arial" w:hAnsi="Arial" w:cs="Arial"/>
              </w:rPr>
              <w:t>) références</w:t>
            </w:r>
            <w:r w:rsidR="003F70CA">
              <w:rPr>
                <w:rFonts w:ascii="Arial" w:hAnsi="Arial" w:cs="Arial"/>
              </w:rPr>
              <w:t xml:space="preserve"> </w:t>
            </w:r>
            <w:r w:rsidR="00175296" w:rsidRPr="00A74B88">
              <w:rPr>
                <w:rFonts w:ascii="Arial" w:eastAsia="Calibri" w:hAnsi="Arial" w:cs="Arial"/>
                <w:lang w:eastAsia="en-US"/>
              </w:rPr>
              <w:t xml:space="preserve">pour un montant cumulé supérieur ou égal à </w:t>
            </w:r>
            <w:r w:rsidR="0064222F" w:rsidRPr="00A74B88">
              <w:rPr>
                <w:rFonts w:ascii="Arial" w:eastAsia="Calibri" w:hAnsi="Arial" w:cs="Arial"/>
                <w:lang w:eastAsia="en-US"/>
              </w:rPr>
              <w:t>75</w:t>
            </w:r>
            <w:r w:rsidR="00175296" w:rsidRPr="00A74B88">
              <w:rPr>
                <w:rFonts w:ascii="Arial" w:eastAsia="Calibri" w:hAnsi="Arial" w:cs="Arial"/>
                <w:lang w:eastAsia="en-US"/>
              </w:rPr>
              <w:t xml:space="preserve"> millions</w:t>
            </w:r>
            <w:r w:rsidR="00C44524" w:rsidRPr="00A74B88">
              <w:rPr>
                <w:rFonts w:ascii="Arial" w:hAnsi="Arial" w:cs="Arial"/>
              </w:rPr>
              <w:t>.</w:t>
            </w:r>
          </w:p>
          <w:p w:rsidR="00240D56" w:rsidRPr="00A74B88" w:rsidRDefault="00240D56" w:rsidP="00AD3CB5">
            <w:pPr>
              <w:ind w:left="1134" w:right="1598"/>
              <w:jc w:val="both"/>
              <w:rPr>
                <w:rFonts w:ascii="Arial" w:hAnsi="Arial" w:cs="Arial"/>
              </w:rPr>
            </w:pPr>
            <w:r w:rsidRPr="00A74B88">
              <w:rPr>
                <w:rFonts w:ascii="Arial" w:hAnsi="Arial" w:cs="Arial"/>
              </w:rPr>
              <w:t xml:space="preserve">- Liste des références </w:t>
            </w:r>
            <w:r w:rsidR="006B7360" w:rsidRPr="00A74B88">
              <w:rPr>
                <w:rFonts w:ascii="Arial" w:hAnsi="Arial" w:cs="Arial"/>
              </w:rPr>
              <w:t>spécifiques</w:t>
            </w:r>
            <w:r w:rsidRPr="00A74B88">
              <w:rPr>
                <w:rFonts w:ascii="Arial" w:hAnsi="Arial" w:cs="Arial"/>
              </w:rPr>
              <w:t xml:space="preserve"> dans le </w:t>
            </w:r>
            <w:r w:rsidR="0064222F" w:rsidRPr="00A74B88">
              <w:rPr>
                <w:rFonts w:ascii="Arial" w:hAnsi="Arial" w:cs="Arial"/>
              </w:rPr>
              <w:t>domaine des</w:t>
            </w:r>
            <w:r w:rsidRPr="00A74B88">
              <w:rPr>
                <w:rFonts w:ascii="Arial" w:hAnsi="Arial" w:cs="Arial"/>
              </w:rPr>
              <w:t xml:space="preserve"> travaux </w:t>
            </w:r>
            <w:r w:rsidR="0064222F" w:rsidRPr="00A74B88">
              <w:rPr>
                <w:rFonts w:ascii="Arial" w:hAnsi="Arial" w:cs="Arial"/>
              </w:rPr>
              <w:t>routiers durant</w:t>
            </w:r>
            <w:r w:rsidRPr="00A74B88">
              <w:rPr>
                <w:rFonts w:ascii="Arial" w:hAnsi="Arial" w:cs="Arial"/>
              </w:rPr>
              <w:t xml:space="preserve"> les </w:t>
            </w:r>
            <w:r w:rsidR="0064222F" w:rsidRPr="00A74B88">
              <w:rPr>
                <w:rFonts w:ascii="Arial" w:hAnsi="Arial" w:cs="Arial"/>
              </w:rPr>
              <w:t>deux</w:t>
            </w:r>
            <w:r w:rsidRPr="00A74B88">
              <w:rPr>
                <w:rFonts w:ascii="Arial" w:hAnsi="Arial" w:cs="Arial"/>
              </w:rPr>
              <w:t xml:space="preserve"> (0</w:t>
            </w:r>
            <w:r w:rsidR="0064222F" w:rsidRPr="00A74B88">
              <w:rPr>
                <w:rFonts w:ascii="Arial" w:hAnsi="Arial" w:cs="Arial"/>
              </w:rPr>
              <w:t>2</w:t>
            </w:r>
            <w:r w:rsidRPr="00A74B88">
              <w:rPr>
                <w:rFonts w:ascii="Arial" w:hAnsi="Arial" w:cs="Arial"/>
              </w:rPr>
              <w:t>) dernières ;</w:t>
            </w:r>
            <w:r w:rsidR="006B7360" w:rsidRPr="00A74B88">
              <w:rPr>
                <w:rFonts w:ascii="Arial" w:hAnsi="Arial" w:cs="Arial"/>
              </w:rPr>
              <w:t xml:space="preserve"> il est exigé au moins </w:t>
            </w:r>
            <w:r w:rsidR="0064222F" w:rsidRPr="00A74B88">
              <w:rPr>
                <w:rFonts w:ascii="Arial" w:hAnsi="Arial" w:cs="Arial"/>
              </w:rPr>
              <w:t>deux</w:t>
            </w:r>
            <w:r w:rsidR="006B7360" w:rsidRPr="00A74B88">
              <w:rPr>
                <w:rFonts w:ascii="Arial" w:hAnsi="Arial" w:cs="Arial"/>
              </w:rPr>
              <w:t xml:space="preserve"> (02</w:t>
            </w:r>
            <w:r w:rsidRPr="00A74B88">
              <w:rPr>
                <w:rFonts w:ascii="Arial" w:hAnsi="Arial" w:cs="Arial"/>
              </w:rPr>
              <w:t xml:space="preserve">) références dans les prestations </w:t>
            </w:r>
            <w:r w:rsidR="00175296" w:rsidRPr="00A74B88">
              <w:rPr>
                <w:rFonts w:ascii="Arial" w:eastAsia="Calibri" w:hAnsi="Arial" w:cs="Arial"/>
                <w:lang w:eastAsia="en-US"/>
              </w:rPr>
              <w:t>pour un montant cumulé supérieur ou égal à</w:t>
            </w:r>
            <w:r w:rsidR="0064222F" w:rsidRPr="00A74B88">
              <w:rPr>
                <w:rFonts w:ascii="Arial" w:eastAsia="Calibri" w:hAnsi="Arial" w:cs="Arial"/>
                <w:lang w:eastAsia="en-US"/>
              </w:rPr>
              <w:t>60</w:t>
            </w:r>
            <w:r w:rsidR="00175296" w:rsidRPr="00A74B88">
              <w:rPr>
                <w:rFonts w:ascii="Arial" w:eastAsia="Calibri" w:hAnsi="Arial" w:cs="Arial"/>
                <w:lang w:eastAsia="en-US"/>
              </w:rPr>
              <w:t xml:space="preserve"> millions</w:t>
            </w:r>
            <w:r w:rsidR="00C44524" w:rsidRPr="00A74B88">
              <w:rPr>
                <w:rFonts w:ascii="Arial" w:hAnsi="Arial" w:cs="Arial"/>
              </w:rPr>
              <w:t>.</w:t>
            </w:r>
          </w:p>
          <w:p w:rsidR="00240D56" w:rsidRPr="00A74B88" w:rsidRDefault="00240D56" w:rsidP="00AD3CB5">
            <w:pPr>
              <w:ind w:left="1134" w:right="1598"/>
              <w:jc w:val="both"/>
              <w:rPr>
                <w:rFonts w:ascii="Arial" w:hAnsi="Arial" w:cs="Arial"/>
                <w:color w:val="221F1F"/>
              </w:rPr>
            </w:pPr>
            <w:r w:rsidRPr="00A74B88">
              <w:rPr>
                <w:rFonts w:ascii="Arial" w:hAnsi="Arial" w:cs="Arial"/>
                <w:i/>
              </w:rPr>
              <w:t>(copies de marchés première et dernière pages, bordereau de livraison signé par le Maître d’Ouvrage ou PV de réception certifiant la bonne exécution de ces marchés);</w:t>
            </w:r>
          </w:p>
          <w:p w:rsidR="00240D56" w:rsidRPr="00A74B88" w:rsidRDefault="00240D56" w:rsidP="00AD3CB5">
            <w:pPr>
              <w:ind w:left="1134" w:right="1598"/>
              <w:jc w:val="both"/>
              <w:rPr>
                <w:rFonts w:ascii="Arial" w:hAnsi="Arial" w:cs="Arial"/>
                <w:color w:val="221F1F"/>
              </w:rPr>
            </w:pPr>
          </w:p>
          <w:p w:rsidR="00240D56" w:rsidRPr="00A74B88" w:rsidRDefault="00240D56" w:rsidP="00AD3CB5">
            <w:pPr>
              <w:numPr>
                <w:ilvl w:val="0"/>
                <w:numId w:val="8"/>
              </w:numPr>
              <w:ind w:left="1134" w:right="1598"/>
              <w:jc w:val="both"/>
              <w:rPr>
                <w:rFonts w:ascii="Arial" w:hAnsi="Arial" w:cs="Arial"/>
                <w:b/>
              </w:rPr>
            </w:pPr>
            <w:r w:rsidRPr="00A74B88">
              <w:rPr>
                <w:rFonts w:ascii="Arial" w:hAnsi="Arial" w:cs="Arial"/>
                <w:b/>
              </w:rPr>
              <w:t xml:space="preserve">Moyens techniques et matériel </w:t>
            </w:r>
          </w:p>
          <w:p w:rsidR="00240D56" w:rsidRPr="00A74B88" w:rsidRDefault="00240D56" w:rsidP="00AD3CB5">
            <w:pPr>
              <w:widowControl w:val="0"/>
              <w:autoSpaceDE w:val="0"/>
              <w:autoSpaceDN w:val="0"/>
              <w:adjustRightInd w:val="0"/>
              <w:ind w:left="1134" w:right="1598"/>
              <w:jc w:val="both"/>
              <w:rPr>
                <w:rFonts w:ascii="Arial" w:hAnsi="Arial" w:cs="Arial"/>
              </w:rPr>
            </w:pPr>
            <w:r w:rsidRPr="00A74B88">
              <w:rPr>
                <w:rFonts w:ascii="Arial" w:hAnsi="Arial" w:cs="Arial"/>
              </w:rPr>
              <w:t>Le matériel et la logistique à mobiliser  par l’Entrepreneur  sont :</w:t>
            </w:r>
          </w:p>
          <w:p w:rsidR="00240D56" w:rsidRPr="00A74B88" w:rsidRDefault="00240D56" w:rsidP="00AD3CB5">
            <w:pPr>
              <w:widowControl w:val="0"/>
              <w:numPr>
                <w:ilvl w:val="0"/>
                <w:numId w:val="10"/>
              </w:numPr>
              <w:autoSpaceDE w:val="0"/>
              <w:autoSpaceDN w:val="0"/>
              <w:adjustRightInd w:val="0"/>
              <w:ind w:left="1134" w:right="1598"/>
              <w:jc w:val="both"/>
              <w:rPr>
                <w:rFonts w:ascii="Arial" w:hAnsi="Arial" w:cs="Arial"/>
              </w:rPr>
            </w:pPr>
            <w:r w:rsidRPr="00A74B88">
              <w:rPr>
                <w:rFonts w:ascii="Arial" w:hAnsi="Arial" w:cs="Arial"/>
              </w:rPr>
              <w:t xml:space="preserve">Une </w:t>
            </w:r>
            <w:r w:rsidR="00101B25" w:rsidRPr="00A74B88">
              <w:rPr>
                <w:rFonts w:ascii="Arial" w:hAnsi="Arial" w:cs="Arial"/>
              </w:rPr>
              <w:t>Niveleuse ;</w:t>
            </w:r>
          </w:p>
          <w:p w:rsidR="00240D56" w:rsidRPr="00A74B88" w:rsidRDefault="00240D56" w:rsidP="00AD3CB5">
            <w:pPr>
              <w:widowControl w:val="0"/>
              <w:numPr>
                <w:ilvl w:val="0"/>
                <w:numId w:val="10"/>
              </w:numPr>
              <w:autoSpaceDE w:val="0"/>
              <w:autoSpaceDN w:val="0"/>
              <w:adjustRightInd w:val="0"/>
              <w:ind w:left="1134" w:right="1598"/>
              <w:jc w:val="both"/>
              <w:rPr>
                <w:rFonts w:ascii="Arial" w:hAnsi="Arial" w:cs="Arial"/>
              </w:rPr>
            </w:pPr>
            <w:r w:rsidRPr="00A74B88">
              <w:rPr>
                <w:rFonts w:ascii="Arial" w:hAnsi="Arial" w:cs="Arial"/>
              </w:rPr>
              <w:t>Un compacteur ;</w:t>
            </w:r>
          </w:p>
          <w:p w:rsidR="00240D56" w:rsidRPr="00A74B88" w:rsidRDefault="00101B25" w:rsidP="00AD3CB5">
            <w:pPr>
              <w:widowControl w:val="0"/>
              <w:numPr>
                <w:ilvl w:val="0"/>
                <w:numId w:val="10"/>
              </w:numPr>
              <w:autoSpaceDE w:val="0"/>
              <w:autoSpaceDN w:val="0"/>
              <w:adjustRightInd w:val="0"/>
              <w:ind w:left="1134" w:right="1598"/>
              <w:jc w:val="both"/>
              <w:rPr>
                <w:rFonts w:ascii="Arial" w:hAnsi="Arial" w:cs="Arial"/>
              </w:rPr>
            </w:pPr>
            <w:r w:rsidRPr="00A74B88">
              <w:rPr>
                <w:rFonts w:ascii="Arial" w:hAnsi="Arial" w:cs="Arial"/>
              </w:rPr>
              <w:t xml:space="preserve">Un </w:t>
            </w:r>
            <w:r w:rsidR="00240D56" w:rsidRPr="00A74B88">
              <w:rPr>
                <w:rFonts w:ascii="Arial" w:hAnsi="Arial" w:cs="Arial"/>
              </w:rPr>
              <w:t>Camion</w:t>
            </w:r>
            <w:r w:rsidR="00274E2E" w:rsidRPr="00A74B88">
              <w:rPr>
                <w:rFonts w:ascii="Arial" w:hAnsi="Arial" w:cs="Arial"/>
              </w:rPr>
              <w:t>-</w:t>
            </w:r>
            <w:r w:rsidR="00240D56" w:rsidRPr="00A74B88">
              <w:rPr>
                <w:rFonts w:ascii="Arial" w:hAnsi="Arial" w:cs="Arial"/>
              </w:rPr>
              <w:t>benne ;</w:t>
            </w:r>
          </w:p>
          <w:p w:rsidR="00240D56" w:rsidRPr="00A74B88" w:rsidRDefault="00101B25" w:rsidP="00AD3CB5">
            <w:pPr>
              <w:widowControl w:val="0"/>
              <w:numPr>
                <w:ilvl w:val="0"/>
                <w:numId w:val="10"/>
              </w:numPr>
              <w:autoSpaceDE w:val="0"/>
              <w:autoSpaceDN w:val="0"/>
              <w:adjustRightInd w:val="0"/>
              <w:ind w:left="1134" w:right="1598"/>
              <w:jc w:val="both"/>
              <w:rPr>
                <w:rFonts w:ascii="Arial" w:hAnsi="Arial" w:cs="Arial"/>
              </w:rPr>
            </w:pPr>
            <w:r w:rsidRPr="00A74B88">
              <w:rPr>
                <w:rFonts w:ascii="Arial" w:hAnsi="Arial" w:cs="Arial"/>
              </w:rPr>
              <w:t>Un Camion</w:t>
            </w:r>
            <w:r w:rsidR="00240D56" w:rsidRPr="00A74B88">
              <w:rPr>
                <w:rFonts w:ascii="Arial" w:hAnsi="Arial" w:cs="Arial"/>
              </w:rPr>
              <w:t>-citerne ;</w:t>
            </w:r>
          </w:p>
          <w:p w:rsidR="00240D56" w:rsidRPr="00A74B88" w:rsidRDefault="00101B25" w:rsidP="00AD3CB5">
            <w:pPr>
              <w:widowControl w:val="0"/>
              <w:numPr>
                <w:ilvl w:val="0"/>
                <w:numId w:val="10"/>
              </w:numPr>
              <w:autoSpaceDE w:val="0"/>
              <w:autoSpaceDN w:val="0"/>
              <w:adjustRightInd w:val="0"/>
              <w:ind w:left="1134" w:right="1598"/>
              <w:jc w:val="both"/>
              <w:rPr>
                <w:rFonts w:ascii="Arial" w:hAnsi="Arial" w:cs="Arial"/>
              </w:rPr>
            </w:pPr>
            <w:r w:rsidRPr="00A74B88">
              <w:rPr>
                <w:rFonts w:ascii="Arial" w:hAnsi="Arial" w:cs="Arial"/>
              </w:rPr>
              <w:t xml:space="preserve">Un </w:t>
            </w:r>
            <w:r w:rsidR="006B7360" w:rsidRPr="00A74B88">
              <w:rPr>
                <w:rFonts w:ascii="Arial" w:hAnsi="Arial" w:cs="Arial"/>
              </w:rPr>
              <w:t xml:space="preserve">Pick-up </w:t>
            </w:r>
            <w:r w:rsidR="00240D56" w:rsidRPr="00A74B88">
              <w:rPr>
                <w:rFonts w:ascii="Arial" w:hAnsi="Arial" w:cs="Arial"/>
              </w:rPr>
              <w:t>;</w:t>
            </w:r>
          </w:p>
          <w:p w:rsidR="009E04F0" w:rsidRPr="00A74B88" w:rsidRDefault="00101B25" w:rsidP="00AD3CB5">
            <w:pPr>
              <w:widowControl w:val="0"/>
              <w:numPr>
                <w:ilvl w:val="0"/>
                <w:numId w:val="10"/>
              </w:numPr>
              <w:autoSpaceDE w:val="0"/>
              <w:autoSpaceDN w:val="0"/>
              <w:adjustRightInd w:val="0"/>
              <w:ind w:left="1134" w:right="1598"/>
              <w:jc w:val="both"/>
              <w:rPr>
                <w:rFonts w:ascii="Arial" w:hAnsi="Arial" w:cs="Arial"/>
              </w:rPr>
            </w:pPr>
            <w:r w:rsidRPr="00A74B88">
              <w:rPr>
                <w:rFonts w:ascii="Arial" w:hAnsi="Arial" w:cs="Arial"/>
              </w:rPr>
              <w:t>Une pelle chargeuse ou une pelle hydraulique</w:t>
            </w:r>
            <w:r w:rsidR="009E04F0" w:rsidRPr="00A74B88">
              <w:rPr>
                <w:rFonts w:ascii="Arial" w:hAnsi="Arial" w:cs="Arial"/>
              </w:rPr>
              <w:t>.</w:t>
            </w:r>
          </w:p>
          <w:p w:rsidR="00240D56" w:rsidRPr="00A74B88" w:rsidRDefault="00240D56" w:rsidP="00AD3CB5">
            <w:pPr>
              <w:widowControl w:val="0"/>
              <w:autoSpaceDE w:val="0"/>
              <w:autoSpaceDN w:val="0"/>
              <w:adjustRightInd w:val="0"/>
              <w:ind w:left="1134" w:right="1598"/>
              <w:jc w:val="both"/>
              <w:rPr>
                <w:rFonts w:ascii="Arial" w:hAnsi="Arial" w:cs="Arial"/>
              </w:rPr>
            </w:pPr>
            <w:r w:rsidRPr="00A74B88">
              <w:rPr>
                <w:rFonts w:ascii="Arial" w:hAnsi="Arial" w:cs="Arial"/>
              </w:rPr>
              <w:lastRenderedPageBreak/>
              <w:t xml:space="preserve">Pour tout ce matériel, le soumissionnaire devra soit fournir les cartes grises </w:t>
            </w:r>
            <w:r w:rsidR="00101B25" w:rsidRPr="00A74B88">
              <w:rPr>
                <w:rFonts w:ascii="Arial" w:hAnsi="Arial" w:cs="Arial"/>
              </w:rPr>
              <w:t>certifiées</w:t>
            </w:r>
            <w:r w:rsidR="005903AA" w:rsidRPr="00A74B88">
              <w:rPr>
                <w:rFonts w:ascii="Arial" w:hAnsi="Arial" w:cs="Arial"/>
              </w:rPr>
              <w:t xml:space="preserve"> par les services du MINTRANSPORT </w:t>
            </w:r>
            <w:r w:rsidRPr="00A74B88">
              <w:rPr>
                <w:rFonts w:ascii="Arial" w:hAnsi="Arial" w:cs="Arial"/>
              </w:rPr>
              <w:t xml:space="preserve">ou, soit fournir un contrat de location accompagné des copies cartes grise certifiée excepté </w:t>
            </w:r>
            <w:r w:rsidR="00274E2E" w:rsidRPr="00A74B88">
              <w:rPr>
                <w:rFonts w:ascii="Arial" w:hAnsi="Arial" w:cs="Arial"/>
              </w:rPr>
              <w:t>par</w:t>
            </w:r>
            <w:r w:rsidRPr="00A74B88">
              <w:rPr>
                <w:rFonts w:ascii="Arial" w:hAnsi="Arial" w:cs="Arial"/>
              </w:rPr>
              <w:t xml:space="preserve"> le </w:t>
            </w:r>
            <w:r w:rsidR="003652E3" w:rsidRPr="00A74B88">
              <w:rPr>
                <w:rFonts w:ascii="Arial" w:hAnsi="Arial" w:cs="Arial"/>
              </w:rPr>
              <w:t>M</w:t>
            </w:r>
            <w:r w:rsidRPr="00A74B88">
              <w:rPr>
                <w:rFonts w:ascii="Arial" w:hAnsi="Arial" w:cs="Arial"/>
              </w:rPr>
              <w:t>atgenie.</w:t>
            </w:r>
          </w:p>
          <w:p w:rsidR="00CC1ABD" w:rsidRPr="00A74B88" w:rsidRDefault="00CC1ABD" w:rsidP="00AD3CB5">
            <w:pPr>
              <w:pStyle w:val="ListParagraph"/>
              <w:ind w:left="1134" w:right="1598"/>
              <w:rPr>
                <w:rFonts w:ascii="Arial" w:hAnsi="Arial" w:cs="Arial"/>
              </w:rPr>
            </w:pPr>
          </w:p>
          <w:p w:rsidR="00CC1ABD" w:rsidRPr="00A74B88" w:rsidRDefault="00CC1ABD" w:rsidP="00A74B88">
            <w:pPr>
              <w:numPr>
                <w:ilvl w:val="0"/>
                <w:numId w:val="8"/>
              </w:numPr>
              <w:ind w:left="1134"/>
              <w:jc w:val="both"/>
              <w:rPr>
                <w:rFonts w:ascii="Arial" w:hAnsi="Arial" w:cs="Arial"/>
                <w:b/>
              </w:rPr>
            </w:pPr>
            <w:r w:rsidRPr="00A74B88">
              <w:rPr>
                <w:rFonts w:ascii="Arial" w:hAnsi="Arial" w:cs="Arial"/>
                <w:b/>
              </w:rPr>
              <w:t>Méthodologie</w:t>
            </w:r>
          </w:p>
          <w:p w:rsidR="00CC1ABD" w:rsidRPr="00A74B88" w:rsidRDefault="00CC1ABD" w:rsidP="00A74B88">
            <w:pPr>
              <w:widowControl w:val="0"/>
              <w:numPr>
                <w:ilvl w:val="0"/>
                <w:numId w:val="11"/>
              </w:numPr>
              <w:autoSpaceDE w:val="0"/>
              <w:autoSpaceDN w:val="0"/>
              <w:adjustRightInd w:val="0"/>
              <w:spacing w:after="120"/>
              <w:ind w:left="1134"/>
              <w:jc w:val="both"/>
              <w:rPr>
                <w:rFonts w:ascii="Arial" w:hAnsi="Arial" w:cs="Arial"/>
              </w:rPr>
            </w:pPr>
            <w:r w:rsidRPr="00A74B88">
              <w:rPr>
                <w:rFonts w:ascii="Arial" w:hAnsi="Arial" w:cs="Arial"/>
              </w:rPr>
              <w:t>Une note descriptive, précisant les méthodes d’exécution proposées par le soumissionnaire et permettant d’apprécier la conformité de la soumission aux spécifications du dossie</w:t>
            </w:r>
            <w:r w:rsidR="000429A7" w:rsidRPr="00A74B88">
              <w:rPr>
                <w:rFonts w:ascii="Arial" w:hAnsi="Arial" w:cs="Arial"/>
              </w:rPr>
              <w:t>r d’appel</w:t>
            </w:r>
            <w:r w:rsidRPr="00A74B88">
              <w:rPr>
                <w:rFonts w:ascii="Arial" w:hAnsi="Arial" w:cs="Arial"/>
              </w:rPr>
              <w:t xml:space="preserve">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CC1ABD" w:rsidRPr="00A74B88" w:rsidRDefault="00CC1ABD" w:rsidP="00A74B88">
            <w:pPr>
              <w:widowControl w:val="0"/>
              <w:numPr>
                <w:ilvl w:val="0"/>
                <w:numId w:val="11"/>
              </w:numPr>
              <w:autoSpaceDE w:val="0"/>
              <w:autoSpaceDN w:val="0"/>
              <w:adjustRightInd w:val="0"/>
              <w:spacing w:after="120"/>
              <w:ind w:left="1134"/>
              <w:jc w:val="both"/>
              <w:rPr>
                <w:rFonts w:ascii="Arial" w:hAnsi="Arial" w:cs="Arial"/>
              </w:rPr>
            </w:pPr>
            <w:r w:rsidRPr="00A74B88">
              <w:rPr>
                <w:rFonts w:ascii="Arial" w:hAnsi="Arial" w:cs="Arial"/>
              </w:rPr>
              <w:t>Un calendrier des travaux, précisant le délai global et les délais partiels des principales phases de réalisation des travaux. Il devra permettre d’apprécier la compatibilité entre les cadences annoncées dans ce programmes et celles mentionnées dans les sous détails de prix. Ce planning des travaux doit tenir compte du délai maximum des prestations qui est de quatre (04) mois.</w:t>
            </w:r>
          </w:p>
          <w:p w:rsidR="00CC1ABD" w:rsidRPr="00A74B88" w:rsidRDefault="00CC1ABD" w:rsidP="00A74B88">
            <w:pPr>
              <w:numPr>
                <w:ilvl w:val="0"/>
                <w:numId w:val="8"/>
              </w:numPr>
              <w:ind w:left="1134"/>
              <w:jc w:val="both"/>
              <w:rPr>
                <w:rFonts w:ascii="Arial" w:hAnsi="Arial" w:cs="Arial"/>
                <w:b/>
              </w:rPr>
            </w:pPr>
            <w:r w:rsidRPr="00A74B88">
              <w:rPr>
                <w:rFonts w:ascii="Arial" w:hAnsi="Arial" w:cs="Arial"/>
                <w:b/>
              </w:rPr>
              <w:t>Capacité financière</w:t>
            </w:r>
          </w:p>
          <w:p w:rsidR="00CC1ABD" w:rsidRPr="00A74B88" w:rsidRDefault="00CC1ABD" w:rsidP="00A74B88">
            <w:pPr>
              <w:spacing w:after="240"/>
              <w:ind w:left="1134"/>
              <w:jc w:val="both"/>
              <w:rPr>
                <w:rFonts w:ascii="Arial" w:hAnsi="Arial" w:cs="Arial"/>
              </w:rPr>
            </w:pPr>
            <w:r w:rsidRPr="00A74B88">
              <w:rPr>
                <w:rFonts w:ascii="Arial" w:hAnsi="Arial" w:cs="Arial"/>
              </w:rPr>
              <w:t>Le soumissionnaire doit joindre une attestation de solvabilité financière d’un mont</w:t>
            </w:r>
            <w:r w:rsidR="006B7360" w:rsidRPr="00A74B88">
              <w:rPr>
                <w:rFonts w:ascii="Arial" w:hAnsi="Arial" w:cs="Arial"/>
              </w:rPr>
              <w:t xml:space="preserve">ant au moins égal à </w:t>
            </w:r>
            <w:r w:rsidR="00101B25" w:rsidRPr="00A74B88">
              <w:rPr>
                <w:rFonts w:ascii="Arial" w:hAnsi="Arial" w:cs="Arial"/>
              </w:rPr>
              <w:t>trente millions</w:t>
            </w:r>
            <w:r w:rsidR="005903AA" w:rsidRPr="00A74B88">
              <w:rPr>
                <w:rFonts w:ascii="Arial" w:hAnsi="Arial" w:cs="Arial"/>
              </w:rPr>
              <w:t xml:space="preserve"> (</w:t>
            </w:r>
            <w:r w:rsidR="00101B25" w:rsidRPr="00A74B88">
              <w:rPr>
                <w:rFonts w:ascii="Arial" w:hAnsi="Arial" w:cs="Arial"/>
              </w:rPr>
              <w:t>30 000 000</w:t>
            </w:r>
            <w:r w:rsidRPr="00A74B88">
              <w:rPr>
                <w:rFonts w:ascii="Arial" w:hAnsi="Arial" w:cs="Arial"/>
              </w:rPr>
              <w:t>) de francs CFA, délivrée par une banque autorisée à émettre des cautions dans le cadre des marchés publics (pièce N°1</w:t>
            </w:r>
            <w:r w:rsidR="00240D56" w:rsidRPr="00A74B88">
              <w:rPr>
                <w:rFonts w:ascii="Arial" w:hAnsi="Arial" w:cs="Arial"/>
              </w:rPr>
              <w:t>1</w:t>
            </w:r>
            <w:r w:rsidRPr="00A74B88">
              <w:rPr>
                <w:rFonts w:ascii="Arial" w:hAnsi="Arial" w:cs="Arial"/>
              </w:rPr>
              <w:t>).</w:t>
            </w:r>
          </w:p>
          <w:p w:rsidR="00240D56" w:rsidRPr="00A74B88" w:rsidRDefault="00240D56" w:rsidP="00A74B88">
            <w:pPr>
              <w:pStyle w:val="ListParagraph"/>
              <w:numPr>
                <w:ilvl w:val="0"/>
                <w:numId w:val="8"/>
              </w:numPr>
              <w:ind w:left="1134"/>
              <w:jc w:val="both"/>
              <w:rPr>
                <w:rFonts w:ascii="Arial" w:hAnsi="Arial" w:cs="Arial"/>
                <w:b/>
              </w:rPr>
            </w:pPr>
            <w:r w:rsidRPr="00A74B88">
              <w:rPr>
                <w:rFonts w:ascii="Arial" w:hAnsi="Arial" w:cs="Arial"/>
                <w:b/>
              </w:rPr>
              <w:t>Attestation de visite de site</w:t>
            </w:r>
          </w:p>
          <w:p w:rsidR="00240D56" w:rsidRPr="00A74B88" w:rsidRDefault="00240D56" w:rsidP="00A74B88">
            <w:pPr>
              <w:spacing w:after="240"/>
              <w:ind w:left="1134"/>
              <w:jc w:val="both"/>
              <w:rPr>
                <w:rFonts w:ascii="Arial" w:hAnsi="Arial" w:cs="Arial"/>
              </w:rPr>
            </w:pPr>
            <w:r w:rsidRPr="00A74B88">
              <w:rPr>
                <w:rFonts w:ascii="Arial" w:hAnsi="Arial" w:cs="Arial"/>
              </w:rPr>
              <w:t>Le soumissionnaire devra présenter une attestation de visite de site signé</w:t>
            </w:r>
            <w:r w:rsidR="009C7CD8" w:rsidRPr="00A74B88">
              <w:rPr>
                <w:rFonts w:ascii="Arial" w:hAnsi="Arial" w:cs="Arial"/>
              </w:rPr>
              <w:t>e</w:t>
            </w:r>
            <w:r w:rsidRPr="00A74B88">
              <w:rPr>
                <w:rFonts w:ascii="Arial" w:hAnsi="Arial" w:cs="Arial"/>
              </w:rPr>
              <w:t xml:space="preserve"> sur l’honneur par laquelle le soumissionnaire certifie avoir visité le site des travaux.</w:t>
            </w:r>
          </w:p>
          <w:p w:rsidR="00240D56" w:rsidRPr="00A74B88" w:rsidRDefault="00240D56" w:rsidP="00A74B88">
            <w:pPr>
              <w:pStyle w:val="ListParagraph"/>
              <w:numPr>
                <w:ilvl w:val="0"/>
                <w:numId w:val="8"/>
              </w:numPr>
              <w:ind w:left="1134"/>
              <w:jc w:val="both"/>
              <w:rPr>
                <w:rFonts w:ascii="Arial" w:hAnsi="Arial" w:cs="Arial"/>
                <w:b/>
              </w:rPr>
            </w:pPr>
            <w:r w:rsidRPr="00A74B88">
              <w:rPr>
                <w:rFonts w:ascii="Arial" w:hAnsi="Arial" w:cs="Arial"/>
                <w:b/>
              </w:rPr>
              <w:t>CCTP</w:t>
            </w:r>
            <w:r w:rsidR="005903AA" w:rsidRPr="00A74B88">
              <w:rPr>
                <w:rFonts w:ascii="Arial" w:hAnsi="Arial" w:cs="Arial"/>
                <w:b/>
              </w:rPr>
              <w:t xml:space="preserve"> CCAP ET CCES</w:t>
            </w:r>
          </w:p>
          <w:p w:rsidR="00240D56" w:rsidRPr="00A74B88" w:rsidRDefault="00240D56" w:rsidP="00A74B88">
            <w:pPr>
              <w:ind w:left="1134"/>
              <w:jc w:val="both"/>
              <w:rPr>
                <w:rFonts w:ascii="Arial" w:hAnsi="Arial" w:cs="Arial"/>
              </w:rPr>
            </w:pPr>
            <w:r w:rsidRPr="00A74B88">
              <w:rPr>
                <w:rFonts w:ascii="Arial" w:hAnsi="Arial" w:cs="Arial"/>
              </w:rPr>
              <w:t>Le cahier des clauses techniques particulières doit être paraphé, signé et dater avec la mention lu et approuvé</w:t>
            </w:r>
          </w:p>
          <w:p w:rsidR="00CC1ABD" w:rsidRPr="00A74B88" w:rsidRDefault="00CC1ABD" w:rsidP="00A74B88">
            <w:pPr>
              <w:widowControl w:val="0"/>
              <w:autoSpaceDE w:val="0"/>
              <w:autoSpaceDN w:val="0"/>
              <w:adjustRightInd w:val="0"/>
              <w:spacing w:after="120"/>
              <w:ind w:left="1134"/>
              <w:jc w:val="both"/>
              <w:rPr>
                <w:rFonts w:ascii="Arial" w:hAnsi="Arial" w:cs="Arial"/>
                <w:b/>
                <w:u w:val="single"/>
              </w:rPr>
            </w:pPr>
            <w:r w:rsidRPr="00A74B88">
              <w:rPr>
                <w:rFonts w:ascii="Arial" w:hAnsi="Arial" w:cs="Arial"/>
                <w:b/>
                <w:u w:val="single"/>
              </w:rPr>
              <w:t xml:space="preserve">NB : Le </w:t>
            </w:r>
            <w:r w:rsidR="009C7CD8" w:rsidRPr="00A74B88">
              <w:rPr>
                <w:rFonts w:ascii="Arial" w:hAnsi="Arial" w:cs="Arial"/>
                <w:b/>
                <w:u w:val="single"/>
              </w:rPr>
              <w:t>non-respect</w:t>
            </w:r>
            <w:r w:rsidRPr="00A74B88">
              <w:rPr>
                <w:rFonts w:ascii="Arial" w:hAnsi="Arial" w:cs="Arial"/>
                <w:b/>
                <w:u w:val="single"/>
              </w:rPr>
              <w:t xml:space="preserve"> d’au moins 70 % des critères essentiels entraine l’élimination du Soumissionnaire. </w:t>
            </w:r>
          </w:p>
          <w:p w:rsidR="00CC1ABD" w:rsidRPr="00A74B88" w:rsidRDefault="00CC1ABD" w:rsidP="00A74B88">
            <w:pPr>
              <w:widowControl w:val="0"/>
              <w:numPr>
                <w:ilvl w:val="0"/>
                <w:numId w:val="5"/>
              </w:numPr>
              <w:autoSpaceDE w:val="0"/>
              <w:autoSpaceDN w:val="0"/>
              <w:adjustRightInd w:val="0"/>
              <w:ind w:left="1134" w:right="-20"/>
              <w:jc w:val="both"/>
              <w:rPr>
                <w:rFonts w:ascii="Arial" w:hAnsi="Arial" w:cs="Arial"/>
                <w:b/>
                <w:bCs/>
                <w:color w:val="000000"/>
                <w:u w:val="single"/>
              </w:rPr>
            </w:pPr>
            <w:r w:rsidRPr="00A74B88">
              <w:rPr>
                <w:rFonts w:ascii="Arial" w:hAnsi="Arial" w:cs="Arial"/>
                <w:b/>
                <w:bCs/>
                <w:color w:val="000000"/>
                <w:u w:val="single"/>
              </w:rPr>
              <w:t>Enveloppe C. Volume 3 : Offre financière</w:t>
            </w:r>
          </w:p>
          <w:p w:rsidR="00CC1ABD" w:rsidRPr="00A74B88" w:rsidRDefault="00CC1ABD" w:rsidP="00A74B88">
            <w:pPr>
              <w:ind w:left="1134"/>
              <w:jc w:val="both"/>
              <w:rPr>
                <w:rFonts w:ascii="Arial" w:hAnsi="Arial" w:cs="Arial"/>
              </w:rPr>
            </w:pPr>
            <w:r w:rsidRPr="00A74B88">
              <w:rPr>
                <w:rFonts w:ascii="Arial" w:hAnsi="Arial" w:cs="Arial"/>
              </w:rPr>
              <w:t>La proposition financière contiendra les pièces suivantes :</w:t>
            </w:r>
          </w:p>
          <w:p w:rsidR="00CC1ABD" w:rsidRPr="00A74B88" w:rsidRDefault="00CC1ABD" w:rsidP="00A74B88">
            <w:pPr>
              <w:pStyle w:val="ListParagraph"/>
              <w:numPr>
                <w:ilvl w:val="0"/>
                <w:numId w:val="7"/>
              </w:numPr>
              <w:ind w:left="1134"/>
              <w:jc w:val="both"/>
              <w:rPr>
                <w:rFonts w:ascii="Arial" w:hAnsi="Arial" w:cs="Arial"/>
                <w:color w:val="000000"/>
              </w:rPr>
            </w:pPr>
            <w:r w:rsidRPr="00A74B88">
              <w:rPr>
                <w:rFonts w:ascii="Arial" w:hAnsi="Arial" w:cs="Arial"/>
                <w:color w:val="000000"/>
              </w:rPr>
              <w:t xml:space="preserve">La soumission timbrée, datée et signée, conforme au modèle </w:t>
            </w:r>
            <w:r w:rsidRPr="00A74B88">
              <w:rPr>
                <w:rFonts w:ascii="Arial" w:hAnsi="Arial" w:cs="Arial"/>
              </w:rPr>
              <w:t>joint</w:t>
            </w:r>
            <w:r w:rsidRPr="00A74B88">
              <w:rPr>
                <w:rFonts w:ascii="Arial" w:hAnsi="Arial" w:cs="Arial"/>
                <w:color w:val="000000"/>
              </w:rPr>
              <w:t>, arrêtant l’offre financière en FCFA TTC et donnant également la décomposition entre d’une part le montant hors taxes de l’offre et d’autre part les taxes  (comprenant la TVA);</w:t>
            </w:r>
          </w:p>
          <w:p w:rsidR="00CC1ABD" w:rsidRPr="00A74B88" w:rsidRDefault="00CC1ABD" w:rsidP="00A74B88">
            <w:pPr>
              <w:pStyle w:val="ListParagraph"/>
              <w:numPr>
                <w:ilvl w:val="0"/>
                <w:numId w:val="7"/>
              </w:numPr>
              <w:ind w:left="1134"/>
              <w:jc w:val="both"/>
              <w:rPr>
                <w:rFonts w:ascii="Arial" w:hAnsi="Arial" w:cs="Arial"/>
                <w:color w:val="000000"/>
              </w:rPr>
            </w:pPr>
            <w:r w:rsidRPr="00A74B88">
              <w:rPr>
                <w:rFonts w:ascii="Arial" w:hAnsi="Arial" w:cs="Arial"/>
                <w:color w:val="000000"/>
              </w:rPr>
              <w:t>Le bordereau des prix, paraphé à chaque page, daté et signé;</w:t>
            </w:r>
          </w:p>
          <w:p w:rsidR="00CC1ABD" w:rsidRPr="00A74B88" w:rsidRDefault="00CC1ABD" w:rsidP="00A74B88">
            <w:pPr>
              <w:pStyle w:val="ListParagraph"/>
              <w:numPr>
                <w:ilvl w:val="0"/>
                <w:numId w:val="7"/>
              </w:numPr>
              <w:ind w:left="1134"/>
              <w:jc w:val="both"/>
              <w:rPr>
                <w:rFonts w:ascii="Arial" w:hAnsi="Arial" w:cs="Arial"/>
                <w:color w:val="000000"/>
              </w:rPr>
            </w:pPr>
            <w:r w:rsidRPr="00A74B88">
              <w:rPr>
                <w:rFonts w:ascii="Arial" w:hAnsi="Arial" w:cs="Arial"/>
              </w:rPr>
              <w:t>Le détail estimatif et quantitatif  dûment rempli, daté et signé ;</w:t>
            </w:r>
          </w:p>
          <w:p w:rsidR="00CC1ABD" w:rsidRPr="00A74B88" w:rsidRDefault="00CC1ABD" w:rsidP="00A74B88">
            <w:pPr>
              <w:pStyle w:val="ListParagraph"/>
              <w:numPr>
                <w:ilvl w:val="0"/>
                <w:numId w:val="7"/>
              </w:numPr>
              <w:ind w:left="1134"/>
              <w:jc w:val="both"/>
              <w:rPr>
                <w:rFonts w:ascii="Arial" w:hAnsi="Arial" w:cs="Arial"/>
                <w:color w:val="000000"/>
              </w:rPr>
            </w:pPr>
            <w:r w:rsidRPr="00A74B88">
              <w:rPr>
                <w:rFonts w:ascii="Arial" w:hAnsi="Arial" w:cs="Arial"/>
                <w:color w:val="000000"/>
              </w:rPr>
              <w:t>Le sous détail de chacun des prix du bordereau établi de la manière la plus détaillée possible</w:t>
            </w:r>
            <w:r w:rsidRPr="00A74B88">
              <w:rPr>
                <w:rFonts w:ascii="Arial" w:hAnsi="Arial" w:cs="Arial"/>
              </w:rPr>
              <w:t>.</w:t>
            </w:r>
          </w:p>
          <w:p w:rsidR="00240D56" w:rsidRPr="00A74B88" w:rsidRDefault="00CC1ABD" w:rsidP="00A74B88">
            <w:pPr>
              <w:widowControl w:val="0"/>
              <w:autoSpaceDE w:val="0"/>
              <w:autoSpaceDN w:val="0"/>
              <w:adjustRightInd w:val="0"/>
              <w:spacing w:after="120"/>
              <w:ind w:left="1134" w:right="-269"/>
              <w:jc w:val="both"/>
              <w:rPr>
                <w:rFonts w:ascii="Arial" w:hAnsi="Arial" w:cs="Arial"/>
                <w:color w:val="221F1F"/>
                <w:spacing w:val="10"/>
              </w:rPr>
            </w:pPr>
            <w:r w:rsidRPr="00A74B88">
              <w:rPr>
                <w:rFonts w:ascii="Arial" w:hAnsi="Arial" w:cs="Arial"/>
                <w:color w:val="221F1F"/>
              </w:rPr>
              <w:t>Par ailleurs lessoumissionnairesutiliserontàceteffetlespiècesetmodèlesprévus dansledossierd’appel d’offres</w:t>
            </w:r>
            <w:r w:rsidR="00240D56" w:rsidRPr="00A74B88">
              <w:rPr>
                <w:rFonts w:ascii="Arial" w:hAnsi="Arial" w:cs="Arial"/>
                <w:color w:val="221F1F"/>
              </w:rPr>
              <w:t>.</w:t>
            </w:r>
          </w:p>
          <w:p w:rsidR="00AD3A4E" w:rsidRPr="00A74B88" w:rsidRDefault="00CC1ABD" w:rsidP="00A74B88">
            <w:pPr>
              <w:widowControl w:val="0"/>
              <w:autoSpaceDE w:val="0"/>
              <w:autoSpaceDN w:val="0"/>
              <w:adjustRightInd w:val="0"/>
              <w:ind w:left="1134" w:right="34"/>
              <w:jc w:val="both"/>
              <w:rPr>
                <w:rFonts w:ascii="Arial" w:hAnsi="Arial" w:cs="Arial"/>
                <w:i/>
                <w:iCs/>
                <w:color w:val="221F1F"/>
              </w:rPr>
            </w:pPr>
            <w:r w:rsidRPr="00A74B88">
              <w:rPr>
                <w:rFonts w:ascii="Arial" w:hAnsi="Arial" w:cs="Arial"/>
                <w:i/>
                <w:iCs/>
                <w:color w:val="221F1F"/>
              </w:rPr>
              <w:t xml:space="preserve">NB: </w:t>
            </w:r>
          </w:p>
          <w:p w:rsidR="00CC1ABD" w:rsidRPr="00A74B88" w:rsidRDefault="00CC1ABD" w:rsidP="00A74B88">
            <w:pPr>
              <w:pStyle w:val="ListParagraph"/>
              <w:widowControl w:val="0"/>
              <w:numPr>
                <w:ilvl w:val="0"/>
                <w:numId w:val="5"/>
              </w:numPr>
              <w:autoSpaceDE w:val="0"/>
              <w:autoSpaceDN w:val="0"/>
              <w:adjustRightInd w:val="0"/>
              <w:ind w:left="1134" w:right="34"/>
              <w:jc w:val="both"/>
              <w:rPr>
                <w:rFonts w:ascii="Arial" w:hAnsi="Arial" w:cs="Arial"/>
                <w:i/>
                <w:iCs/>
                <w:color w:val="221F1F"/>
              </w:rPr>
            </w:pPr>
            <w:r w:rsidRPr="00A74B88">
              <w:rPr>
                <w:rFonts w:ascii="Arial" w:hAnsi="Arial" w:cs="Arial"/>
                <w:i/>
                <w:iCs/>
                <w:color w:val="221F1F"/>
                <w:spacing w:val="13"/>
              </w:rPr>
              <w:t>Le</w:t>
            </w:r>
            <w:r w:rsidR="000429A7" w:rsidRPr="00A74B88">
              <w:rPr>
                <w:rFonts w:ascii="Arial" w:hAnsi="Arial" w:cs="Arial"/>
                <w:i/>
                <w:iCs/>
                <w:color w:val="221F1F"/>
                <w:spacing w:val="13"/>
              </w:rPr>
              <w:t>s</w:t>
            </w:r>
            <w:r w:rsidRPr="00A74B88">
              <w:rPr>
                <w:rFonts w:ascii="Arial" w:hAnsi="Arial" w:cs="Arial"/>
                <w:i/>
                <w:iCs/>
                <w:color w:val="221F1F"/>
              </w:rPr>
              <w:t xml:space="preserve">différentespartiesd’unmêmedossierdoiventobligatoirementêtreséparéesparles intercalairesdecouleuraussibiendansl’originalquedanslescopies,demanièreàfaciliterson </w:t>
            </w:r>
            <w:r w:rsidRPr="00A74B88">
              <w:rPr>
                <w:rFonts w:ascii="Arial" w:hAnsi="Arial" w:cs="Arial"/>
                <w:i/>
                <w:iCs/>
                <w:color w:val="221F1F"/>
              </w:rPr>
              <w:lastRenderedPageBreak/>
              <w:t>examen</w:t>
            </w:r>
            <w:r w:rsidR="00AD3A4E" w:rsidRPr="00A74B88">
              <w:rPr>
                <w:rFonts w:ascii="Arial" w:hAnsi="Arial" w:cs="Arial"/>
                <w:i/>
                <w:iCs/>
                <w:color w:val="221F1F"/>
              </w:rPr>
              <w:t> ;</w:t>
            </w:r>
          </w:p>
          <w:p w:rsidR="00AD3A4E" w:rsidRPr="00A74B88" w:rsidRDefault="00AD3A4E" w:rsidP="00A74B88">
            <w:pPr>
              <w:pStyle w:val="ListParagraph"/>
              <w:widowControl w:val="0"/>
              <w:numPr>
                <w:ilvl w:val="0"/>
                <w:numId w:val="5"/>
              </w:numPr>
              <w:autoSpaceDE w:val="0"/>
              <w:autoSpaceDN w:val="0"/>
              <w:adjustRightInd w:val="0"/>
              <w:ind w:left="1134" w:right="34"/>
              <w:jc w:val="both"/>
              <w:rPr>
                <w:rFonts w:ascii="Arial" w:hAnsi="Arial" w:cs="Arial"/>
                <w:i/>
                <w:iCs/>
                <w:color w:val="221F1F"/>
                <w:highlight w:val="lightGray"/>
              </w:rPr>
            </w:pPr>
            <w:r w:rsidRPr="00A74B88">
              <w:rPr>
                <w:rFonts w:ascii="Arial" w:hAnsi="Arial" w:cs="Arial"/>
                <w:i/>
                <w:iCs/>
                <w:color w:val="221F1F"/>
                <w:highlight w:val="lightGray"/>
              </w:rPr>
              <w:t>Les entreprises titulaires</w:t>
            </w:r>
            <w:r w:rsidR="00F6402F" w:rsidRPr="00A74B88">
              <w:rPr>
                <w:rFonts w:ascii="Arial" w:hAnsi="Arial" w:cs="Arial"/>
                <w:i/>
                <w:iCs/>
                <w:color w:val="221F1F"/>
                <w:highlight w:val="lightGray"/>
              </w:rPr>
              <w:t xml:space="preserve"> d’une </w:t>
            </w:r>
            <w:r w:rsidR="00F6402F" w:rsidRPr="00A74B88">
              <w:rPr>
                <w:rFonts w:ascii="Arial" w:hAnsi="Arial" w:cs="Arial"/>
                <w:b/>
                <w:i/>
                <w:iCs/>
                <w:color w:val="221F1F"/>
                <w:highlight w:val="lightGray"/>
              </w:rPr>
              <w:t>attestation de caté</w:t>
            </w:r>
            <w:r w:rsidR="00EE08CF" w:rsidRPr="00A74B88">
              <w:rPr>
                <w:rFonts w:ascii="Arial" w:hAnsi="Arial" w:cs="Arial"/>
                <w:b/>
                <w:i/>
                <w:iCs/>
                <w:color w:val="221F1F"/>
                <w:highlight w:val="lightGray"/>
              </w:rPr>
              <w:t>gorisation</w:t>
            </w:r>
            <w:r w:rsidR="00EE08CF" w:rsidRPr="00A74B88">
              <w:rPr>
                <w:rFonts w:ascii="Arial" w:hAnsi="Arial" w:cs="Arial"/>
                <w:i/>
                <w:iCs/>
                <w:color w:val="221F1F"/>
                <w:highlight w:val="lightGray"/>
              </w:rPr>
              <w:t xml:space="preserve"> sont exemptes de produire les </w:t>
            </w:r>
            <w:r w:rsidR="00F8463D" w:rsidRPr="00A74B88">
              <w:rPr>
                <w:rFonts w:ascii="Arial" w:hAnsi="Arial" w:cs="Arial"/>
                <w:i/>
                <w:iCs/>
                <w:color w:val="221F1F"/>
                <w:highlight w:val="lightGray"/>
              </w:rPr>
              <w:t>pièces</w:t>
            </w:r>
            <w:r w:rsidR="00EE08CF" w:rsidRPr="00A74B88">
              <w:rPr>
                <w:rFonts w:ascii="Arial" w:hAnsi="Arial" w:cs="Arial"/>
                <w:i/>
                <w:iCs/>
                <w:color w:val="221F1F"/>
                <w:highlight w:val="lightGray"/>
              </w:rPr>
              <w:t xml:space="preserve"> administrativ</w:t>
            </w:r>
            <w:r w:rsidR="00F8463D" w:rsidRPr="00A74B88">
              <w:rPr>
                <w:rFonts w:ascii="Arial" w:hAnsi="Arial" w:cs="Arial"/>
                <w:i/>
                <w:iCs/>
                <w:color w:val="221F1F"/>
                <w:highlight w:val="lightGray"/>
              </w:rPr>
              <w:t>es et techniques ci-dessus cités.</w:t>
            </w:r>
          </w:p>
        </w:tc>
      </w:tr>
      <w:tr w:rsidR="00CC1ABD" w:rsidRPr="00A74B88" w:rsidTr="009F3322">
        <w:tc>
          <w:tcPr>
            <w:tcW w:w="10910" w:type="dxa"/>
            <w:gridSpan w:val="2"/>
          </w:tcPr>
          <w:p w:rsidR="00CC1ABD" w:rsidRPr="00A74B88" w:rsidRDefault="00CC1ABD" w:rsidP="00A74B88">
            <w:pPr>
              <w:widowControl w:val="0"/>
              <w:autoSpaceDE w:val="0"/>
              <w:autoSpaceDN w:val="0"/>
              <w:adjustRightInd w:val="0"/>
              <w:ind w:left="1134" w:right="-20"/>
              <w:jc w:val="both"/>
              <w:rPr>
                <w:rFonts w:ascii="Arial" w:hAnsi="Arial" w:cs="Arial"/>
                <w:b/>
                <w:bCs/>
                <w:color w:val="000000"/>
                <w:u w:val="single"/>
              </w:rPr>
            </w:pPr>
            <w:r w:rsidRPr="00A74B88">
              <w:rPr>
                <w:rFonts w:ascii="Arial" w:hAnsi="Arial" w:cs="Arial"/>
                <w:b/>
                <w:bCs/>
                <w:color w:val="221F1F"/>
              </w:rPr>
              <w:lastRenderedPageBreak/>
              <w:t>Prix  et monnaie de l’offre</w:t>
            </w:r>
          </w:p>
        </w:tc>
      </w:tr>
      <w:tr w:rsidR="00CC1ABD" w:rsidRPr="00A74B88" w:rsidTr="009F3322">
        <w:tc>
          <w:tcPr>
            <w:tcW w:w="1384" w:type="dxa"/>
          </w:tcPr>
          <w:p w:rsidR="00CC1ABD" w:rsidRPr="00A74B88" w:rsidRDefault="00A768C7"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8.1</w:t>
            </w:r>
          </w:p>
        </w:tc>
        <w:tc>
          <w:tcPr>
            <w:tcW w:w="9526" w:type="dxa"/>
            <w:vAlign w:val="center"/>
          </w:tcPr>
          <w:p w:rsidR="00CC1ABD" w:rsidRPr="00A74B88" w:rsidRDefault="00CC1ABD" w:rsidP="00A74B88">
            <w:pPr>
              <w:widowControl w:val="0"/>
              <w:autoSpaceDE w:val="0"/>
              <w:autoSpaceDN w:val="0"/>
              <w:adjustRightInd w:val="0"/>
              <w:ind w:left="1134" w:right="102"/>
              <w:jc w:val="both"/>
              <w:rPr>
                <w:rFonts w:ascii="Arial" w:hAnsi="Arial" w:cs="Arial"/>
                <w:color w:val="000000"/>
              </w:rPr>
            </w:pPr>
            <w:r w:rsidRPr="00A74B88">
              <w:rPr>
                <w:rFonts w:ascii="Arial" w:hAnsi="Arial" w:cs="Arial"/>
                <w:color w:val="221F1F"/>
              </w:rPr>
              <w:t>Lafiscalitéapplicableauprésent marchécomportenotamment:</w:t>
            </w:r>
          </w:p>
          <w:p w:rsidR="00CC1ABD" w:rsidRPr="00A74B88" w:rsidRDefault="00CC1ABD" w:rsidP="00A74B88">
            <w:pPr>
              <w:widowControl w:val="0"/>
              <w:autoSpaceDE w:val="0"/>
              <w:autoSpaceDN w:val="0"/>
              <w:adjustRightInd w:val="0"/>
              <w:ind w:left="1134" w:right="97" w:hanging="227"/>
              <w:jc w:val="both"/>
              <w:rPr>
                <w:rFonts w:ascii="Arial" w:hAnsi="Arial" w:cs="Arial"/>
                <w:color w:val="000000"/>
              </w:rPr>
            </w:pPr>
            <w:r w:rsidRPr="00A74B88">
              <w:rPr>
                <w:rFonts w:ascii="Arial" w:hAnsi="Arial" w:cs="Arial"/>
                <w:color w:val="221F1F"/>
              </w:rPr>
              <w:t>-</w:t>
            </w:r>
            <w:r w:rsidR="00A768C7" w:rsidRPr="00A74B88">
              <w:rPr>
                <w:rFonts w:ascii="Arial" w:hAnsi="Arial" w:cs="Arial"/>
                <w:color w:val="221F1F"/>
                <w:spacing w:val="5"/>
              </w:rPr>
              <w:t>D</w:t>
            </w:r>
            <w:r w:rsidRPr="00A74B88">
              <w:rPr>
                <w:rFonts w:ascii="Arial" w:hAnsi="Arial" w:cs="Arial"/>
                <w:color w:val="221F1F"/>
                <w:spacing w:val="5"/>
              </w:rPr>
              <w:t>e</w:t>
            </w:r>
            <w:r w:rsidRPr="00A74B88">
              <w:rPr>
                <w:rFonts w:ascii="Arial" w:hAnsi="Arial" w:cs="Arial"/>
                <w:color w:val="221F1F"/>
              </w:rPr>
              <w:t>s</w:t>
            </w:r>
            <w:r w:rsidRPr="00A74B88">
              <w:rPr>
                <w:rFonts w:ascii="Arial" w:hAnsi="Arial" w:cs="Arial"/>
                <w:color w:val="221F1F"/>
                <w:spacing w:val="5"/>
              </w:rPr>
              <w:t>impôt</w:t>
            </w:r>
            <w:r w:rsidRPr="00A74B88">
              <w:rPr>
                <w:rFonts w:ascii="Arial" w:hAnsi="Arial" w:cs="Arial"/>
                <w:color w:val="221F1F"/>
              </w:rPr>
              <w:t>s</w:t>
            </w:r>
            <w:r w:rsidRPr="00A74B88">
              <w:rPr>
                <w:rFonts w:ascii="Arial" w:hAnsi="Arial" w:cs="Arial"/>
                <w:color w:val="221F1F"/>
                <w:spacing w:val="5"/>
              </w:rPr>
              <w:t>e</w:t>
            </w:r>
            <w:r w:rsidRPr="00A74B88">
              <w:rPr>
                <w:rFonts w:ascii="Arial" w:hAnsi="Arial" w:cs="Arial"/>
                <w:color w:val="221F1F"/>
              </w:rPr>
              <w:t>t</w:t>
            </w:r>
            <w:r w:rsidRPr="00A74B88">
              <w:rPr>
                <w:rFonts w:ascii="Arial" w:hAnsi="Arial" w:cs="Arial"/>
                <w:color w:val="221F1F"/>
                <w:spacing w:val="5"/>
              </w:rPr>
              <w:t>taxe</w:t>
            </w:r>
            <w:r w:rsidRPr="00A74B88">
              <w:rPr>
                <w:rFonts w:ascii="Arial" w:hAnsi="Arial" w:cs="Arial"/>
                <w:color w:val="221F1F"/>
              </w:rPr>
              <w:t>s</w:t>
            </w:r>
            <w:r w:rsidRPr="00A74B88">
              <w:rPr>
                <w:rFonts w:ascii="Arial" w:hAnsi="Arial" w:cs="Arial"/>
                <w:color w:val="221F1F"/>
                <w:spacing w:val="5"/>
              </w:rPr>
              <w:t>relatif</w:t>
            </w:r>
            <w:r w:rsidRPr="00A74B88">
              <w:rPr>
                <w:rFonts w:ascii="Arial" w:hAnsi="Arial" w:cs="Arial"/>
                <w:color w:val="221F1F"/>
              </w:rPr>
              <w:t xml:space="preserve">s </w:t>
            </w:r>
            <w:r w:rsidRPr="00A74B88">
              <w:rPr>
                <w:rFonts w:ascii="Arial" w:hAnsi="Arial" w:cs="Arial"/>
                <w:color w:val="221F1F"/>
                <w:spacing w:val="5"/>
              </w:rPr>
              <w:t>au</w:t>
            </w:r>
            <w:r w:rsidRPr="00A74B88">
              <w:rPr>
                <w:rFonts w:ascii="Arial" w:hAnsi="Arial" w:cs="Arial"/>
                <w:color w:val="221F1F"/>
              </w:rPr>
              <w:t>x</w:t>
            </w:r>
            <w:r w:rsidRPr="00A74B88">
              <w:rPr>
                <w:rFonts w:ascii="Arial" w:hAnsi="Arial" w:cs="Arial"/>
                <w:color w:val="221F1F"/>
                <w:spacing w:val="5"/>
              </w:rPr>
              <w:t xml:space="preserve">bénéfices </w:t>
            </w:r>
            <w:r w:rsidRPr="00A74B88">
              <w:rPr>
                <w:rFonts w:ascii="Arial" w:hAnsi="Arial" w:cs="Arial"/>
                <w:color w:val="221F1F"/>
              </w:rPr>
              <w:t>industrielsetcommerciaux, ycompris l’AIR qui constitueunprécomptesurl’impôtdessociétés;</w:t>
            </w:r>
          </w:p>
          <w:p w:rsidR="00CC1ABD" w:rsidRPr="00A74B88" w:rsidRDefault="00CC1ABD" w:rsidP="00A74B88">
            <w:pPr>
              <w:widowControl w:val="0"/>
              <w:autoSpaceDE w:val="0"/>
              <w:autoSpaceDN w:val="0"/>
              <w:adjustRightInd w:val="0"/>
              <w:ind w:left="1134" w:right="-27" w:hanging="227"/>
              <w:jc w:val="both"/>
              <w:rPr>
                <w:rFonts w:ascii="Arial" w:hAnsi="Arial" w:cs="Arial"/>
                <w:color w:val="000000"/>
              </w:rPr>
            </w:pPr>
            <w:r w:rsidRPr="00A74B88">
              <w:rPr>
                <w:rFonts w:ascii="Arial" w:hAnsi="Arial" w:cs="Arial"/>
                <w:color w:val="221F1F"/>
              </w:rPr>
              <w:t xml:space="preserve">-  </w:t>
            </w:r>
            <w:r w:rsidR="00A768C7" w:rsidRPr="00A74B88">
              <w:rPr>
                <w:rFonts w:ascii="Arial" w:hAnsi="Arial" w:cs="Arial"/>
                <w:color w:val="221F1F"/>
              </w:rPr>
              <w:t>D</w:t>
            </w:r>
            <w:r w:rsidRPr="00A74B88">
              <w:rPr>
                <w:rFonts w:ascii="Arial" w:hAnsi="Arial" w:cs="Arial"/>
                <w:color w:val="221F1F"/>
              </w:rPr>
              <w:t>esdroitsd’enregistrementcalculésconformémentauxstipulationsducodedesimpôts;</w:t>
            </w:r>
          </w:p>
          <w:p w:rsidR="00CC1ABD" w:rsidRPr="00A74B88" w:rsidRDefault="00CC1ABD" w:rsidP="00A74B88">
            <w:pPr>
              <w:widowControl w:val="0"/>
              <w:autoSpaceDE w:val="0"/>
              <w:autoSpaceDN w:val="0"/>
              <w:adjustRightInd w:val="0"/>
              <w:ind w:left="1134" w:right="-27" w:hanging="227"/>
              <w:jc w:val="both"/>
              <w:rPr>
                <w:rFonts w:ascii="Arial" w:hAnsi="Arial" w:cs="Arial"/>
                <w:color w:val="000000"/>
              </w:rPr>
            </w:pPr>
            <w:r w:rsidRPr="00A74B88">
              <w:rPr>
                <w:rFonts w:ascii="Arial" w:hAnsi="Arial" w:cs="Arial"/>
                <w:color w:val="221F1F"/>
              </w:rPr>
              <w:t xml:space="preserve">-  </w:t>
            </w:r>
            <w:r w:rsidR="00A768C7" w:rsidRPr="00A74B88">
              <w:rPr>
                <w:rFonts w:ascii="Arial" w:hAnsi="Arial" w:cs="Arial"/>
                <w:color w:val="221F1F"/>
              </w:rPr>
              <w:t>D</w:t>
            </w:r>
            <w:r w:rsidRPr="00A74B88">
              <w:rPr>
                <w:rFonts w:ascii="Arial" w:hAnsi="Arial" w:cs="Arial"/>
                <w:color w:val="221F1F"/>
              </w:rPr>
              <w:t>esdroitset taxes attachésàlaréalisationdes prestationsprévuesparlemarché:</w:t>
            </w:r>
          </w:p>
          <w:p w:rsidR="00CC1ABD" w:rsidRPr="00A74B88" w:rsidRDefault="00CC1ABD" w:rsidP="00A74B88">
            <w:pPr>
              <w:widowControl w:val="0"/>
              <w:autoSpaceDE w:val="0"/>
              <w:autoSpaceDN w:val="0"/>
              <w:adjustRightInd w:val="0"/>
              <w:ind w:left="1134" w:right="102" w:hanging="227"/>
              <w:jc w:val="both"/>
              <w:rPr>
                <w:rFonts w:ascii="Arial" w:hAnsi="Arial" w:cs="Arial"/>
                <w:color w:val="000000"/>
              </w:rPr>
            </w:pPr>
            <w:r w:rsidRPr="00A74B88">
              <w:rPr>
                <w:rFonts w:ascii="Arial" w:hAnsi="Arial" w:cs="Arial"/>
                <w:color w:val="221F1F"/>
              </w:rPr>
              <w:t xml:space="preserve">* </w:t>
            </w:r>
            <w:r w:rsidR="00A768C7" w:rsidRPr="00A74B88">
              <w:rPr>
                <w:rFonts w:ascii="Arial" w:hAnsi="Arial" w:cs="Arial"/>
                <w:color w:val="221F1F"/>
              </w:rPr>
              <w:t>D</w:t>
            </w:r>
            <w:r w:rsidRPr="00A74B88">
              <w:rPr>
                <w:rFonts w:ascii="Arial" w:hAnsi="Arial" w:cs="Arial"/>
                <w:color w:val="221F1F"/>
              </w:rPr>
              <w:t>es droits et taxes d’entrée sur le territoire camerounais (droits de douanes, TVA, taxe informatique);</w:t>
            </w:r>
          </w:p>
          <w:p w:rsidR="00CC1ABD" w:rsidRPr="00A74B88" w:rsidRDefault="00CC1ABD"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221F1F"/>
              </w:rPr>
              <w:t xml:space="preserve">* </w:t>
            </w:r>
            <w:r w:rsidR="00A768C7" w:rsidRPr="00A74B88">
              <w:rPr>
                <w:rFonts w:ascii="Arial" w:hAnsi="Arial" w:cs="Arial"/>
                <w:color w:val="221F1F"/>
              </w:rPr>
              <w:t>D</w:t>
            </w:r>
            <w:r w:rsidRPr="00A74B88">
              <w:rPr>
                <w:rFonts w:ascii="Arial" w:hAnsi="Arial" w:cs="Arial"/>
                <w:color w:val="221F1F"/>
              </w:rPr>
              <w:t>esdroitsettaxescommunaux</w:t>
            </w:r>
            <w:r w:rsidRPr="00A74B88">
              <w:rPr>
                <w:rFonts w:ascii="Arial" w:hAnsi="Arial" w:cs="Arial"/>
                <w:color w:val="221F1F"/>
                <w:spacing w:val="6"/>
              </w:rPr>
              <w:t>,</w:t>
            </w:r>
          </w:p>
          <w:p w:rsidR="00CC1ABD" w:rsidRPr="00A74B88" w:rsidRDefault="00CC1ABD" w:rsidP="00A74B88">
            <w:pPr>
              <w:widowControl w:val="0"/>
              <w:autoSpaceDE w:val="0"/>
              <w:autoSpaceDN w:val="0"/>
              <w:adjustRightInd w:val="0"/>
              <w:ind w:left="1134" w:right="-18" w:hanging="227"/>
              <w:jc w:val="both"/>
              <w:rPr>
                <w:rFonts w:ascii="Arial" w:hAnsi="Arial" w:cs="Arial"/>
                <w:color w:val="000000"/>
              </w:rPr>
            </w:pPr>
            <w:r w:rsidRPr="00A74B88">
              <w:rPr>
                <w:rFonts w:ascii="Arial" w:hAnsi="Arial" w:cs="Arial"/>
                <w:color w:val="221F1F"/>
              </w:rPr>
              <w:t xml:space="preserve">* </w:t>
            </w:r>
            <w:r w:rsidR="00A768C7" w:rsidRPr="00A74B88">
              <w:rPr>
                <w:rFonts w:ascii="Arial" w:hAnsi="Arial" w:cs="Arial"/>
                <w:color w:val="221F1F"/>
              </w:rPr>
              <w:t>D</w:t>
            </w:r>
            <w:r w:rsidRPr="00A74B88">
              <w:rPr>
                <w:rFonts w:ascii="Arial" w:hAnsi="Arial" w:cs="Arial"/>
                <w:color w:val="221F1F"/>
              </w:rPr>
              <w:t>es droits et taxes relatifs aux prélèvements desmatériauxetd’eau.</w:t>
            </w:r>
          </w:p>
          <w:p w:rsidR="00CC1ABD" w:rsidRPr="00A74B88" w:rsidRDefault="00CC1ABD" w:rsidP="00A74B88">
            <w:pPr>
              <w:widowControl w:val="0"/>
              <w:autoSpaceDE w:val="0"/>
              <w:autoSpaceDN w:val="0"/>
              <w:adjustRightInd w:val="0"/>
              <w:ind w:left="1134" w:right="-20"/>
              <w:jc w:val="both"/>
              <w:rPr>
                <w:rFonts w:ascii="Arial" w:hAnsi="Arial" w:cs="Arial"/>
                <w:b/>
                <w:bCs/>
                <w:color w:val="000000"/>
                <w:u w:val="single"/>
              </w:rPr>
            </w:pPr>
            <w:r w:rsidRPr="00A74B88">
              <w:rPr>
                <w:rFonts w:ascii="Arial" w:hAnsi="Arial" w:cs="Arial"/>
                <w:color w:val="221F1F"/>
              </w:rPr>
              <w:t>Cesélémentsdoiventêtreintégrésdanslescharges quel’entrepriseimputesursescoûtsd’intervention etconstituerl’undesélémentsdessous-détailsdes prixhorstaxes. LeprixTTCs’entendTVAincluse.</w:t>
            </w:r>
          </w:p>
        </w:tc>
      </w:tr>
      <w:tr w:rsidR="00A768C7" w:rsidRPr="00A74B88" w:rsidTr="009F3322">
        <w:tc>
          <w:tcPr>
            <w:tcW w:w="1384" w:type="dxa"/>
          </w:tcPr>
          <w:p w:rsidR="00A768C7"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8.2</w:t>
            </w:r>
          </w:p>
        </w:tc>
        <w:tc>
          <w:tcPr>
            <w:tcW w:w="9526" w:type="dxa"/>
            <w:vAlign w:val="center"/>
          </w:tcPr>
          <w:p w:rsidR="00A768C7" w:rsidRPr="00A74B88" w:rsidRDefault="00A768C7" w:rsidP="00A74B88">
            <w:pPr>
              <w:widowControl w:val="0"/>
              <w:autoSpaceDE w:val="0"/>
              <w:autoSpaceDN w:val="0"/>
              <w:adjustRightInd w:val="0"/>
              <w:ind w:left="1134" w:right="-20"/>
              <w:contextualSpacing/>
              <w:rPr>
                <w:rFonts w:ascii="Arial" w:hAnsi="Arial" w:cs="Arial"/>
                <w:color w:val="000000"/>
              </w:rPr>
            </w:pPr>
            <w:r w:rsidRPr="00A74B88">
              <w:rPr>
                <w:rFonts w:ascii="Arial" w:hAnsi="Arial" w:cs="Arial"/>
                <w:color w:val="221F1F"/>
              </w:rPr>
              <w:t>Les  prixdumarché</w:t>
            </w:r>
          </w:p>
          <w:p w:rsidR="00A768C7" w:rsidRPr="00A74B88" w:rsidRDefault="00A768C7" w:rsidP="00A74B88">
            <w:pPr>
              <w:widowControl w:val="0"/>
              <w:autoSpaceDE w:val="0"/>
              <w:autoSpaceDN w:val="0"/>
              <w:adjustRightInd w:val="0"/>
              <w:ind w:left="1134" w:right="102"/>
              <w:contextualSpacing/>
              <w:jc w:val="both"/>
              <w:rPr>
                <w:rFonts w:ascii="Arial" w:hAnsi="Arial" w:cs="Arial"/>
                <w:color w:val="221F1F"/>
              </w:rPr>
            </w:pPr>
            <w:r w:rsidRPr="00A74B88">
              <w:rPr>
                <w:rFonts w:ascii="Arial" w:hAnsi="Arial" w:cs="Arial"/>
              </w:rPr>
              <w:t>Les prix des bordereaux des offres sont réputés fermes et non révisables.</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9.1</w:t>
            </w:r>
          </w:p>
        </w:tc>
        <w:tc>
          <w:tcPr>
            <w:tcW w:w="9526" w:type="dxa"/>
            <w:vAlign w:val="center"/>
          </w:tcPr>
          <w:p w:rsidR="00A638D0" w:rsidRPr="00A74B88" w:rsidRDefault="00A638D0" w:rsidP="00A74B88">
            <w:pPr>
              <w:widowControl w:val="0"/>
              <w:autoSpaceDE w:val="0"/>
              <w:autoSpaceDN w:val="0"/>
              <w:adjustRightInd w:val="0"/>
              <w:ind w:left="1134" w:right="-23"/>
              <w:rPr>
                <w:rFonts w:ascii="Arial" w:hAnsi="Arial" w:cs="Arial"/>
                <w:color w:val="221F1F"/>
              </w:rPr>
            </w:pPr>
            <w:r w:rsidRPr="00A74B88">
              <w:rPr>
                <w:rFonts w:ascii="Arial" w:hAnsi="Arial" w:cs="Arial"/>
                <w:color w:val="221F1F"/>
              </w:rPr>
              <w:t>Monnaie du Pays du Maître d’ouvrage :</w:t>
            </w:r>
          </w:p>
          <w:p w:rsidR="00A638D0" w:rsidRPr="00A74B88" w:rsidRDefault="00A638D0" w:rsidP="00A74B88">
            <w:pPr>
              <w:widowControl w:val="0"/>
              <w:autoSpaceDE w:val="0"/>
              <w:autoSpaceDN w:val="0"/>
              <w:adjustRightInd w:val="0"/>
              <w:ind w:left="1134" w:right="-23"/>
              <w:rPr>
                <w:rFonts w:ascii="Arial" w:hAnsi="Arial" w:cs="Arial"/>
              </w:rPr>
            </w:pPr>
            <w:r w:rsidRPr="00A74B88">
              <w:rPr>
                <w:rFonts w:ascii="Arial" w:hAnsi="Arial" w:cs="Arial"/>
              </w:rPr>
              <w:t>Les prix  sont libellés en francs CFA (FCFA) hors taxes (HT) et toutes taxes comprises (TTC).</w:t>
            </w:r>
          </w:p>
          <w:p w:rsidR="00837B1B" w:rsidRPr="00A74B88" w:rsidRDefault="00837B1B" w:rsidP="00A74B88">
            <w:pPr>
              <w:widowControl w:val="0"/>
              <w:autoSpaceDE w:val="0"/>
              <w:autoSpaceDN w:val="0"/>
              <w:adjustRightInd w:val="0"/>
              <w:ind w:left="1134" w:right="-23"/>
              <w:rPr>
                <w:rFonts w:ascii="Arial" w:hAnsi="Arial" w:cs="Arial"/>
                <w:color w:val="221F1F"/>
              </w:rPr>
            </w:pPr>
          </w:p>
        </w:tc>
      </w:tr>
      <w:tr w:rsidR="00A638D0" w:rsidRPr="00A74B88" w:rsidTr="009F3322">
        <w:tc>
          <w:tcPr>
            <w:tcW w:w="10910" w:type="dxa"/>
            <w:gridSpan w:val="2"/>
          </w:tcPr>
          <w:p w:rsidR="00A638D0" w:rsidRPr="00A74B88" w:rsidRDefault="00A638D0" w:rsidP="00A74B88">
            <w:pPr>
              <w:widowControl w:val="0"/>
              <w:autoSpaceDE w:val="0"/>
              <w:autoSpaceDN w:val="0"/>
              <w:adjustRightInd w:val="0"/>
              <w:ind w:left="1134" w:right="-20"/>
              <w:jc w:val="center"/>
              <w:rPr>
                <w:rFonts w:ascii="Arial" w:hAnsi="Arial" w:cs="Arial"/>
                <w:color w:val="221F1F"/>
              </w:rPr>
            </w:pPr>
            <w:r w:rsidRPr="00A74B88">
              <w:rPr>
                <w:rFonts w:ascii="Arial" w:hAnsi="Arial" w:cs="Arial"/>
                <w:b/>
                <w:bCs/>
                <w:color w:val="221F1F"/>
              </w:rPr>
              <w:t>Préparation et dépôt des offres</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10.1</w:t>
            </w:r>
          </w:p>
        </w:tc>
        <w:tc>
          <w:tcPr>
            <w:tcW w:w="9526" w:type="dxa"/>
            <w:vAlign w:val="center"/>
          </w:tcPr>
          <w:p w:rsidR="00A638D0" w:rsidRPr="00A74B88" w:rsidRDefault="00A638D0" w:rsidP="00A74B88">
            <w:pPr>
              <w:widowControl w:val="0"/>
              <w:autoSpaceDE w:val="0"/>
              <w:autoSpaceDN w:val="0"/>
              <w:adjustRightInd w:val="0"/>
              <w:ind w:left="1134" w:right="-20"/>
              <w:rPr>
                <w:rFonts w:ascii="Arial" w:hAnsi="Arial" w:cs="Arial"/>
                <w:color w:val="221F1F"/>
              </w:rPr>
            </w:pPr>
            <w:r w:rsidRPr="00A74B88">
              <w:rPr>
                <w:rFonts w:ascii="Arial" w:hAnsi="Arial" w:cs="Arial"/>
                <w:b/>
                <w:color w:val="221F1F"/>
              </w:rPr>
              <w:t>Périodedevaliditédesoffres</w:t>
            </w:r>
            <w:r w:rsidRPr="00A74B88">
              <w:rPr>
                <w:rFonts w:ascii="Arial" w:hAnsi="Arial" w:cs="Arial"/>
                <w:color w:val="221F1F"/>
              </w:rPr>
              <w:t>:</w:t>
            </w:r>
          </w:p>
          <w:p w:rsidR="00A638D0" w:rsidRPr="00A74B88" w:rsidRDefault="00A638D0" w:rsidP="00A74B88">
            <w:pPr>
              <w:ind w:left="1134"/>
              <w:jc w:val="both"/>
              <w:rPr>
                <w:rFonts w:ascii="Arial" w:hAnsi="Arial" w:cs="Arial"/>
                <w:color w:val="000000"/>
              </w:rPr>
            </w:pPr>
            <w:r w:rsidRPr="00A74B88">
              <w:rPr>
                <w:rFonts w:ascii="Arial" w:hAnsi="Arial" w:cs="Arial"/>
              </w:rPr>
              <w:t>Les soumissionnaires restent engagés par leurs offres pendant une période de quatre</w:t>
            </w:r>
            <w:r w:rsidR="00101B25" w:rsidRPr="00A74B88">
              <w:rPr>
                <w:rFonts w:ascii="Arial" w:hAnsi="Arial" w:cs="Arial"/>
              </w:rPr>
              <w:t>-vingt-dix</w:t>
            </w:r>
            <w:r w:rsidRPr="00A74B88">
              <w:rPr>
                <w:rFonts w:ascii="Arial" w:hAnsi="Arial" w:cs="Arial"/>
              </w:rPr>
              <w:t xml:space="preserve"> (90) jours à compter de la date limite de remise des offres.Toute modification</w:t>
            </w:r>
            <w:r w:rsidRPr="00A74B88">
              <w:rPr>
                <w:rFonts w:ascii="Arial" w:hAnsi="Arial" w:cs="Arial"/>
                <w:color w:val="000000"/>
              </w:rPr>
              <w:t xml:space="preserve"> apportée aux offres ou tout retrait ou demande d’annulation d’offres, durant cette période, entraînera l’élimination du soumissionnaire concerné et la saisie de sa caution de soumission.</w:t>
            </w:r>
          </w:p>
          <w:p w:rsidR="00A638D0" w:rsidRPr="00A74B88" w:rsidRDefault="00A638D0" w:rsidP="00A74B88">
            <w:pPr>
              <w:ind w:left="1134"/>
              <w:jc w:val="both"/>
              <w:rPr>
                <w:rFonts w:ascii="Arial" w:hAnsi="Arial" w:cs="Arial"/>
              </w:rPr>
            </w:pPr>
            <w:r w:rsidRPr="00A74B88">
              <w:rPr>
                <w:rFonts w:ascii="Arial" w:hAnsi="Arial" w:cs="Arial"/>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A638D0" w:rsidRPr="00A74B88" w:rsidRDefault="00A638D0" w:rsidP="00A74B88">
            <w:pPr>
              <w:widowControl w:val="0"/>
              <w:ind w:left="1134"/>
              <w:jc w:val="both"/>
              <w:rPr>
                <w:rFonts w:ascii="Arial" w:hAnsi="Arial" w:cs="Arial"/>
                <w:color w:val="000000"/>
              </w:rPr>
            </w:pPr>
            <w:r w:rsidRPr="00A74B88">
              <w:rPr>
                <w:rFonts w:ascii="Arial" w:hAnsi="Arial" w:cs="Arial"/>
                <w:color w:val="000000"/>
              </w:rPr>
              <w:t>Si aucune attribution de marché n’est faite après quatre mois à compter de la date de remise des offres, L’Autorité Contractante se réserve le droit d’annuler la procédure</w:t>
            </w:r>
            <w:r w:rsidRPr="00A74B88">
              <w:rPr>
                <w:rFonts w:ascii="Arial" w:hAnsi="Arial" w:cs="Arial"/>
              </w:rPr>
              <w:t>.</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11.1</w:t>
            </w:r>
          </w:p>
        </w:tc>
        <w:tc>
          <w:tcPr>
            <w:tcW w:w="9526" w:type="dxa"/>
            <w:vAlign w:val="center"/>
          </w:tcPr>
          <w:p w:rsidR="00A638D0" w:rsidRPr="00A74B88" w:rsidRDefault="00A638D0" w:rsidP="00A74B88">
            <w:pPr>
              <w:widowControl w:val="0"/>
              <w:autoSpaceDE w:val="0"/>
              <w:autoSpaceDN w:val="0"/>
              <w:adjustRightInd w:val="0"/>
              <w:ind w:left="1134" w:right="-20"/>
              <w:jc w:val="both"/>
              <w:rPr>
                <w:rFonts w:ascii="Arial" w:hAnsi="Arial" w:cs="Arial"/>
                <w:color w:val="000000"/>
              </w:rPr>
            </w:pPr>
            <w:r w:rsidRPr="00A74B88">
              <w:rPr>
                <w:rFonts w:ascii="Arial" w:hAnsi="Arial" w:cs="Arial"/>
                <w:b/>
                <w:color w:val="221F1F"/>
              </w:rPr>
              <w:t>Montantdelagarantied’offre</w:t>
            </w:r>
            <w:r w:rsidRPr="00A74B88">
              <w:rPr>
                <w:rFonts w:ascii="Arial" w:hAnsi="Arial" w:cs="Arial"/>
                <w:color w:val="221F1F"/>
              </w:rPr>
              <w:t>:</w:t>
            </w:r>
          </w:p>
          <w:p w:rsidR="00A638D0" w:rsidRPr="00A74B88" w:rsidRDefault="00A638D0" w:rsidP="00A74B88">
            <w:pPr>
              <w:ind w:left="1134"/>
              <w:jc w:val="both"/>
              <w:rPr>
                <w:rFonts w:ascii="Arial" w:hAnsi="Arial" w:cs="Arial"/>
                <w:color w:val="000000"/>
              </w:rPr>
            </w:pPr>
            <w:r w:rsidRPr="00A74B88">
              <w:rPr>
                <w:rFonts w:ascii="Arial" w:hAnsi="Arial" w:cs="Arial"/>
                <w:color w:val="000000"/>
              </w:rPr>
              <w:t>Un cautionnement provisoire du montant sus cité dans l’avis d’appel d’offres</w:t>
            </w:r>
            <w:r w:rsidRPr="00A74B88">
              <w:rPr>
                <w:rFonts w:ascii="Arial" w:hAnsi="Arial" w:cs="Arial"/>
                <w:b/>
              </w:rPr>
              <w:t>et</w:t>
            </w:r>
            <w:r w:rsidRPr="00A74B88">
              <w:rPr>
                <w:rFonts w:ascii="Arial" w:hAnsi="Arial" w:cs="Arial"/>
                <w:color w:val="000000"/>
              </w:rPr>
              <w:t xml:space="preserve"> devra être mis en place à compter de la date fixée pour la remise des offres. Le cautionnement provisoire, joint à cette dernière, restera valide pendant trente (30) jours suivant l’expiration de la période de validité des offres. </w:t>
            </w:r>
          </w:p>
          <w:p w:rsidR="00A638D0" w:rsidRPr="00A74B88" w:rsidRDefault="00A638D0" w:rsidP="00A74B88">
            <w:pPr>
              <w:ind w:left="1134"/>
              <w:jc w:val="both"/>
              <w:rPr>
                <w:rFonts w:ascii="Arial" w:hAnsi="Arial" w:cs="Arial"/>
                <w:color w:val="000000"/>
              </w:rPr>
            </w:pPr>
            <w:r w:rsidRPr="00A74B88">
              <w:rPr>
                <w:rFonts w:ascii="Arial" w:hAnsi="Arial" w:cs="Arial"/>
                <w:color w:val="000000"/>
              </w:rPr>
              <w:t xml:space="preserve">Le cautionnement provisoire  sera effectué au choix du soumissionnaire auprès d’un établissement </w:t>
            </w:r>
            <w:r w:rsidR="009C7CD8" w:rsidRPr="00A74B88">
              <w:rPr>
                <w:rFonts w:ascii="Arial" w:hAnsi="Arial" w:cs="Arial"/>
                <w:color w:val="000000"/>
              </w:rPr>
              <w:t>financier</w:t>
            </w:r>
            <w:r w:rsidRPr="00A74B88">
              <w:rPr>
                <w:rFonts w:ascii="Arial" w:hAnsi="Arial" w:cs="Arial"/>
                <w:color w:val="000000"/>
              </w:rPr>
              <w:t xml:space="preserv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A638D0" w:rsidRPr="00A74B88" w:rsidRDefault="00A638D0" w:rsidP="00A74B88">
            <w:pPr>
              <w:ind w:left="1134"/>
              <w:jc w:val="both"/>
              <w:rPr>
                <w:rFonts w:ascii="Arial" w:hAnsi="Arial" w:cs="Arial"/>
                <w:color w:val="000000"/>
              </w:rPr>
            </w:pPr>
            <w:r w:rsidRPr="00A74B88">
              <w:rPr>
                <w:rFonts w:ascii="Arial" w:hAnsi="Arial" w:cs="Arial"/>
                <w:color w:val="000000"/>
              </w:rPr>
              <w:t>Le cautionnement provisoire de l'attributaire du Marché sera libéré lorsque celui-ci aura signé le Marché et constitué la garantie de bonne fin requise (cautionnement définitif).</w:t>
            </w:r>
          </w:p>
          <w:p w:rsidR="00A638D0" w:rsidRPr="00A74B88" w:rsidRDefault="00A638D0" w:rsidP="00A74B88">
            <w:pPr>
              <w:ind w:left="1134"/>
              <w:jc w:val="both"/>
              <w:rPr>
                <w:rFonts w:ascii="Arial" w:hAnsi="Arial" w:cs="Arial"/>
                <w:color w:val="000000"/>
              </w:rPr>
            </w:pPr>
            <w:r w:rsidRPr="00A74B88">
              <w:rPr>
                <w:rFonts w:ascii="Arial" w:hAnsi="Arial" w:cs="Arial"/>
                <w:color w:val="000000"/>
              </w:rPr>
              <w:t xml:space="preserve">Le cautionnement provisoire pourra être saisi si un soumissionnaire retire son offre au </w:t>
            </w:r>
            <w:r w:rsidRPr="00A74B88">
              <w:rPr>
                <w:rFonts w:ascii="Arial" w:hAnsi="Arial" w:cs="Arial"/>
                <w:color w:val="000000"/>
              </w:rPr>
              <w:lastRenderedPageBreak/>
              <w:t xml:space="preserve">cours du délai de validité des offres; ou bien si l'attributaire du marché ne signe pas le marché et ne présente pas le cautionnement définitif (garantie de bonne fin) </w:t>
            </w:r>
            <w:r w:rsidR="00D047B5" w:rsidRPr="00A74B88">
              <w:rPr>
                <w:rFonts w:ascii="Arial" w:hAnsi="Arial" w:cs="Arial"/>
                <w:color w:val="000000"/>
              </w:rPr>
              <w:t>requis dans le délai fixé.</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lastRenderedPageBreak/>
              <w:t>11.2</w:t>
            </w:r>
          </w:p>
        </w:tc>
        <w:tc>
          <w:tcPr>
            <w:tcW w:w="9526" w:type="dxa"/>
            <w:vAlign w:val="center"/>
          </w:tcPr>
          <w:p w:rsidR="00A638D0" w:rsidRPr="00A74B88" w:rsidRDefault="00A638D0" w:rsidP="00A74B88">
            <w:pPr>
              <w:ind w:left="1134" w:right="317"/>
              <w:contextualSpacing/>
              <w:jc w:val="both"/>
              <w:rPr>
                <w:rFonts w:ascii="Arial" w:hAnsi="Arial" w:cs="Arial"/>
              </w:rPr>
            </w:pPr>
            <w:r w:rsidRPr="00A74B88">
              <w:rPr>
                <w:rFonts w:ascii="Arial" w:hAnsi="Arial" w:cs="Arial"/>
              </w:rPr>
              <w:t>Les offres sont appelées sur la base d’un délai d’</w:t>
            </w:r>
            <w:r w:rsidR="00582B41" w:rsidRPr="00A74B88">
              <w:rPr>
                <w:rFonts w:ascii="Arial" w:hAnsi="Arial" w:cs="Arial"/>
              </w:rPr>
              <w:t>exécution maximale de Six (06</w:t>
            </w:r>
            <w:r w:rsidRPr="00A74B88">
              <w:rPr>
                <w:rFonts w:ascii="Arial" w:hAnsi="Arial" w:cs="Arial"/>
              </w:rPr>
              <w:t>) mois pour chaque lot.</w:t>
            </w:r>
          </w:p>
          <w:p w:rsidR="00A638D0" w:rsidRPr="00A74B88" w:rsidRDefault="00A638D0" w:rsidP="00A74B88">
            <w:pPr>
              <w:widowControl w:val="0"/>
              <w:autoSpaceDE w:val="0"/>
              <w:autoSpaceDN w:val="0"/>
              <w:adjustRightInd w:val="0"/>
              <w:ind w:left="1134" w:right="-20"/>
              <w:contextualSpacing/>
              <w:rPr>
                <w:rFonts w:ascii="Arial" w:hAnsi="Arial" w:cs="Arial"/>
                <w:color w:val="221F1F"/>
              </w:rPr>
            </w:pPr>
            <w:r w:rsidRPr="00A74B88">
              <w:rPr>
                <w:rFonts w:ascii="Arial" w:hAnsi="Arial" w:cs="Arial"/>
              </w:rPr>
              <w:t>La méthode d’évaluation  figure à l’article 32.2 (e</w:t>
            </w:r>
            <w:r w:rsidR="001F7B2B" w:rsidRPr="00A74B88">
              <w:rPr>
                <w:rFonts w:ascii="Arial" w:hAnsi="Arial" w:cs="Arial"/>
              </w:rPr>
              <w:t xml:space="preserve">) du RGAO. Le délai d’exécution </w:t>
            </w:r>
            <w:r w:rsidRPr="00A74B88">
              <w:rPr>
                <w:rFonts w:ascii="Arial" w:hAnsi="Arial" w:cs="Arial"/>
              </w:rPr>
              <w:t>proposé par le soumissionnaire retenu deviendra le délai d’exécution contractuel.</w:t>
            </w:r>
          </w:p>
        </w:tc>
      </w:tr>
      <w:tr w:rsidR="00A638D0" w:rsidRPr="00A74B88" w:rsidTr="009F3322">
        <w:trPr>
          <w:trHeight w:val="304"/>
        </w:trPr>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11.3</w:t>
            </w:r>
          </w:p>
        </w:tc>
        <w:tc>
          <w:tcPr>
            <w:tcW w:w="9526" w:type="dxa"/>
            <w:vAlign w:val="center"/>
          </w:tcPr>
          <w:p w:rsidR="00A638D0" w:rsidRPr="00A74B88" w:rsidRDefault="00A638D0" w:rsidP="00A74B88">
            <w:pPr>
              <w:widowControl w:val="0"/>
              <w:autoSpaceDE w:val="0"/>
              <w:autoSpaceDN w:val="0"/>
              <w:adjustRightInd w:val="0"/>
              <w:ind w:left="1134" w:right="-20"/>
              <w:rPr>
                <w:rFonts w:ascii="Arial" w:hAnsi="Arial" w:cs="Arial"/>
                <w:color w:val="221F1F"/>
              </w:rPr>
            </w:pPr>
            <w:r w:rsidRPr="00A74B88">
              <w:rPr>
                <w:rFonts w:ascii="Arial" w:hAnsi="Arial" w:cs="Arial"/>
              </w:rPr>
              <w:t>Aucune variante ne sera acceptée.</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12.1</w:t>
            </w:r>
          </w:p>
        </w:tc>
        <w:tc>
          <w:tcPr>
            <w:tcW w:w="9526" w:type="dxa"/>
            <w:vAlign w:val="center"/>
          </w:tcPr>
          <w:p w:rsidR="00A638D0" w:rsidRPr="00A74B88" w:rsidRDefault="00A638D0" w:rsidP="00A74B88">
            <w:pPr>
              <w:widowControl w:val="0"/>
              <w:autoSpaceDE w:val="0"/>
              <w:autoSpaceDN w:val="0"/>
              <w:adjustRightInd w:val="0"/>
              <w:ind w:left="1134" w:right="-23"/>
              <w:contextualSpacing/>
              <w:rPr>
                <w:rFonts w:ascii="Arial" w:hAnsi="Arial" w:cs="Arial"/>
              </w:rPr>
            </w:pPr>
            <w:r w:rsidRPr="00A74B88">
              <w:rPr>
                <w:rFonts w:ascii="Arial" w:hAnsi="Arial" w:cs="Arial"/>
              </w:rPr>
              <w:t>Lieu, date et heure de la réunion préparatoires à l’établissement des offres :</w:t>
            </w:r>
          </w:p>
          <w:p w:rsidR="00A638D0" w:rsidRPr="00A74B88" w:rsidRDefault="00A638D0" w:rsidP="00A74B88">
            <w:pPr>
              <w:widowControl w:val="0"/>
              <w:autoSpaceDE w:val="0"/>
              <w:autoSpaceDN w:val="0"/>
              <w:adjustRightInd w:val="0"/>
              <w:ind w:left="1134" w:right="-23"/>
              <w:contextualSpacing/>
              <w:rPr>
                <w:rFonts w:ascii="Arial" w:hAnsi="Arial" w:cs="Arial"/>
                <w:color w:val="221F1F"/>
              </w:rPr>
            </w:pPr>
            <w:r w:rsidRPr="00A74B88">
              <w:rPr>
                <w:rFonts w:ascii="Arial" w:hAnsi="Arial" w:cs="Arial"/>
              </w:rPr>
              <w:t xml:space="preserve">Une concertation  est prévue avec les soumissionnaires, il </w:t>
            </w:r>
            <w:r w:rsidR="001F7B2B" w:rsidRPr="00A74B88">
              <w:rPr>
                <w:rFonts w:ascii="Arial" w:hAnsi="Arial" w:cs="Arial"/>
              </w:rPr>
              <w:t xml:space="preserve">s’agit de celle qui va précéder </w:t>
            </w:r>
            <w:r w:rsidRPr="00A74B88">
              <w:rPr>
                <w:rFonts w:ascii="Arial" w:hAnsi="Arial" w:cs="Arial"/>
              </w:rPr>
              <w:t>la visite des lieux.</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13.1</w:t>
            </w:r>
          </w:p>
        </w:tc>
        <w:tc>
          <w:tcPr>
            <w:tcW w:w="9526" w:type="dxa"/>
            <w:vAlign w:val="center"/>
          </w:tcPr>
          <w:p w:rsidR="009C7CD8" w:rsidRPr="00A74B88" w:rsidRDefault="00A638D0" w:rsidP="00A74B88">
            <w:pPr>
              <w:ind w:left="1134" w:right="170"/>
              <w:jc w:val="both"/>
              <w:rPr>
                <w:rFonts w:ascii="Arial" w:hAnsi="Arial" w:cs="Arial"/>
                <w:b/>
              </w:rPr>
            </w:pPr>
            <w:r w:rsidRPr="00A74B88">
              <w:rPr>
                <w:rFonts w:ascii="Arial" w:hAnsi="Arial" w:cs="Arial"/>
              </w:rPr>
              <w:t>Chaque offre rédigée en français ou en anglais et en sept (07) exemplaires dont un original marqué comme tel et six (06) copies</w:t>
            </w:r>
            <w:r w:rsidR="009C7CD8" w:rsidRPr="00A74B88">
              <w:rPr>
                <w:rFonts w:ascii="Arial" w:hAnsi="Arial" w:cs="Arial"/>
              </w:rPr>
              <w:t xml:space="preserve"> marquées comme telles</w:t>
            </w:r>
            <w:r w:rsidR="00582B41" w:rsidRPr="00A74B88">
              <w:rPr>
                <w:rFonts w:ascii="Arial" w:hAnsi="Arial" w:cs="Arial"/>
              </w:rPr>
              <w:t>, devra parvenir dans l</w:t>
            </w:r>
            <w:r w:rsidR="009C7CD8" w:rsidRPr="00A74B88">
              <w:rPr>
                <w:rFonts w:ascii="Arial" w:hAnsi="Arial" w:cs="Arial"/>
              </w:rPr>
              <w:t>es services de la</w:t>
            </w:r>
            <w:r w:rsidR="008808A4" w:rsidRPr="00A74B88">
              <w:rPr>
                <w:rFonts w:ascii="Arial" w:hAnsi="Arial" w:cs="Arial"/>
              </w:rPr>
              <w:t xml:space="preserve"> SIGAMP de la</w:t>
            </w:r>
            <w:r w:rsidR="00101B25" w:rsidRPr="00A74B88">
              <w:rPr>
                <w:rFonts w:ascii="Arial" w:hAnsi="Arial" w:cs="Arial"/>
              </w:rPr>
              <w:t xml:space="preserve">Commune de </w:t>
            </w:r>
            <w:r w:rsidR="003003F0" w:rsidRPr="00A74B88">
              <w:rPr>
                <w:rFonts w:ascii="Arial" w:hAnsi="Arial" w:cs="Arial"/>
              </w:rPr>
              <w:t>Maga</w:t>
            </w:r>
            <w:r w:rsidRPr="00A74B88">
              <w:rPr>
                <w:rFonts w:ascii="Arial" w:hAnsi="Arial" w:cs="Arial"/>
              </w:rPr>
              <w:t>, au plus tard</w:t>
            </w:r>
            <w:r w:rsidR="004D4CDC" w:rsidRPr="00A74B88">
              <w:rPr>
                <w:rFonts w:ascii="Arial" w:hAnsi="Arial" w:cs="Arial"/>
              </w:rPr>
              <w:t xml:space="preserve"> le</w:t>
            </w:r>
            <w:r w:rsidR="00274E2E" w:rsidRPr="00A74B88">
              <w:rPr>
                <w:rFonts w:ascii="Arial" w:hAnsi="Arial" w:cs="Arial"/>
                <w:b/>
                <w:bCs/>
              </w:rPr>
              <w:t>2</w:t>
            </w:r>
            <w:r w:rsidR="00D95A25" w:rsidRPr="00A74B88">
              <w:rPr>
                <w:rFonts w:ascii="Arial" w:hAnsi="Arial" w:cs="Arial"/>
                <w:b/>
              </w:rPr>
              <w:t>1 mars 202</w:t>
            </w:r>
            <w:r w:rsidR="00274E2E" w:rsidRPr="00A74B88">
              <w:rPr>
                <w:rFonts w:ascii="Arial" w:hAnsi="Arial" w:cs="Arial"/>
                <w:b/>
              </w:rPr>
              <w:t>6</w:t>
            </w:r>
            <w:r w:rsidRPr="00A74B88">
              <w:rPr>
                <w:rFonts w:ascii="Arial" w:hAnsi="Arial" w:cs="Arial"/>
              </w:rPr>
              <w:t xml:space="preserve">à </w:t>
            </w:r>
            <w:r w:rsidR="00240D56" w:rsidRPr="00A74B88">
              <w:rPr>
                <w:rFonts w:ascii="Arial" w:hAnsi="Arial" w:cs="Arial"/>
                <w:b/>
              </w:rPr>
              <w:t>1</w:t>
            </w:r>
            <w:r w:rsidR="00274E2E" w:rsidRPr="00A74B88">
              <w:rPr>
                <w:rFonts w:ascii="Arial" w:hAnsi="Arial" w:cs="Arial"/>
                <w:b/>
              </w:rPr>
              <w:t>1</w:t>
            </w:r>
            <w:r w:rsidR="00777FA3">
              <w:rPr>
                <w:rFonts w:ascii="Arial" w:hAnsi="Arial" w:cs="Arial"/>
                <w:b/>
              </w:rPr>
              <w:t>h3</w:t>
            </w:r>
            <w:r w:rsidR="00D405E3" w:rsidRPr="00A74B88">
              <w:rPr>
                <w:rFonts w:ascii="Arial" w:hAnsi="Arial" w:cs="Arial"/>
                <w:b/>
              </w:rPr>
              <w:t>0</w:t>
            </w:r>
            <w:r w:rsidR="00D477F0" w:rsidRPr="00A74B88">
              <w:rPr>
                <w:rFonts w:ascii="Arial" w:hAnsi="Arial" w:cs="Arial"/>
                <w:b/>
              </w:rPr>
              <w:t>mn</w:t>
            </w:r>
            <w:r w:rsidRPr="00A74B88">
              <w:rPr>
                <w:rFonts w:ascii="Arial" w:hAnsi="Arial" w:cs="Arial"/>
              </w:rPr>
              <w:t>et devra porter la mention</w:t>
            </w:r>
            <w:r w:rsidR="00C44524" w:rsidRPr="00A74B88">
              <w:rPr>
                <w:rFonts w:ascii="Arial" w:hAnsi="Arial" w:cs="Arial"/>
                <w:b/>
              </w:rPr>
              <w:t> :</w:t>
            </w:r>
          </w:p>
          <w:p w:rsidR="00A638D0" w:rsidRPr="00A74B88" w:rsidRDefault="00101B25" w:rsidP="00A74B88">
            <w:pPr>
              <w:ind w:left="1134"/>
              <w:jc w:val="center"/>
              <w:rPr>
                <w:rFonts w:ascii="Arial" w:hAnsi="Arial" w:cs="Arial"/>
                <w:bCs/>
              </w:rPr>
            </w:pPr>
            <w:r w:rsidRPr="00A74B88">
              <w:rPr>
                <w:rFonts w:ascii="Arial" w:hAnsi="Arial" w:cs="Arial"/>
                <w:bCs/>
                <w:highlight w:val="lightGray"/>
              </w:rPr>
              <w:t>Avis d’Appel d’Offres</w:t>
            </w:r>
            <w:r w:rsidR="00D477F0" w:rsidRPr="00A74B88">
              <w:rPr>
                <w:rFonts w:ascii="Arial" w:hAnsi="Arial" w:cs="Arial"/>
                <w:bCs/>
                <w:highlight w:val="lightGray"/>
              </w:rPr>
              <w:t xml:space="preserve"> National Ouvert</w:t>
            </w:r>
            <w:r w:rsidR="0093085B">
              <w:rPr>
                <w:rFonts w:ascii="Arial" w:hAnsi="Arial" w:cs="Arial"/>
                <w:bCs/>
                <w:highlight w:val="lightGray"/>
              </w:rPr>
              <w:t xml:space="preserve"> N°006</w:t>
            </w:r>
            <w:r w:rsidR="003003F0" w:rsidRPr="00A74B88">
              <w:rPr>
                <w:rFonts w:ascii="Arial" w:hAnsi="Arial" w:cs="Arial"/>
                <w:bCs/>
                <w:highlight w:val="lightGray"/>
              </w:rPr>
              <w:t>-202</w:t>
            </w:r>
            <w:r w:rsidR="00274E2E" w:rsidRPr="00A74B88">
              <w:rPr>
                <w:rFonts w:ascii="Arial" w:hAnsi="Arial" w:cs="Arial"/>
                <w:bCs/>
                <w:highlight w:val="lightGray"/>
              </w:rPr>
              <w:t>6</w:t>
            </w:r>
            <w:r w:rsidR="003003F0" w:rsidRPr="00A74B88">
              <w:rPr>
                <w:rFonts w:ascii="Arial" w:hAnsi="Arial" w:cs="Arial"/>
                <w:bCs/>
                <w:highlight w:val="lightGray"/>
              </w:rPr>
              <w:t>/AONO/C-</w:t>
            </w:r>
            <w:r w:rsidR="004C33F2" w:rsidRPr="00A74B88">
              <w:rPr>
                <w:rFonts w:ascii="Arial" w:hAnsi="Arial" w:cs="Arial"/>
                <w:bCs/>
                <w:highlight w:val="lightGray"/>
              </w:rPr>
              <w:t>MAGA</w:t>
            </w:r>
            <w:r w:rsidR="00D477F0" w:rsidRPr="00A74B88">
              <w:rPr>
                <w:rFonts w:ascii="Arial" w:hAnsi="Arial" w:cs="Arial"/>
                <w:bCs/>
                <w:highlight w:val="lightGray"/>
              </w:rPr>
              <w:t>/</w:t>
            </w:r>
            <w:r w:rsidR="003003F0" w:rsidRPr="00A74B88">
              <w:rPr>
                <w:rFonts w:ascii="Arial" w:hAnsi="Arial" w:cs="Arial"/>
                <w:bCs/>
                <w:highlight w:val="lightGray"/>
              </w:rPr>
              <w:t>SIGAMP/CIPM-TR</w:t>
            </w:r>
            <w:r w:rsidR="00274E2E" w:rsidRPr="00A74B88">
              <w:rPr>
                <w:rFonts w:ascii="Arial" w:hAnsi="Arial" w:cs="Arial"/>
                <w:bCs/>
                <w:highlight w:val="lightGray"/>
              </w:rPr>
              <w:t xml:space="preserve"> du 23 février 2026</w:t>
            </w:r>
            <w:r w:rsidR="00D477F0" w:rsidRPr="00A74B88">
              <w:rPr>
                <w:rFonts w:ascii="Arial" w:hAnsi="Arial" w:cs="Arial"/>
                <w:bCs/>
                <w:highlight w:val="lightGray"/>
              </w:rPr>
              <w:t xml:space="preserve">en procédure d’urgence </w:t>
            </w:r>
            <w:r w:rsidRPr="00A74B88">
              <w:rPr>
                <w:rFonts w:ascii="Arial" w:hAnsi="Arial" w:cs="Arial"/>
                <w:bCs/>
                <w:highlight w:val="lightGray"/>
              </w:rPr>
              <w:t xml:space="preserve">pour les travaux </w:t>
            </w:r>
            <w:r w:rsidR="00757EF0" w:rsidRPr="00A74B88">
              <w:rPr>
                <w:rFonts w:ascii="Arial" w:hAnsi="Arial" w:cs="Arial"/>
                <w:bCs/>
                <w:highlight w:val="lightGray"/>
              </w:rPr>
              <w:t xml:space="preserve">de construction d’un </w:t>
            </w:r>
            <w:r w:rsidR="00C01C03" w:rsidRPr="00A74B88">
              <w:rPr>
                <w:rFonts w:ascii="Arial" w:hAnsi="Arial" w:cs="Arial"/>
                <w:bCs/>
                <w:highlight w:val="lightGray"/>
              </w:rPr>
              <w:t xml:space="preserve">batterie de trois(03) dalots de 2,00x2,00 et de deux(02) dalots de 2,00x1,50 sur le drain </w:t>
            </w:r>
            <w:r w:rsidR="00274E2E" w:rsidRPr="00A74B88">
              <w:rPr>
                <w:rFonts w:ascii="Arial" w:hAnsi="Arial" w:cs="Arial"/>
                <w:bCs/>
                <w:highlight w:val="lightGray"/>
              </w:rPr>
              <w:t>SEMRY-</w:t>
            </w:r>
            <w:r w:rsidR="00C01C03" w:rsidRPr="00A74B88">
              <w:rPr>
                <w:rFonts w:ascii="Arial" w:hAnsi="Arial" w:cs="Arial"/>
                <w:bCs/>
                <w:highlight w:val="lightGray"/>
              </w:rPr>
              <w:t>Mourla</w:t>
            </w:r>
            <w:r w:rsidRPr="00A74B88">
              <w:rPr>
                <w:rFonts w:ascii="Arial" w:hAnsi="Arial" w:cs="Arial"/>
                <w:bCs/>
                <w:highlight w:val="lightGray"/>
              </w:rPr>
              <w:t xml:space="preserve"> dans la Commune de </w:t>
            </w:r>
            <w:r w:rsidR="004C33F2" w:rsidRPr="00A74B88">
              <w:rPr>
                <w:rFonts w:ascii="Arial" w:hAnsi="Arial" w:cs="Arial"/>
                <w:bCs/>
                <w:highlight w:val="lightGray"/>
              </w:rPr>
              <w:t>MAGA</w:t>
            </w:r>
            <w:r w:rsidRPr="00A74B88">
              <w:rPr>
                <w:rFonts w:ascii="Arial" w:hAnsi="Arial" w:cs="Arial"/>
                <w:bCs/>
                <w:highlight w:val="lightGray"/>
              </w:rPr>
              <w:t>, Département du Mayo-Danay, Région de l’Extrême-Nord</w:t>
            </w:r>
          </w:p>
          <w:p w:rsidR="00D477F0" w:rsidRPr="00A74B88" w:rsidRDefault="00A638D0" w:rsidP="00A74B88">
            <w:pPr>
              <w:ind w:left="1134"/>
              <w:jc w:val="center"/>
              <w:rPr>
                <w:rFonts w:ascii="Arial" w:hAnsi="Arial" w:cs="Arial"/>
                <w:b/>
                <w:bCs/>
              </w:rPr>
            </w:pPr>
            <w:r w:rsidRPr="00A74B88">
              <w:rPr>
                <w:rFonts w:ascii="Arial" w:hAnsi="Arial" w:cs="Arial"/>
                <w:b/>
                <w:bCs/>
              </w:rPr>
              <w:t xml:space="preserve"> « An'ouvrirqu'enséancede</w:t>
            </w:r>
            <w:r w:rsidR="009C7CD8" w:rsidRPr="00A74B88">
              <w:rPr>
                <w:rFonts w:ascii="Arial" w:hAnsi="Arial" w:cs="Arial"/>
                <w:b/>
                <w:bCs/>
              </w:rPr>
              <w:t>dépouillement ».</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14.1</w:t>
            </w:r>
          </w:p>
        </w:tc>
        <w:tc>
          <w:tcPr>
            <w:tcW w:w="9526" w:type="dxa"/>
            <w:vAlign w:val="center"/>
          </w:tcPr>
          <w:p w:rsidR="00A638D0" w:rsidRPr="00A74B88" w:rsidRDefault="00A638D0" w:rsidP="00A74B88">
            <w:pPr>
              <w:widowControl w:val="0"/>
              <w:autoSpaceDE w:val="0"/>
              <w:autoSpaceDN w:val="0"/>
              <w:adjustRightInd w:val="0"/>
              <w:ind w:left="1134" w:right="-20"/>
              <w:jc w:val="both"/>
              <w:rPr>
                <w:rFonts w:ascii="Arial" w:hAnsi="Arial" w:cs="Arial"/>
                <w:color w:val="221F1F"/>
              </w:rPr>
            </w:pPr>
            <w:r w:rsidRPr="00A74B88">
              <w:rPr>
                <w:rFonts w:ascii="Arial" w:hAnsi="Arial" w:cs="Arial"/>
                <w:color w:val="221F1F"/>
              </w:rPr>
              <w:t>Lieu,dateetheuredel’ouverturedes</w:t>
            </w:r>
            <w:r w:rsidR="00C44524" w:rsidRPr="00A74B88">
              <w:rPr>
                <w:rFonts w:ascii="Arial" w:hAnsi="Arial" w:cs="Arial"/>
                <w:color w:val="221F1F"/>
              </w:rPr>
              <w:t>plis:</w:t>
            </w:r>
          </w:p>
          <w:p w:rsidR="00A638D0" w:rsidRPr="00A74B88" w:rsidRDefault="00A638D0" w:rsidP="00A74B88">
            <w:pPr>
              <w:ind w:left="1134" w:right="170"/>
              <w:jc w:val="both"/>
              <w:rPr>
                <w:rFonts w:ascii="Arial" w:hAnsi="Arial" w:cs="Arial"/>
              </w:rPr>
            </w:pPr>
            <w:r w:rsidRPr="00A74B88">
              <w:rPr>
                <w:rFonts w:ascii="Arial" w:hAnsi="Arial" w:cs="Arial"/>
              </w:rPr>
              <w:t>L’ouverture des plis se fera en un  temps.</w:t>
            </w:r>
          </w:p>
          <w:p w:rsidR="00A638D0" w:rsidRPr="00A74B88" w:rsidRDefault="00A638D0" w:rsidP="00A74B88">
            <w:pPr>
              <w:ind w:left="1134" w:right="170"/>
              <w:jc w:val="both"/>
              <w:rPr>
                <w:rFonts w:ascii="Arial" w:hAnsi="Arial" w:cs="Arial"/>
              </w:rPr>
            </w:pPr>
            <w:r w:rsidRPr="00A74B88">
              <w:rPr>
                <w:rFonts w:ascii="Arial" w:hAnsi="Arial" w:cs="Arial"/>
              </w:rPr>
              <w:t xml:space="preserve">L'ouverture des </w:t>
            </w:r>
            <w:r w:rsidR="00D477F0" w:rsidRPr="00A74B88">
              <w:rPr>
                <w:rFonts w:ascii="Arial" w:hAnsi="Arial" w:cs="Arial"/>
              </w:rPr>
              <w:t>offres aura</w:t>
            </w:r>
            <w:r w:rsidRPr="00A74B88">
              <w:rPr>
                <w:rFonts w:ascii="Arial" w:hAnsi="Arial" w:cs="Arial"/>
              </w:rPr>
              <w:t xml:space="preserve"> lieu</w:t>
            </w:r>
            <w:r w:rsidR="00D477F0" w:rsidRPr="00A74B88">
              <w:rPr>
                <w:rFonts w:ascii="Arial" w:hAnsi="Arial" w:cs="Arial"/>
              </w:rPr>
              <w:t xml:space="preserve"> le</w:t>
            </w:r>
            <w:r w:rsidR="00AB1BC1">
              <w:rPr>
                <w:rFonts w:ascii="Arial" w:hAnsi="Arial" w:cs="Arial"/>
              </w:rPr>
              <w:t xml:space="preserve"> </w:t>
            </w:r>
            <w:r w:rsidR="009A108E" w:rsidRPr="00A74B88">
              <w:rPr>
                <w:rFonts w:ascii="Arial" w:hAnsi="Arial" w:cs="Arial"/>
                <w:b/>
                <w:bCs/>
              </w:rPr>
              <w:t>2</w:t>
            </w:r>
            <w:r w:rsidR="00AB1BC1">
              <w:rPr>
                <w:rFonts w:ascii="Arial" w:hAnsi="Arial" w:cs="Arial"/>
                <w:b/>
              </w:rPr>
              <w:t xml:space="preserve">5 avril </w:t>
            </w:r>
            <w:r w:rsidR="00D95A25" w:rsidRPr="00A74B88">
              <w:rPr>
                <w:rFonts w:ascii="Arial" w:hAnsi="Arial" w:cs="Arial"/>
                <w:b/>
              </w:rPr>
              <w:t>202</w:t>
            </w:r>
            <w:r w:rsidR="009A108E" w:rsidRPr="00A74B88">
              <w:rPr>
                <w:rFonts w:ascii="Arial" w:hAnsi="Arial" w:cs="Arial"/>
                <w:b/>
              </w:rPr>
              <w:t>6</w:t>
            </w:r>
            <w:r w:rsidR="00AB1BC1">
              <w:rPr>
                <w:rFonts w:ascii="Arial" w:hAnsi="Arial" w:cs="Arial"/>
                <w:b/>
              </w:rPr>
              <w:t xml:space="preserve"> </w:t>
            </w:r>
            <w:r w:rsidRPr="00A74B88">
              <w:rPr>
                <w:rFonts w:ascii="Arial" w:hAnsi="Arial" w:cs="Arial"/>
              </w:rPr>
              <w:t xml:space="preserve">à </w:t>
            </w:r>
            <w:r w:rsidR="00240D56" w:rsidRPr="00A74B88">
              <w:rPr>
                <w:rFonts w:ascii="Arial" w:hAnsi="Arial" w:cs="Arial"/>
                <w:b/>
              </w:rPr>
              <w:t>1</w:t>
            </w:r>
            <w:r w:rsidR="009A108E" w:rsidRPr="00A74B88">
              <w:rPr>
                <w:rFonts w:ascii="Arial" w:hAnsi="Arial" w:cs="Arial"/>
                <w:b/>
              </w:rPr>
              <w:t>2</w:t>
            </w:r>
            <w:r w:rsidR="00AB1BC1">
              <w:rPr>
                <w:rFonts w:ascii="Arial" w:hAnsi="Arial" w:cs="Arial"/>
                <w:b/>
              </w:rPr>
              <w:t>h3</w:t>
            </w:r>
            <w:r w:rsidR="00D405E3" w:rsidRPr="00A74B88">
              <w:rPr>
                <w:rFonts w:ascii="Arial" w:hAnsi="Arial" w:cs="Arial"/>
                <w:b/>
              </w:rPr>
              <w:t>0</w:t>
            </w:r>
            <w:r w:rsidR="00D477F0" w:rsidRPr="00A74B88">
              <w:rPr>
                <w:rFonts w:ascii="Arial" w:hAnsi="Arial" w:cs="Arial"/>
                <w:b/>
              </w:rPr>
              <w:t xml:space="preserve"> mn</w:t>
            </w:r>
            <w:r w:rsidRPr="00A74B88">
              <w:rPr>
                <w:rFonts w:ascii="Arial" w:hAnsi="Arial" w:cs="Arial"/>
              </w:rPr>
              <w:t xml:space="preserve">, heure locale par la Commission </w:t>
            </w:r>
            <w:r w:rsidR="00D477F0" w:rsidRPr="00A74B88">
              <w:rPr>
                <w:rFonts w:ascii="Arial" w:hAnsi="Arial" w:cs="Arial"/>
              </w:rPr>
              <w:t>Interne</w:t>
            </w:r>
            <w:r w:rsidRPr="00A74B88">
              <w:rPr>
                <w:rFonts w:ascii="Arial" w:hAnsi="Arial" w:cs="Arial"/>
              </w:rPr>
              <w:t xml:space="preserve"> de Passation des Marchés dans la salle de réunion de la </w:t>
            </w:r>
            <w:r w:rsidR="00D477F0" w:rsidRPr="00A74B88">
              <w:rPr>
                <w:rFonts w:ascii="Arial" w:hAnsi="Arial" w:cs="Arial"/>
              </w:rPr>
              <w:t xml:space="preserve">Commune de </w:t>
            </w:r>
            <w:r w:rsidR="004F7EB8" w:rsidRPr="00A74B88">
              <w:rPr>
                <w:rFonts w:ascii="Arial" w:hAnsi="Arial" w:cs="Arial"/>
              </w:rPr>
              <w:t>Maga</w:t>
            </w:r>
            <w:r w:rsidRPr="00A74B88">
              <w:rPr>
                <w:rFonts w:ascii="Arial" w:hAnsi="Arial" w:cs="Arial"/>
              </w:rPr>
              <w:t>.</w:t>
            </w:r>
          </w:p>
          <w:p w:rsidR="00A638D0" w:rsidRPr="00A74B88" w:rsidRDefault="00A638D0" w:rsidP="00A74B88">
            <w:pPr>
              <w:ind w:left="1134" w:right="170"/>
              <w:jc w:val="both"/>
              <w:rPr>
                <w:rFonts w:ascii="Arial" w:hAnsi="Arial" w:cs="Arial"/>
              </w:rPr>
            </w:pPr>
            <w:r w:rsidRPr="00A74B88">
              <w:rPr>
                <w:rFonts w:ascii="Arial" w:hAnsi="Arial" w:cs="Arial"/>
              </w:rPr>
              <w:t>Seuls les soumissionnaires peuvent assister à cette séance d'ouverture ou s'y faire représenter par une personne dûment mandatée de leur  choix, ayant une pa</w:t>
            </w:r>
            <w:r w:rsidR="00D047B5" w:rsidRPr="00A74B88">
              <w:rPr>
                <w:rFonts w:ascii="Arial" w:hAnsi="Arial" w:cs="Arial"/>
              </w:rPr>
              <w:t>rfaite connaissance du dossier.</w:t>
            </w:r>
          </w:p>
        </w:tc>
      </w:tr>
      <w:tr w:rsidR="00A638D0" w:rsidRPr="00A74B88" w:rsidTr="00E266BB">
        <w:trPr>
          <w:trHeight w:val="62"/>
        </w:trPr>
        <w:tc>
          <w:tcPr>
            <w:tcW w:w="10910" w:type="dxa"/>
            <w:gridSpan w:val="2"/>
          </w:tcPr>
          <w:p w:rsidR="00A638D0" w:rsidRPr="00A74B88" w:rsidRDefault="00A638D0" w:rsidP="00A74B88">
            <w:pPr>
              <w:widowControl w:val="0"/>
              <w:autoSpaceDE w:val="0"/>
              <w:autoSpaceDN w:val="0"/>
              <w:adjustRightInd w:val="0"/>
              <w:ind w:left="1134" w:right="-20"/>
              <w:jc w:val="center"/>
              <w:rPr>
                <w:rFonts w:ascii="Arial" w:hAnsi="Arial" w:cs="Arial"/>
                <w:color w:val="221F1F"/>
              </w:rPr>
            </w:pPr>
            <w:r w:rsidRPr="00A74B88">
              <w:rPr>
                <w:rFonts w:ascii="Arial" w:hAnsi="Arial" w:cs="Arial"/>
                <w:b/>
                <w:bCs/>
                <w:color w:val="221F1F"/>
              </w:rPr>
              <w:t>Evaluation et comparaison des offres</w:t>
            </w:r>
          </w:p>
        </w:tc>
      </w:tr>
      <w:tr w:rsidR="00A638D0" w:rsidRPr="00A74B88" w:rsidTr="00E266BB">
        <w:trPr>
          <w:trHeight w:val="237"/>
        </w:trPr>
        <w:tc>
          <w:tcPr>
            <w:tcW w:w="1384" w:type="dxa"/>
          </w:tcPr>
          <w:p w:rsidR="00A638D0" w:rsidRPr="00A74B88" w:rsidRDefault="00A638D0" w:rsidP="00A74B88">
            <w:pPr>
              <w:widowControl w:val="0"/>
              <w:autoSpaceDE w:val="0"/>
              <w:autoSpaceDN w:val="0"/>
              <w:adjustRightInd w:val="0"/>
              <w:ind w:left="1134" w:right="-20"/>
              <w:jc w:val="both"/>
              <w:rPr>
                <w:rFonts w:ascii="Arial" w:hAnsi="Arial" w:cs="Arial"/>
                <w:bCs/>
              </w:rPr>
            </w:pPr>
            <w:r w:rsidRPr="00A74B88">
              <w:rPr>
                <w:rFonts w:ascii="Arial" w:hAnsi="Arial" w:cs="Arial"/>
                <w:bCs/>
              </w:rPr>
              <w:t>15.1</w:t>
            </w:r>
          </w:p>
        </w:tc>
        <w:tc>
          <w:tcPr>
            <w:tcW w:w="9526" w:type="dxa"/>
            <w:vAlign w:val="center"/>
          </w:tcPr>
          <w:p w:rsidR="00A638D0" w:rsidRPr="00A74B88" w:rsidRDefault="00A638D0" w:rsidP="00A74B88">
            <w:pPr>
              <w:widowControl w:val="0"/>
              <w:autoSpaceDE w:val="0"/>
              <w:autoSpaceDN w:val="0"/>
              <w:adjustRightInd w:val="0"/>
              <w:ind w:left="1134" w:right="-49"/>
              <w:jc w:val="both"/>
              <w:rPr>
                <w:rFonts w:ascii="Arial" w:hAnsi="Arial" w:cs="Arial"/>
                <w:color w:val="221F1F"/>
              </w:rPr>
            </w:pPr>
            <w:r w:rsidRPr="00A74B88">
              <w:rPr>
                <w:rFonts w:ascii="Arial" w:hAnsi="Arial" w:cs="Arial"/>
                <w:color w:val="221F1F"/>
              </w:rPr>
              <w:t>Monnaieretenuepourlaconversionenuneseule</w:t>
            </w:r>
            <w:r w:rsidRPr="00A74B88">
              <w:rPr>
                <w:rFonts w:ascii="Arial" w:hAnsi="Arial" w:cs="Arial"/>
                <w:color w:val="221F1F"/>
                <w:spacing w:val="6"/>
              </w:rPr>
              <w:t xml:space="preserve">   m</w:t>
            </w:r>
            <w:r w:rsidRPr="00A74B88">
              <w:rPr>
                <w:rFonts w:ascii="Arial" w:hAnsi="Arial" w:cs="Arial"/>
                <w:color w:val="221F1F"/>
              </w:rPr>
              <w:t>onnaie: LefrancCFA</w:t>
            </w:r>
          </w:p>
          <w:p w:rsidR="00A638D0" w:rsidRPr="00A74B88" w:rsidRDefault="00A638D0" w:rsidP="00A74B88">
            <w:pPr>
              <w:widowControl w:val="0"/>
              <w:autoSpaceDE w:val="0"/>
              <w:autoSpaceDN w:val="0"/>
              <w:adjustRightInd w:val="0"/>
              <w:ind w:left="1134" w:right="-20"/>
              <w:rPr>
                <w:rFonts w:ascii="Arial" w:hAnsi="Arial" w:cs="Arial"/>
                <w:color w:val="221F1F"/>
              </w:rPr>
            </w:pPr>
            <w:r w:rsidRPr="00A74B88">
              <w:rPr>
                <w:rFonts w:ascii="Arial" w:hAnsi="Arial" w:cs="Arial"/>
                <w:color w:val="221F1F"/>
              </w:rPr>
              <w:t>Sourcedutauxdechange:LaBanquedesEtatsdel’AfriqueCentrale</w:t>
            </w:r>
          </w:p>
        </w:tc>
      </w:tr>
      <w:tr w:rsidR="00A638D0" w:rsidRPr="00A74B88" w:rsidTr="00E266BB">
        <w:trPr>
          <w:trHeight w:val="304"/>
        </w:trPr>
        <w:tc>
          <w:tcPr>
            <w:tcW w:w="1384" w:type="dxa"/>
          </w:tcPr>
          <w:p w:rsidR="00A638D0" w:rsidRPr="00A74B88" w:rsidRDefault="00A638D0" w:rsidP="00A74B88">
            <w:pPr>
              <w:widowControl w:val="0"/>
              <w:autoSpaceDE w:val="0"/>
              <w:autoSpaceDN w:val="0"/>
              <w:adjustRightInd w:val="0"/>
              <w:ind w:left="1134" w:right="-20"/>
              <w:jc w:val="both"/>
              <w:rPr>
                <w:rFonts w:ascii="Arial" w:hAnsi="Arial" w:cs="Arial"/>
                <w:bCs/>
              </w:rPr>
            </w:pPr>
            <w:r w:rsidRPr="00A74B88">
              <w:rPr>
                <w:rFonts w:ascii="Arial" w:hAnsi="Arial" w:cs="Arial"/>
                <w:bCs/>
              </w:rPr>
              <w:t>16.1</w:t>
            </w:r>
          </w:p>
        </w:tc>
        <w:tc>
          <w:tcPr>
            <w:tcW w:w="9526" w:type="dxa"/>
            <w:vAlign w:val="center"/>
          </w:tcPr>
          <w:p w:rsidR="00A638D0" w:rsidRPr="00A74B88" w:rsidRDefault="00A638D0" w:rsidP="00A74B88">
            <w:pPr>
              <w:widowControl w:val="0"/>
              <w:autoSpaceDE w:val="0"/>
              <w:autoSpaceDN w:val="0"/>
              <w:adjustRightInd w:val="0"/>
              <w:ind w:left="1134" w:right="-20"/>
              <w:jc w:val="both"/>
              <w:rPr>
                <w:rFonts w:ascii="Arial" w:hAnsi="Arial" w:cs="Arial"/>
                <w:color w:val="221F1F"/>
              </w:rPr>
            </w:pPr>
            <w:r w:rsidRPr="00A74B88">
              <w:rPr>
                <w:rFonts w:ascii="Arial" w:hAnsi="Arial" w:cs="Arial"/>
                <w:color w:val="221F1F"/>
              </w:rPr>
              <w:t xml:space="preserve">Ledélaid’exécutionseraévaluécommesuit: </w:t>
            </w:r>
            <w:r w:rsidR="00D047B5" w:rsidRPr="00A74B88">
              <w:rPr>
                <w:rFonts w:ascii="Arial" w:hAnsi="Arial" w:cs="Arial"/>
                <w:color w:val="221F1F"/>
              </w:rPr>
              <w:t>N.A.</w:t>
            </w:r>
          </w:p>
          <w:p w:rsidR="00A638D0" w:rsidRPr="00A74B88" w:rsidRDefault="00A638D0" w:rsidP="00A74B88">
            <w:pPr>
              <w:widowControl w:val="0"/>
              <w:autoSpaceDE w:val="0"/>
              <w:autoSpaceDN w:val="0"/>
              <w:adjustRightInd w:val="0"/>
              <w:ind w:left="1134" w:right="-20"/>
              <w:jc w:val="both"/>
              <w:rPr>
                <w:rFonts w:ascii="Arial" w:hAnsi="Arial" w:cs="Arial"/>
                <w:color w:val="221F1F"/>
              </w:rPr>
            </w:pPr>
            <w:r w:rsidRPr="00A74B88">
              <w:rPr>
                <w:rFonts w:ascii="Arial" w:hAnsi="Arial" w:cs="Arial"/>
                <w:color w:val="221F1F"/>
              </w:rPr>
              <w:t>La notation sera binaire (oui ou non) Un délai moins de quatre mois obtiendra oui</w:t>
            </w:r>
          </w:p>
          <w:p w:rsidR="00A638D0" w:rsidRPr="00A74B88" w:rsidRDefault="00A638D0" w:rsidP="00A74B88">
            <w:pPr>
              <w:widowControl w:val="0"/>
              <w:autoSpaceDE w:val="0"/>
              <w:autoSpaceDN w:val="0"/>
              <w:adjustRightInd w:val="0"/>
              <w:ind w:left="1134" w:right="-20"/>
              <w:jc w:val="both"/>
              <w:rPr>
                <w:rFonts w:ascii="Arial" w:hAnsi="Arial" w:cs="Arial"/>
                <w:color w:val="221F1F"/>
              </w:rPr>
            </w:pPr>
            <w:r w:rsidRPr="00A74B88">
              <w:rPr>
                <w:rFonts w:ascii="Arial" w:hAnsi="Arial" w:cs="Arial"/>
                <w:color w:val="221F1F"/>
              </w:rPr>
              <w:t>et un délai supérieur à quatre  mois obtiendra non.</w:t>
            </w:r>
          </w:p>
        </w:tc>
      </w:tr>
      <w:tr w:rsidR="00A638D0" w:rsidRPr="00A74B88" w:rsidTr="009F3322">
        <w:tc>
          <w:tcPr>
            <w:tcW w:w="1384" w:type="dxa"/>
          </w:tcPr>
          <w:p w:rsidR="00A638D0" w:rsidRPr="00A74B88" w:rsidRDefault="00A638D0" w:rsidP="00A74B88">
            <w:pPr>
              <w:widowControl w:val="0"/>
              <w:autoSpaceDE w:val="0"/>
              <w:autoSpaceDN w:val="0"/>
              <w:adjustRightInd w:val="0"/>
              <w:ind w:left="1134" w:right="-20"/>
              <w:jc w:val="both"/>
              <w:rPr>
                <w:rFonts w:ascii="Arial" w:hAnsi="Arial" w:cs="Arial"/>
                <w:bCs/>
              </w:rPr>
            </w:pPr>
            <w:r w:rsidRPr="00A74B88">
              <w:rPr>
                <w:rFonts w:ascii="Arial" w:hAnsi="Arial" w:cs="Arial"/>
                <w:bCs/>
              </w:rPr>
              <w:t>16.2</w:t>
            </w:r>
          </w:p>
        </w:tc>
        <w:tc>
          <w:tcPr>
            <w:tcW w:w="9526" w:type="dxa"/>
            <w:vAlign w:val="center"/>
          </w:tcPr>
          <w:p w:rsidR="00A638D0" w:rsidRPr="00A74B88" w:rsidRDefault="00A638D0" w:rsidP="00A74B88">
            <w:pPr>
              <w:widowControl w:val="0"/>
              <w:autoSpaceDE w:val="0"/>
              <w:autoSpaceDN w:val="0"/>
              <w:adjustRightInd w:val="0"/>
              <w:ind w:left="1134" w:right="-20"/>
              <w:rPr>
                <w:rFonts w:ascii="Arial" w:hAnsi="Arial" w:cs="Arial"/>
                <w:color w:val="221F1F"/>
              </w:rPr>
            </w:pPr>
            <w:r w:rsidRPr="00A74B88">
              <w:rPr>
                <w:rFonts w:ascii="Arial" w:hAnsi="Arial" w:cs="Arial"/>
                <w:color w:val="221F1F"/>
              </w:rPr>
              <w:t>Laméthoded’évaluationdesvariantestechniquesestlasuivante</w:t>
            </w:r>
            <w:r w:rsidRPr="00A74B88">
              <w:rPr>
                <w:rFonts w:ascii="Arial" w:hAnsi="Arial" w:cs="Arial"/>
                <w:color w:val="221F1F"/>
                <w:spacing w:val="6"/>
              </w:rPr>
              <w:t> </w:t>
            </w:r>
            <w:r w:rsidRPr="00A74B88">
              <w:rPr>
                <w:rFonts w:ascii="Arial" w:hAnsi="Arial" w:cs="Arial"/>
                <w:color w:val="221F1F"/>
              </w:rPr>
              <w:t>: Sans objet</w:t>
            </w:r>
          </w:p>
        </w:tc>
      </w:tr>
      <w:tr w:rsidR="00A638D0" w:rsidRPr="00A74B88" w:rsidTr="009F3322">
        <w:tc>
          <w:tcPr>
            <w:tcW w:w="1384" w:type="dxa"/>
          </w:tcPr>
          <w:p w:rsidR="00A638D0" w:rsidRPr="00A74B88" w:rsidRDefault="00A638D0" w:rsidP="00A74B88">
            <w:pPr>
              <w:widowControl w:val="0"/>
              <w:autoSpaceDE w:val="0"/>
              <w:autoSpaceDN w:val="0"/>
              <w:adjustRightInd w:val="0"/>
              <w:spacing w:before="40"/>
              <w:ind w:left="1134" w:right="-20"/>
              <w:jc w:val="both"/>
              <w:rPr>
                <w:rFonts w:ascii="Arial" w:hAnsi="Arial" w:cs="Arial"/>
                <w:bCs/>
              </w:rPr>
            </w:pPr>
            <w:r w:rsidRPr="00A74B88">
              <w:rPr>
                <w:rFonts w:ascii="Arial" w:hAnsi="Arial" w:cs="Arial"/>
                <w:bCs/>
              </w:rPr>
              <w:t>16.3</w:t>
            </w:r>
          </w:p>
        </w:tc>
        <w:tc>
          <w:tcPr>
            <w:tcW w:w="9526" w:type="dxa"/>
            <w:vAlign w:val="center"/>
          </w:tcPr>
          <w:p w:rsidR="00A638D0" w:rsidRPr="00A74B88" w:rsidRDefault="00A638D0" w:rsidP="00A74B88">
            <w:pPr>
              <w:widowControl w:val="0"/>
              <w:autoSpaceDE w:val="0"/>
              <w:autoSpaceDN w:val="0"/>
              <w:adjustRightInd w:val="0"/>
              <w:ind w:left="1134" w:right="-240"/>
              <w:jc w:val="both"/>
              <w:rPr>
                <w:rFonts w:ascii="Arial" w:hAnsi="Arial" w:cs="Arial"/>
                <w:color w:val="000000"/>
              </w:rPr>
            </w:pPr>
            <w:r w:rsidRPr="00A74B88">
              <w:rPr>
                <w:rFonts w:ascii="Arial" w:hAnsi="Arial" w:cs="Arial"/>
                <w:color w:val="221F1F"/>
              </w:rPr>
              <w:t>Préférence nationale : Sans Objet.</w:t>
            </w:r>
          </w:p>
        </w:tc>
      </w:tr>
      <w:tr w:rsidR="001F7B2B" w:rsidRPr="00A74B88" w:rsidTr="009F3322">
        <w:tc>
          <w:tcPr>
            <w:tcW w:w="10910" w:type="dxa"/>
            <w:gridSpan w:val="2"/>
          </w:tcPr>
          <w:p w:rsidR="001F7B2B" w:rsidRPr="00A74B88" w:rsidRDefault="001F7B2B" w:rsidP="00A74B88">
            <w:pPr>
              <w:widowControl w:val="0"/>
              <w:autoSpaceDE w:val="0"/>
              <w:autoSpaceDN w:val="0"/>
              <w:adjustRightInd w:val="0"/>
              <w:spacing w:before="3"/>
              <w:ind w:left="1134"/>
              <w:rPr>
                <w:rFonts w:ascii="Arial" w:hAnsi="Arial" w:cs="Arial"/>
                <w:b/>
                <w:bCs/>
                <w:color w:val="221F1F"/>
              </w:rPr>
            </w:pPr>
            <w:r w:rsidRPr="00A74B88">
              <w:rPr>
                <w:rFonts w:ascii="Arial" w:hAnsi="Arial" w:cs="Arial"/>
                <w:b/>
                <w:bCs/>
                <w:color w:val="221F1F"/>
              </w:rPr>
              <w:t>Attribution du marché</w:t>
            </w:r>
          </w:p>
        </w:tc>
      </w:tr>
      <w:tr w:rsidR="00055410" w:rsidRPr="00A74B88" w:rsidTr="009F3322">
        <w:tc>
          <w:tcPr>
            <w:tcW w:w="1384" w:type="dxa"/>
          </w:tcPr>
          <w:p w:rsidR="00055410" w:rsidRPr="00A74B88" w:rsidRDefault="00055410" w:rsidP="00A74B88">
            <w:pPr>
              <w:widowControl w:val="0"/>
              <w:autoSpaceDE w:val="0"/>
              <w:autoSpaceDN w:val="0"/>
              <w:adjustRightInd w:val="0"/>
              <w:spacing w:before="40"/>
              <w:ind w:left="1134" w:right="-20"/>
              <w:jc w:val="both"/>
              <w:rPr>
                <w:rFonts w:ascii="Arial" w:hAnsi="Arial" w:cs="Arial"/>
                <w:bCs/>
              </w:rPr>
            </w:pPr>
          </w:p>
        </w:tc>
        <w:tc>
          <w:tcPr>
            <w:tcW w:w="9526" w:type="dxa"/>
            <w:vAlign w:val="center"/>
          </w:tcPr>
          <w:p w:rsidR="00055410" w:rsidRPr="00A74B88" w:rsidRDefault="001F7B2B" w:rsidP="00A74B88">
            <w:pPr>
              <w:widowControl w:val="0"/>
              <w:autoSpaceDE w:val="0"/>
              <w:autoSpaceDN w:val="0"/>
              <w:adjustRightInd w:val="0"/>
              <w:spacing w:before="11"/>
              <w:ind w:left="1134" w:right="-16"/>
              <w:jc w:val="both"/>
              <w:rPr>
                <w:rFonts w:ascii="Arial" w:hAnsi="Arial" w:cs="Arial"/>
              </w:rPr>
            </w:pPr>
            <w:r w:rsidRPr="00A74B88">
              <w:rPr>
                <w:rFonts w:ascii="Arial" w:hAnsi="Arial" w:cs="Arial"/>
              </w:rPr>
              <w:t>L’autorité contractante attribuera le marché au soumissionnaire présentant l’offre évaluée la moins</w:t>
            </w:r>
            <w:r w:rsidR="004A0D79" w:rsidRPr="00A74B88">
              <w:rPr>
                <w:rFonts w:ascii="Arial" w:hAnsi="Arial" w:cs="Arial"/>
              </w:rPr>
              <w:t>-</w:t>
            </w:r>
            <w:r w:rsidRPr="00A74B88">
              <w:rPr>
                <w:rFonts w:ascii="Arial" w:hAnsi="Arial" w:cs="Arial"/>
              </w:rPr>
              <w:t>disante et remplissant les capacités financières, techniques et administratives requises résultant des critères dits es</w:t>
            </w:r>
            <w:r w:rsidR="00240D56" w:rsidRPr="00A74B88">
              <w:rPr>
                <w:rFonts w:ascii="Arial" w:hAnsi="Arial" w:cs="Arial"/>
              </w:rPr>
              <w:t>sentiels ou ceux éliminatoires.</w:t>
            </w:r>
          </w:p>
        </w:tc>
      </w:tr>
    </w:tbl>
    <w:p w:rsidR="00240D56" w:rsidRDefault="00240D56" w:rsidP="00127328">
      <w:pPr>
        <w:jc w:val="both"/>
        <w:rPr>
          <w:rFonts w:ascii="Arial" w:hAnsi="Arial" w:cs="Arial"/>
          <w:u w:val="single"/>
        </w:rPr>
      </w:pPr>
    </w:p>
    <w:p w:rsidR="00127328" w:rsidRDefault="00127328" w:rsidP="00127328">
      <w:pPr>
        <w:jc w:val="both"/>
        <w:rPr>
          <w:rFonts w:ascii="Arial" w:hAnsi="Arial" w:cs="Arial"/>
          <w:u w:val="single"/>
        </w:rPr>
      </w:pPr>
    </w:p>
    <w:p w:rsidR="00127328" w:rsidRDefault="00127328" w:rsidP="00127328">
      <w:pPr>
        <w:jc w:val="both"/>
        <w:rPr>
          <w:rFonts w:ascii="Arial" w:hAnsi="Arial" w:cs="Arial"/>
          <w:u w:val="single"/>
        </w:rPr>
      </w:pPr>
    </w:p>
    <w:p w:rsidR="00127328" w:rsidRPr="00A74B88" w:rsidRDefault="00127328" w:rsidP="00127328">
      <w:pPr>
        <w:jc w:val="both"/>
        <w:rPr>
          <w:rFonts w:ascii="Arial" w:hAnsi="Arial" w:cs="Arial"/>
          <w:u w:val="single"/>
        </w:rPr>
        <w:sectPr w:rsidR="00127328" w:rsidRPr="00A74B88" w:rsidSect="00A74B88">
          <w:pgSz w:w="11900" w:h="16820"/>
          <w:pgMar w:top="993" w:right="985" w:bottom="280" w:left="600" w:header="720" w:footer="720" w:gutter="0"/>
          <w:cols w:space="720"/>
          <w:noEndnote/>
        </w:sectPr>
      </w:pPr>
    </w:p>
    <w:p w:rsidR="00240D56" w:rsidRPr="00A74B88" w:rsidRDefault="00240D56" w:rsidP="00A74B88">
      <w:pPr>
        <w:widowControl w:val="0"/>
        <w:autoSpaceDE w:val="0"/>
        <w:autoSpaceDN w:val="0"/>
        <w:adjustRightInd w:val="0"/>
        <w:spacing w:before="61"/>
        <w:ind w:left="1134" w:right="-20"/>
        <w:jc w:val="center"/>
        <w:rPr>
          <w:rFonts w:ascii="Arial" w:hAnsi="Arial" w:cs="Arial"/>
          <w:b/>
          <w:bCs/>
          <w:color w:val="000000"/>
        </w:rPr>
      </w:pPr>
      <w:r w:rsidRPr="00A74B88">
        <w:rPr>
          <w:rFonts w:ascii="Arial" w:hAnsi="Arial" w:cs="Arial"/>
          <w:b/>
          <w:bCs/>
          <w:color w:val="000000"/>
        </w:rPr>
        <w:lastRenderedPageBreak/>
        <w:t>GRILLE DE NOTATION TECHNIQ</w:t>
      </w:r>
      <w:r w:rsidR="004F7EB8" w:rsidRPr="00A74B88">
        <w:rPr>
          <w:rFonts w:ascii="Arial" w:hAnsi="Arial" w:cs="Arial"/>
          <w:b/>
          <w:bCs/>
          <w:color w:val="000000"/>
        </w:rPr>
        <w:t>UE</w:t>
      </w:r>
    </w:p>
    <w:tbl>
      <w:tblPr>
        <w:tblW w:w="10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4"/>
        <w:gridCol w:w="3085"/>
        <w:gridCol w:w="2610"/>
        <w:gridCol w:w="1796"/>
        <w:gridCol w:w="1750"/>
      </w:tblGrid>
      <w:tr w:rsidR="0093085B" w:rsidRPr="00A74B88" w:rsidTr="0093085B">
        <w:trPr>
          <w:trHeight w:val="640"/>
          <w:jc w:val="center"/>
        </w:trPr>
        <w:tc>
          <w:tcPr>
            <w:tcW w:w="156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N°</w:t>
            </w:r>
          </w:p>
        </w:tc>
        <w:tc>
          <w:tcPr>
            <w:tcW w:w="3085"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Désignation</w:t>
            </w:r>
          </w:p>
        </w:tc>
        <w:tc>
          <w:tcPr>
            <w:tcW w:w="28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Exigences</w:t>
            </w:r>
          </w:p>
        </w:tc>
        <w:tc>
          <w:tcPr>
            <w:tcW w:w="190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Conforme</w:t>
            </w:r>
          </w:p>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 xml:space="preserve"> (oui ou non)</w:t>
            </w: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rsidR="004620A1" w:rsidRPr="00A74B88" w:rsidRDefault="004620A1" w:rsidP="0093085B">
            <w:pPr>
              <w:ind w:left="1134"/>
              <w:jc w:val="center"/>
              <w:rPr>
                <w:rFonts w:ascii="Arial" w:eastAsia="Calibri" w:hAnsi="Arial" w:cs="Arial"/>
                <w:b/>
                <w:color w:val="000000"/>
                <w:lang w:eastAsia="en-US"/>
              </w:rPr>
            </w:pPr>
          </w:p>
          <w:p w:rsidR="004620A1" w:rsidRPr="00A74B88" w:rsidRDefault="004620A1" w:rsidP="0093085B">
            <w:pPr>
              <w:rPr>
                <w:rFonts w:ascii="Arial" w:eastAsia="Calibri" w:hAnsi="Arial" w:cs="Arial"/>
                <w:b/>
                <w:color w:val="000000"/>
                <w:lang w:eastAsia="en-US"/>
              </w:rPr>
            </w:pPr>
            <w:r w:rsidRPr="00A74B88">
              <w:rPr>
                <w:rFonts w:ascii="Arial" w:eastAsia="Calibri" w:hAnsi="Arial" w:cs="Arial"/>
                <w:b/>
                <w:color w:val="000000"/>
                <w:lang w:eastAsia="en-US"/>
              </w:rPr>
              <w:t xml:space="preserve">Observations </w:t>
            </w:r>
          </w:p>
        </w:tc>
      </w:tr>
      <w:tr w:rsidR="0093085B" w:rsidRPr="00A74B88" w:rsidTr="0093085B">
        <w:trPr>
          <w:trHeight w:val="255"/>
          <w:jc w:val="center"/>
        </w:trPr>
        <w:tc>
          <w:tcPr>
            <w:tcW w:w="156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I</w:t>
            </w:r>
          </w:p>
        </w:tc>
        <w:tc>
          <w:tcPr>
            <w:tcW w:w="5973" w:type="dxa"/>
            <w:gridSpan w:val="2"/>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Personnel  d’encadrement</w:t>
            </w:r>
          </w:p>
        </w:tc>
        <w:tc>
          <w:tcPr>
            <w:tcW w:w="19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20A1" w:rsidRPr="00A74B88" w:rsidRDefault="004620A1" w:rsidP="0093085B">
            <w:pPr>
              <w:ind w:left="1134"/>
              <w:rPr>
                <w:rFonts w:ascii="Arial" w:hAnsi="Arial" w:cs="Arial"/>
                <w:b/>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F2F2F2"/>
          </w:tcPr>
          <w:p w:rsidR="004620A1" w:rsidRPr="00A74B88" w:rsidRDefault="004620A1" w:rsidP="0093085B">
            <w:pPr>
              <w:ind w:left="1134"/>
              <w:rPr>
                <w:rFonts w:ascii="Arial" w:hAnsi="Arial" w:cs="Arial"/>
                <w:b/>
                <w:color w:val="000000"/>
                <w:lang w:eastAsia="en-US"/>
              </w:rPr>
            </w:pPr>
          </w:p>
        </w:tc>
      </w:tr>
      <w:tr w:rsidR="0093085B" w:rsidRPr="00A74B88" w:rsidTr="0093085B">
        <w:trPr>
          <w:trHeight w:val="209"/>
          <w:jc w:val="center"/>
        </w:trPr>
        <w:tc>
          <w:tcPr>
            <w:tcW w:w="1567"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A74B88" w:rsidRDefault="004620A1" w:rsidP="0093085B">
            <w:pPr>
              <w:rPr>
                <w:rFonts w:ascii="Arial" w:hAnsi="Arial" w:cs="Arial"/>
                <w:color w:val="000000"/>
                <w:lang w:eastAsia="en-US"/>
              </w:rPr>
            </w:pPr>
            <w:r w:rsidRPr="00A74B88">
              <w:rPr>
                <w:rFonts w:ascii="Arial" w:eastAsia="Calibri" w:hAnsi="Arial" w:cs="Arial"/>
                <w:color w:val="000000"/>
                <w:lang w:eastAsia="en-US"/>
              </w:rPr>
              <w:t>1</w:t>
            </w:r>
          </w:p>
        </w:tc>
        <w:tc>
          <w:tcPr>
            <w:tcW w:w="3085"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A74B88" w:rsidRDefault="004620A1" w:rsidP="0093085B">
            <w:pPr>
              <w:rPr>
                <w:rFonts w:ascii="Arial" w:hAnsi="Arial" w:cs="Arial"/>
                <w:color w:val="000000"/>
                <w:lang w:eastAsia="en-US"/>
              </w:rPr>
            </w:pPr>
            <w:r w:rsidRPr="00A74B88">
              <w:rPr>
                <w:rFonts w:ascii="Arial" w:eastAsia="Calibri" w:hAnsi="Arial" w:cs="Arial"/>
                <w:b/>
                <w:color w:val="000000"/>
                <w:lang w:eastAsia="en-US"/>
              </w:rPr>
              <w:t>Un Conducteur de</w:t>
            </w:r>
            <w:r w:rsidR="004A0D79" w:rsidRPr="00A74B88">
              <w:rPr>
                <w:rFonts w:ascii="Arial" w:eastAsia="Calibri" w:hAnsi="Arial" w:cs="Arial"/>
                <w:b/>
                <w:color w:val="000000"/>
                <w:lang w:eastAsia="en-US"/>
              </w:rPr>
              <w:t>sT</w:t>
            </w:r>
            <w:r w:rsidRPr="00A74B88">
              <w:rPr>
                <w:rFonts w:ascii="Arial" w:eastAsia="Calibri" w:hAnsi="Arial" w:cs="Arial"/>
                <w:b/>
                <w:color w:val="000000"/>
                <w:lang w:eastAsia="en-US"/>
              </w:rPr>
              <w:t>ravaux</w:t>
            </w:r>
            <w:r w:rsidRPr="00A74B88">
              <w:rPr>
                <w:rFonts w:ascii="Arial" w:eastAsia="Calibri" w:hAnsi="Arial" w:cs="Arial"/>
                <w:color w:val="000000"/>
                <w:lang w:eastAsia="en-US"/>
              </w:rPr>
              <w:t> </w:t>
            </w:r>
          </w:p>
        </w:tc>
        <w:tc>
          <w:tcPr>
            <w:tcW w:w="2888" w:type="dxa"/>
            <w:tcBorders>
              <w:top w:val="single" w:sz="4" w:space="0" w:color="000000"/>
              <w:left w:val="single" w:sz="4" w:space="0" w:color="000000"/>
              <w:bottom w:val="single" w:sz="4" w:space="0" w:color="auto"/>
              <w:right w:val="single" w:sz="4" w:space="0" w:color="000000"/>
            </w:tcBorders>
            <w:hideMark/>
          </w:tcPr>
          <w:p w:rsidR="004620A1" w:rsidRPr="0093085B" w:rsidRDefault="004A0D79" w:rsidP="0093085B">
            <w:pPr>
              <w:pStyle w:val="NoSpacing"/>
              <w:rPr>
                <w:rFonts w:ascii="Arial" w:hAnsi="Arial" w:cs="Arial"/>
                <w:sz w:val="20"/>
                <w:szCs w:val="20"/>
              </w:rPr>
            </w:pPr>
            <w:r w:rsidRPr="0093085B">
              <w:rPr>
                <w:rFonts w:ascii="Arial" w:hAnsi="Arial" w:cs="Arial"/>
                <w:sz w:val="20"/>
                <w:szCs w:val="20"/>
              </w:rPr>
              <w:t>Technicien Supérieur de</w:t>
            </w:r>
            <w:r w:rsidR="004620A1" w:rsidRPr="0093085B">
              <w:rPr>
                <w:rFonts w:ascii="Arial" w:hAnsi="Arial" w:cs="Arial"/>
                <w:sz w:val="20"/>
                <w:szCs w:val="20"/>
              </w:rPr>
              <w:t xml:space="preserve"> Génie Civil</w:t>
            </w:r>
            <w:r w:rsidR="00391368" w:rsidRPr="0093085B">
              <w:rPr>
                <w:rFonts w:ascii="Arial" w:hAnsi="Arial" w:cs="Arial"/>
                <w:sz w:val="20"/>
                <w:szCs w:val="20"/>
              </w:rPr>
              <w:t>/Rural ou équivalent</w:t>
            </w:r>
          </w:p>
        </w:tc>
        <w:tc>
          <w:tcPr>
            <w:tcW w:w="1903" w:type="dxa"/>
            <w:tcBorders>
              <w:top w:val="single" w:sz="4" w:space="0" w:color="000000"/>
              <w:left w:val="single" w:sz="4" w:space="0" w:color="000000"/>
              <w:bottom w:val="single" w:sz="4" w:space="0" w:color="auto"/>
              <w:right w:val="single" w:sz="4" w:space="0" w:color="000000"/>
            </w:tcBorders>
            <w:vAlign w:val="center"/>
          </w:tcPr>
          <w:p w:rsidR="004620A1" w:rsidRPr="00A74B88" w:rsidRDefault="004620A1" w:rsidP="0093085B">
            <w:pPr>
              <w:ind w:left="1134"/>
              <w:rPr>
                <w:rFonts w:ascii="Arial" w:hAnsi="Arial" w:cs="Arial"/>
                <w:color w:val="000000"/>
                <w:lang w:eastAsia="en-US"/>
              </w:rPr>
            </w:pPr>
          </w:p>
        </w:tc>
        <w:tc>
          <w:tcPr>
            <w:tcW w:w="1362" w:type="dxa"/>
            <w:vMerge w:val="restart"/>
            <w:tcBorders>
              <w:top w:val="single" w:sz="4" w:space="0" w:color="000000"/>
              <w:left w:val="single" w:sz="4" w:space="0" w:color="000000"/>
              <w:right w:val="single" w:sz="4" w:space="0" w:color="000000"/>
            </w:tcBorders>
          </w:tcPr>
          <w:p w:rsidR="00A501C0" w:rsidRPr="00A74B88" w:rsidRDefault="00A501C0" w:rsidP="0093085B">
            <w:pPr>
              <w:ind w:left="1134"/>
              <w:rPr>
                <w:rFonts w:ascii="Arial" w:hAnsi="Arial" w:cs="Arial"/>
                <w:b/>
                <w:i/>
                <w:color w:val="000000"/>
                <w:lang w:eastAsia="en-US"/>
              </w:rPr>
            </w:pPr>
          </w:p>
          <w:p w:rsidR="004620A1" w:rsidRPr="00A74B88" w:rsidRDefault="004620A1" w:rsidP="0093085B">
            <w:pPr>
              <w:ind w:left="1134"/>
              <w:rPr>
                <w:rFonts w:ascii="Arial" w:hAnsi="Arial" w:cs="Arial"/>
                <w:color w:val="000000"/>
                <w:lang w:eastAsia="en-US"/>
              </w:rPr>
            </w:pPr>
          </w:p>
        </w:tc>
      </w:tr>
      <w:tr w:rsidR="0093085B" w:rsidRPr="00A74B88" w:rsidTr="0093085B">
        <w:trPr>
          <w:trHeight w:val="177"/>
          <w:jc w:val="center"/>
        </w:trPr>
        <w:tc>
          <w:tcPr>
            <w:tcW w:w="1567" w:type="dxa"/>
            <w:vMerge/>
            <w:tcBorders>
              <w:top w:val="single" w:sz="4" w:space="0" w:color="000000"/>
              <w:left w:val="single" w:sz="4" w:space="0" w:color="000000"/>
              <w:bottom w:val="single" w:sz="4" w:space="0" w:color="000000"/>
              <w:right w:val="single" w:sz="4" w:space="0" w:color="auto"/>
            </w:tcBorders>
            <w:vAlign w:val="center"/>
          </w:tcPr>
          <w:p w:rsidR="004620A1" w:rsidRPr="00A74B88" w:rsidRDefault="004620A1" w:rsidP="0093085B">
            <w:pPr>
              <w:ind w:left="1134"/>
              <w:rPr>
                <w:rFonts w:ascii="Arial" w:eastAsia="Calibri"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tcPr>
          <w:p w:rsidR="004620A1" w:rsidRPr="00A74B88" w:rsidRDefault="004620A1" w:rsidP="0093085B">
            <w:pPr>
              <w:ind w:left="1134"/>
              <w:rPr>
                <w:rFonts w:ascii="Arial" w:eastAsia="Calibri" w:hAnsi="Arial" w:cs="Arial"/>
                <w:b/>
                <w:color w:val="000000"/>
                <w:lang w:eastAsia="en-US"/>
              </w:rPr>
            </w:pPr>
          </w:p>
        </w:tc>
        <w:tc>
          <w:tcPr>
            <w:tcW w:w="2888" w:type="dxa"/>
            <w:tcBorders>
              <w:top w:val="single" w:sz="4" w:space="0" w:color="000000"/>
              <w:left w:val="single" w:sz="4" w:space="0" w:color="000000"/>
              <w:bottom w:val="single" w:sz="4" w:space="0" w:color="auto"/>
              <w:right w:val="single" w:sz="4" w:space="0" w:color="000000"/>
            </w:tcBorders>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 xml:space="preserve">CV daté et signé </w:t>
            </w:r>
          </w:p>
        </w:tc>
        <w:tc>
          <w:tcPr>
            <w:tcW w:w="1903" w:type="dxa"/>
            <w:tcBorders>
              <w:top w:val="single" w:sz="4" w:space="0" w:color="000000"/>
              <w:left w:val="single" w:sz="4" w:space="0" w:color="000000"/>
              <w:bottom w:val="single" w:sz="4" w:space="0" w:color="auto"/>
              <w:right w:val="single" w:sz="4" w:space="0" w:color="000000"/>
            </w:tcBorders>
            <w:vAlign w:val="center"/>
          </w:tcPr>
          <w:p w:rsidR="004620A1" w:rsidRPr="00A74B88" w:rsidRDefault="004620A1" w:rsidP="0093085B">
            <w:pPr>
              <w:ind w:left="1134"/>
              <w:rPr>
                <w:rFonts w:ascii="Arial" w:hAnsi="Arial" w:cs="Arial"/>
                <w:color w:val="000000"/>
                <w:lang w:eastAsia="en-US"/>
              </w:rPr>
            </w:pPr>
          </w:p>
        </w:tc>
        <w:tc>
          <w:tcPr>
            <w:tcW w:w="1362" w:type="dxa"/>
            <w:vMerge/>
            <w:tcBorders>
              <w:left w:val="single" w:sz="4" w:space="0" w:color="000000"/>
              <w:right w:val="single" w:sz="4" w:space="0" w:color="000000"/>
            </w:tcBorders>
          </w:tcPr>
          <w:p w:rsidR="004620A1" w:rsidRPr="00A74B88" w:rsidRDefault="004620A1" w:rsidP="0093085B">
            <w:pPr>
              <w:ind w:left="1134"/>
              <w:rPr>
                <w:rFonts w:ascii="Arial" w:hAnsi="Arial" w:cs="Arial"/>
                <w:color w:val="000000"/>
                <w:lang w:eastAsia="en-US"/>
              </w:rPr>
            </w:pPr>
          </w:p>
        </w:tc>
      </w:tr>
      <w:tr w:rsidR="0093085B" w:rsidRPr="00A74B88" w:rsidTr="0093085B">
        <w:trPr>
          <w:trHeight w:val="396"/>
          <w:jc w:val="center"/>
        </w:trPr>
        <w:tc>
          <w:tcPr>
            <w:tcW w:w="1567" w:type="dxa"/>
            <w:vMerge/>
            <w:tcBorders>
              <w:top w:val="single" w:sz="4" w:space="0" w:color="000000"/>
              <w:left w:val="single" w:sz="4" w:space="0" w:color="000000"/>
              <w:bottom w:val="single" w:sz="4" w:space="0" w:color="000000"/>
              <w:right w:val="single" w:sz="4" w:space="0" w:color="auto"/>
            </w:tcBorders>
            <w:vAlign w:val="center"/>
            <w:hideMark/>
          </w:tcPr>
          <w:p w:rsidR="004620A1" w:rsidRPr="00A74B88" w:rsidRDefault="004620A1" w:rsidP="0093085B">
            <w:pPr>
              <w:spacing w:after="200"/>
              <w:ind w:left="1134"/>
              <w:rPr>
                <w:rFonts w:ascii="Arial"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hideMark/>
          </w:tcPr>
          <w:p w:rsidR="004620A1" w:rsidRPr="00A74B88" w:rsidRDefault="004620A1" w:rsidP="0093085B">
            <w:pPr>
              <w:spacing w:after="200"/>
              <w:ind w:left="1134"/>
              <w:rPr>
                <w:rFonts w:ascii="Arial" w:hAnsi="Arial" w:cs="Arial"/>
                <w:color w:val="000000"/>
                <w:lang w:eastAsia="en-US"/>
              </w:rPr>
            </w:pPr>
          </w:p>
        </w:tc>
        <w:tc>
          <w:tcPr>
            <w:tcW w:w="2888" w:type="dxa"/>
            <w:tcBorders>
              <w:top w:val="single" w:sz="4" w:space="0" w:color="auto"/>
              <w:left w:val="single" w:sz="4" w:space="0" w:color="000000"/>
              <w:bottom w:val="single" w:sz="4" w:space="0" w:color="000000"/>
              <w:right w:val="single" w:sz="4" w:space="0" w:color="000000"/>
            </w:tcBorders>
            <w:hideMark/>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 xml:space="preserve">Possédant </w:t>
            </w:r>
            <w:r w:rsidR="004A0D79" w:rsidRPr="0093085B">
              <w:rPr>
                <w:rFonts w:ascii="Arial" w:hAnsi="Arial" w:cs="Arial"/>
                <w:sz w:val="20"/>
                <w:szCs w:val="20"/>
              </w:rPr>
              <w:t>au moinsdeux</w:t>
            </w:r>
            <w:r w:rsidRPr="0093085B">
              <w:rPr>
                <w:rFonts w:ascii="Arial" w:hAnsi="Arial" w:cs="Arial"/>
                <w:sz w:val="20"/>
                <w:szCs w:val="20"/>
              </w:rPr>
              <w:t xml:space="preserve"> (0</w:t>
            </w:r>
            <w:r w:rsidR="004A0D79" w:rsidRPr="0093085B">
              <w:rPr>
                <w:rFonts w:ascii="Arial" w:hAnsi="Arial" w:cs="Arial"/>
                <w:sz w:val="20"/>
                <w:szCs w:val="20"/>
              </w:rPr>
              <w:t>2</w:t>
            </w:r>
            <w:r w:rsidRPr="0093085B">
              <w:rPr>
                <w:rFonts w:ascii="Arial" w:hAnsi="Arial" w:cs="Arial"/>
                <w:sz w:val="20"/>
                <w:szCs w:val="20"/>
              </w:rPr>
              <w:t xml:space="preserve">) ans d’expérience en tant que conducteur des </w:t>
            </w:r>
            <w:r w:rsidR="004A0D79" w:rsidRPr="0093085B">
              <w:rPr>
                <w:rFonts w:ascii="Arial" w:hAnsi="Arial" w:cs="Arial"/>
                <w:sz w:val="20"/>
                <w:szCs w:val="20"/>
              </w:rPr>
              <w:t>travaux dans</w:t>
            </w:r>
            <w:r w:rsidRPr="0093085B">
              <w:rPr>
                <w:rFonts w:ascii="Arial" w:hAnsi="Arial" w:cs="Arial"/>
                <w:sz w:val="20"/>
                <w:szCs w:val="20"/>
              </w:rPr>
              <w:t xml:space="preserve"> les travaux routiers et des ouvrages d’art</w:t>
            </w:r>
          </w:p>
        </w:tc>
        <w:tc>
          <w:tcPr>
            <w:tcW w:w="1903" w:type="dxa"/>
            <w:tcBorders>
              <w:top w:val="single" w:sz="4" w:space="0" w:color="auto"/>
              <w:left w:val="single" w:sz="4" w:space="0" w:color="000000"/>
              <w:bottom w:val="single" w:sz="4" w:space="0" w:color="000000"/>
              <w:right w:val="single" w:sz="4" w:space="0" w:color="000000"/>
            </w:tcBorders>
            <w:vAlign w:val="center"/>
          </w:tcPr>
          <w:p w:rsidR="004620A1" w:rsidRPr="00A74B88" w:rsidRDefault="004620A1" w:rsidP="0093085B">
            <w:pPr>
              <w:spacing w:after="200"/>
              <w:ind w:left="1134"/>
              <w:rPr>
                <w:rFonts w:ascii="Arial" w:hAnsi="Arial" w:cs="Arial"/>
                <w:color w:val="000000"/>
                <w:lang w:eastAsia="en-US"/>
              </w:rPr>
            </w:pPr>
          </w:p>
        </w:tc>
        <w:tc>
          <w:tcPr>
            <w:tcW w:w="1362" w:type="dxa"/>
            <w:vMerge/>
            <w:tcBorders>
              <w:left w:val="single" w:sz="4" w:space="0" w:color="000000"/>
              <w:right w:val="single" w:sz="4" w:space="0" w:color="000000"/>
            </w:tcBorders>
          </w:tcPr>
          <w:p w:rsidR="004620A1" w:rsidRPr="00A74B88" w:rsidRDefault="004620A1" w:rsidP="0093085B">
            <w:pPr>
              <w:spacing w:after="200"/>
              <w:ind w:left="1134"/>
              <w:rPr>
                <w:rFonts w:ascii="Arial" w:hAnsi="Arial" w:cs="Arial"/>
                <w:color w:val="000000"/>
                <w:lang w:eastAsia="en-US"/>
              </w:rPr>
            </w:pPr>
          </w:p>
        </w:tc>
      </w:tr>
      <w:tr w:rsidR="0093085B" w:rsidRPr="00A74B88" w:rsidTr="0093085B">
        <w:trPr>
          <w:trHeight w:val="396"/>
          <w:jc w:val="center"/>
        </w:trPr>
        <w:tc>
          <w:tcPr>
            <w:tcW w:w="1567" w:type="dxa"/>
            <w:vMerge/>
            <w:tcBorders>
              <w:top w:val="single" w:sz="4" w:space="0" w:color="000000"/>
              <w:left w:val="single" w:sz="4" w:space="0" w:color="000000"/>
              <w:bottom w:val="single" w:sz="4" w:space="0" w:color="000000"/>
              <w:right w:val="single" w:sz="4" w:space="0" w:color="auto"/>
            </w:tcBorders>
            <w:vAlign w:val="center"/>
          </w:tcPr>
          <w:p w:rsidR="004620A1" w:rsidRPr="00A74B88" w:rsidRDefault="004620A1" w:rsidP="0093085B">
            <w:pPr>
              <w:spacing w:after="200"/>
              <w:ind w:left="1134"/>
              <w:rPr>
                <w:rFonts w:ascii="Arial"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tcPr>
          <w:p w:rsidR="004620A1" w:rsidRPr="00A74B88" w:rsidRDefault="004620A1" w:rsidP="0093085B">
            <w:pPr>
              <w:spacing w:after="200"/>
              <w:ind w:left="1134"/>
              <w:rPr>
                <w:rFonts w:ascii="Arial" w:hAnsi="Arial" w:cs="Arial"/>
                <w:color w:val="000000"/>
                <w:lang w:eastAsia="en-US"/>
              </w:rPr>
            </w:pPr>
          </w:p>
        </w:tc>
        <w:tc>
          <w:tcPr>
            <w:tcW w:w="2888" w:type="dxa"/>
            <w:tcBorders>
              <w:top w:val="single" w:sz="4" w:space="0" w:color="auto"/>
              <w:left w:val="single" w:sz="4" w:space="0" w:color="000000"/>
              <w:bottom w:val="single" w:sz="4" w:space="0" w:color="000000"/>
              <w:right w:val="single" w:sz="4" w:space="0" w:color="000000"/>
            </w:tcBorders>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 xml:space="preserve">Possédant au moins </w:t>
            </w:r>
            <w:r w:rsidR="004A0D79" w:rsidRPr="0093085B">
              <w:rPr>
                <w:rFonts w:ascii="Arial" w:hAnsi="Arial" w:cs="Arial"/>
                <w:sz w:val="20"/>
                <w:szCs w:val="20"/>
              </w:rPr>
              <w:t>deux</w:t>
            </w:r>
            <w:r w:rsidRPr="0093085B">
              <w:rPr>
                <w:rFonts w:ascii="Arial" w:hAnsi="Arial" w:cs="Arial"/>
                <w:sz w:val="20"/>
                <w:szCs w:val="20"/>
              </w:rPr>
              <w:t xml:space="preserve"> (0</w:t>
            </w:r>
            <w:r w:rsidR="004A0D79" w:rsidRPr="0093085B">
              <w:rPr>
                <w:rFonts w:ascii="Arial" w:hAnsi="Arial" w:cs="Arial"/>
                <w:sz w:val="20"/>
                <w:szCs w:val="20"/>
              </w:rPr>
              <w:t>2</w:t>
            </w:r>
            <w:r w:rsidRPr="0093085B">
              <w:rPr>
                <w:rFonts w:ascii="Arial" w:hAnsi="Arial" w:cs="Arial"/>
                <w:sz w:val="20"/>
                <w:szCs w:val="20"/>
              </w:rPr>
              <w:t>) années d’expérience dans le domaine routier et des ouvrages d’art.</w:t>
            </w:r>
          </w:p>
        </w:tc>
        <w:tc>
          <w:tcPr>
            <w:tcW w:w="1903" w:type="dxa"/>
            <w:tcBorders>
              <w:top w:val="single" w:sz="4" w:space="0" w:color="auto"/>
              <w:left w:val="single" w:sz="4" w:space="0" w:color="000000"/>
              <w:bottom w:val="single" w:sz="4" w:space="0" w:color="000000"/>
              <w:right w:val="single" w:sz="4" w:space="0" w:color="000000"/>
            </w:tcBorders>
            <w:vAlign w:val="center"/>
          </w:tcPr>
          <w:p w:rsidR="004620A1" w:rsidRPr="00A74B88" w:rsidRDefault="004620A1" w:rsidP="0093085B">
            <w:pPr>
              <w:spacing w:after="200"/>
              <w:ind w:left="1134"/>
              <w:rPr>
                <w:rFonts w:ascii="Arial" w:hAnsi="Arial" w:cs="Arial"/>
                <w:color w:val="000000"/>
                <w:lang w:eastAsia="en-US"/>
              </w:rPr>
            </w:pPr>
          </w:p>
        </w:tc>
        <w:tc>
          <w:tcPr>
            <w:tcW w:w="1362" w:type="dxa"/>
            <w:vMerge/>
            <w:tcBorders>
              <w:left w:val="single" w:sz="4" w:space="0" w:color="000000"/>
              <w:right w:val="single" w:sz="4" w:space="0" w:color="000000"/>
            </w:tcBorders>
          </w:tcPr>
          <w:p w:rsidR="004620A1" w:rsidRPr="00A74B88" w:rsidRDefault="004620A1" w:rsidP="0093085B">
            <w:pPr>
              <w:spacing w:after="200"/>
              <w:ind w:left="1134"/>
              <w:rPr>
                <w:rFonts w:ascii="Arial" w:hAnsi="Arial" w:cs="Arial"/>
                <w:color w:val="000000"/>
                <w:lang w:eastAsia="en-US"/>
              </w:rPr>
            </w:pPr>
          </w:p>
        </w:tc>
      </w:tr>
      <w:tr w:rsidR="0093085B" w:rsidRPr="00A74B88" w:rsidTr="0093085B">
        <w:trPr>
          <w:trHeight w:val="153"/>
          <w:jc w:val="center"/>
        </w:trPr>
        <w:tc>
          <w:tcPr>
            <w:tcW w:w="1567" w:type="dxa"/>
            <w:vMerge/>
            <w:tcBorders>
              <w:top w:val="single" w:sz="4" w:space="0" w:color="000000"/>
              <w:left w:val="single" w:sz="4" w:space="0" w:color="000000"/>
              <w:bottom w:val="single" w:sz="4" w:space="0" w:color="000000"/>
              <w:right w:val="single" w:sz="4" w:space="0" w:color="auto"/>
            </w:tcBorders>
            <w:vAlign w:val="center"/>
            <w:hideMark/>
          </w:tcPr>
          <w:p w:rsidR="004620A1" w:rsidRPr="00A74B88" w:rsidRDefault="004620A1" w:rsidP="0093085B">
            <w:pPr>
              <w:ind w:left="1134"/>
              <w:rPr>
                <w:rFonts w:ascii="Arial"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hideMark/>
          </w:tcPr>
          <w:p w:rsidR="004620A1" w:rsidRPr="00A74B88" w:rsidRDefault="004620A1" w:rsidP="0093085B">
            <w:pPr>
              <w:ind w:left="1134"/>
              <w:rPr>
                <w:rFonts w:ascii="Arial" w:hAnsi="Arial" w:cs="Arial"/>
                <w:color w:val="000000"/>
                <w:lang w:eastAsia="en-US"/>
              </w:rPr>
            </w:pPr>
          </w:p>
        </w:tc>
        <w:tc>
          <w:tcPr>
            <w:tcW w:w="2888" w:type="dxa"/>
            <w:tcBorders>
              <w:top w:val="single" w:sz="4" w:space="0" w:color="auto"/>
              <w:left w:val="single" w:sz="4" w:space="0" w:color="000000"/>
              <w:right w:val="single" w:sz="4" w:space="0" w:color="000000"/>
            </w:tcBorders>
            <w:hideMark/>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Attestation de disponibilité datée et signée</w:t>
            </w:r>
          </w:p>
        </w:tc>
        <w:tc>
          <w:tcPr>
            <w:tcW w:w="1903" w:type="dxa"/>
            <w:tcBorders>
              <w:top w:val="single" w:sz="4" w:space="0" w:color="auto"/>
              <w:left w:val="single" w:sz="4" w:space="0" w:color="000000"/>
              <w:right w:val="single" w:sz="4" w:space="0" w:color="000000"/>
            </w:tcBorders>
            <w:vAlign w:val="center"/>
          </w:tcPr>
          <w:p w:rsidR="004620A1" w:rsidRPr="00A74B88" w:rsidRDefault="004620A1" w:rsidP="0093085B">
            <w:pPr>
              <w:ind w:left="1134"/>
              <w:rPr>
                <w:rFonts w:ascii="Arial" w:hAnsi="Arial" w:cs="Arial"/>
                <w:color w:val="000000"/>
                <w:lang w:eastAsia="en-US"/>
              </w:rPr>
            </w:pPr>
          </w:p>
        </w:tc>
        <w:tc>
          <w:tcPr>
            <w:tcW w:w="1362" w:type="dxa"/>
            <w:vMerge/>
            <w:tcBorders>
              <w:left w:val="single" w:sz="4" w:space="0" w:color="000000"/>
              <w:right w:val="single" w:sz="4" w:space="0" w:color="000000"/>
            </w:tcBorders>
          </w:tcPr>
          <w:p w:rsidR="004620A1" w:rsidRPr="00A74B88" w:rsidRDefault="004620A1" w:rsidP="0093085B">
            <w:pPr>
              <w:ind w:left="1134"/>
              <w:rPr>
                <w:rFonts w:ascii="Arial" w:hAnsi="Arial" w:cs="Arial"/>
                <w:color w:val="000000"/>
                <w:lang w:eastAsia="en-US"/>
              </w:rPr>
            </w:pPr>
          </w:p>
        </w:tc>
      </w:tr>
      <w:tr w:rsidR="0093085B" w:rsidRPr="00A74B88" w:rsidTr="0093085B">
        <w:trPr>
          <w:trHeight w:val="245"/>
          <w:jc w:val="center"/>
        </w:trPr>
        <w:tc>
          <w:tcPr>
            <w:tcW w:w="1567"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A74B88" w:rsidRDefault="004620A1" w:rsidP="0093085B">
            <w:pPr>
              <w:rPr>
                <w:rFonts w:ascii="Arial" w:eastAsia="Calibri" w:hAnsi="Arial" w:cs="Arial"/>
                <w:color w:val="000000"/>
                <w:lang w:eastAsia="en-US"/>
              </w:rPr>
            </w:pPr>
            <w:r w:rsidRPr="00A74B88">
              <w:rPr>
                <w:rFonts w:ascii="Arial" w:eastAsia="Calibri" w:hAnsi="Arial" w:cs="Arial"/>
                <w:color w:val="000000"/>
                <w:lang w:eastAsia="en-US"/>
              </w:rPr>
              <w:t>2</w:t>
            </w:r>
          </w:p>
          <w:p w:rsidR="004620A1" w:rsidRPr="00A74B88" w:rsidRDefault="004620A1" w:rsidP="0093085B">
            <w:pPr>
              <w:ind w:left="1134"/>
              <w:rPr>
                <w:rFonts w:ascii="Arial" w:hAnsi="Arial" w:cs="Arial"/>
                <w:color w:val="000000"/>
                <w:lang w:eastAsia="en-US"/>
              </w:rPr>
            </w:pPr>
          </w:p>
        </w:tc>
        <w:tc>
          <w:tcPr>
            <w:tcW w:w="3085"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A74B88" w:rsidRDefault="004620A1" w:rsidP="0093085B">
            <w:pPr>
              <w:rPr>
                <w:rFonts w:ascii="Arial" w:hAnsi="Arial" w:cs="Arial"/>
                <w:b/>
                <w:color w:val="000000"/>
                <w:lang w:eastAsia="en-US"/>
              </w:rPr>
            </w:pPr>
            <w:r w:rsidRPr="00A74B88">
              <w:rPr>
                <w:rFonts w:ascii="Arial" w:eastAsia="Calibri" w:hAnsi="Arial" w:cs="Arial"/>
                <w:b/>
                <w:color w:val="000000"/>
                <w:lang w:eastAsia="en-US"/>
              </w:rPr>
              <w:t>Chef chantier</w:t>
            </w:r>
          </w:p>
        </w:tc>
        <w:tc>
          <w:tcPr>
            <w:tcW w:w="2888" w:type="dxa"/>
            <w:tcBorders>
              <w:top w:val="single" w:sz="4" w:space="0" w:color="000000"/>
              <w:left w:val="single" w:sz="4" w:space="0" w:color="000000"/>
              <w:bottom w:val="single" w:sz="4" w:space="0" w:color="000000"/>
              <w:right w:val="single" w:sz="4" w:space="0" w:color="000000"/>
            </w:tcBorders>
            <w:hideMark/>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 xml:space="preserve">Technicien </w:t>
            </w:r>
            <w:r w:rsidR="004A0D79" w:rsidRPr="0093085B">
              <w:rPr>
                <w:rFonts w:ascii="Arial" w:hAnsi="Arial" w:cs="Arial"/>
                <w:sz w:val="20"/>
                <w:szCs w:val="20"/>
              </w:rPr>
              <w:t>de</w:t>
            </w:r>
            <w:r w:rsidRPr="0093085B">
              <w:rPr>
                <w:rFonts w:ascii="Arial" w:hAnsi="Arial" w:cs="Arial"/>
                <w:sz w:val="20"/>
                <w:szCs w:val="20"/>
              </w:rPr>
              <w:t xml:space="preserve"> Génie Civil</w:t>
            </w:r>
            <w:r w:rsidR="00391368" w:rsidRPr="0093085B">
              <w:rPr>
                <w:rFonts w:ascii="Arial" w:hAnsi="Arial" w:cs="Arial"/>
                <w:sz w:val="20"/>
                <w:szCs w:val="20"/>
              </w:rPr>
              <w:t>/Rural</w:t>
            </w:r>
            <w:r w:rsidRPr="0093085B">
              <w:rPr>
                <w:rFonts w:ascii="Arial" w:hAnsi="Arial" w:cs="Arial"/>
                <w:sz w:val="20"/>
                <w:szCs w:val="20"/>
              </w:rPr>
              <w:t xml:space="preserve"> ou équivalent </w:t>
            </w:r>
          </w:p>
        </w:tc>
        <w:tc>
          <w:tcPr>
            <w:tcW w:w="1903" w:type="dxa"/>
            <w:tcBorders>
              <w:top w:val="single" w:sz="4" w:space="0" w:color="000000"/>
              <w:left w:val="single" w:sz="4" w:space="0" w:color="000000"/>
              <w:bottom w:val="single" w:sz="4" w:space="0" w:color="000000"/>
              <w:right w:val="single" w:sz="4" w:space="0" w:color="000000"/>
            </w:tcBorders>
            <w:vAlign w:val="center"/>
          </w:tcPr>
          <w:p w:rsidR="004620A1" w:rsidRPr="00A74B88" w:rsidRDefault="004620A1" w:rsidP="0093085B">
            <w:pPr>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tcPr>
          <w:p w:rsidR="004620A1" w:rsidRPr="00A74B88" w:rsidRDefault="004620A1" w:rsidP="0093085B">
            <w:pPr>
              <w:ind w:left="1134"/>
              <w:rPr>
                <w:rFonts w:ascii="Arial" w:hAnsi="Arial" w:cs="Arial"/>
                <w:color w:val="000000"/>
                <w:lang w:eastAsia="en-US"/>
              </w:rPr>
            </w:pPr>
          </w:p>
        </w:tc>
      </w:tr>
      <w:tr w:rsidR="0093085B" w:rsidRPr="00A74B88" w:rsidTr="0093085B">
        <w:trPr>
          <w:trHeight w:val="208"/>
          <w:jc w:val="center"/>
        </w:trPr>
        <w:tc>
          <w:tcPr>
            <w:tcW w:w="1567" w:type="dxa"/>
            <w:vMerge/>
            <w:tcBorders>
              <w:top w:val="single" w:sz="4" w:space="0" w:color="000000"/>
              <w:left w:val="single" w:sz="4" w:space="0" w:color="000000"/>
              <w:bottom w:val="single" w:sz="4" w:space="0" w:color="000000"/>
              <w:right w:val="single" w:sz="4" w:space="0" w:color="auto"/>
            </w:tcBorders>
            <w:vAlign w:val="center"/>
          </w:tcPr>
          <w:p w:rsidR="004620A1" w:rsidRPr="00A74B88" w:rsidRDefault="004620A1" w:rsidP="0093085B">
            <w:pPr>
              <w:ind w:left="1134"/>
              <w:rPr>
                <w:rFonts w:ascii="Arial" w:eastAsia="Calibri"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tcPr>
          <w:p w:rsidR="004620A1" w:rsidRPr="00A74B88" w:rsidRDefault="004620A1" w:rsidP="0093085B">
            <w:pPr>
              <w:ind w:left="1134"/>
              <w:rPr>
                <w:rFonts w:ascii="Arial" w:eastAsia="Calibri" w:hAnsi="Arial" w:cs="Arial"/>
                <w:b/>
                <w:color w:val="000000"/>
                <w:lang w:eastAsia="en-US"/>
              </w:rPr>
            </w:pPr>
          </w:p>
        </w:tc>
        <w:tc>
          <w:tcPr>
            <w:tcW w:w="2888" w:type="dxa"/>
            <w:tcBorders>
              <w:top w:val="single" w:sz="4" w:space="0" w:color="000000"/>
              <w:left w:val="single" w:sz="4" w:space="0" w:color="000000"/>
              <w:bottom w:val="single" w:sz="4" w:space="0" w:color="000000"/>
              <w:right w:val="single" w:sz="4" w:space="0" w:color="000000"/>
            </w:tcBorders>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 xml:space="preserve">CV daté et signé </w:t>
            </w:r>
          </w:p>
        </w:tc>
        <w:tc>
          <w:tcPr>
            <w:tcW w:w="1903" w:type="dxa"/>
            <w:tcBorders>
              <w:top w:val="single" w:sz="4" w:space="0" w:color="000000"/>
              <w:left w:val="single" w:sz="4" w:space="0" w:color="000000"/>
              <w:bottom w:val="single" w:sz="4" w:space="0" w:color="000000"/>
              <w:right w:val="single" w:sz="4" w:space="0" w:color="000000"/>
            </w:tcBorders>
            <w:vAlign w:val="center"/>
          </w:tcPr>
          <w:p w:rsidR="004620A1" w:rsidRPr="00A74B88" w:rsidRDefault="004620A1" w:rsidP="0093085B">
            <w:pPr>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tcPr>
          <w:p w:rsidR="004620A1" w:rsidRPr="00A74B88" w:rsidRDefault="004620A1" w:rsidP="0093085B">
            <w:pPr>
              <w:ind w:left="1134"/>
              <w:rPr>
                <w:rFonts w:ascii="Arial" w:hAnsi="Arial" w:cs="Arial"/>
                <w:color w:val="000000"/>
                <w:lang w:eastAsia="en-US"/>
              </w:rPr>
            </w:pPr>
          </w:p>
        </w:tc>
      </w:tr>
      <w:tr w:rsidR="0093085B" w:rsidRPr="00A74B88" w:rsidTr="0093085B">
        <w:trPr>
          <w:trHeight w:val="446"/>
          <w:jc w:val="center"/>
        </w:trPr>
        <w:tc>
          <w:tcPr>
            <w:tcW w:w="1567" w:type="dxa"/>
            <w:vMerge/>
            <w:tcBorders>
              <w:top w:val="single" w:sz="4" w:space="0" w:color="000000"/>
              <w:left w:val="single" w:sz="4" w:space="0" w:color="000000"/>
              <w:bottom w:val="single" w:sz="4" w:space="0" w:color="000000"/>
              <w:right w:val="single" w:sz="4" w:space="0" w:color="auto"/>
            </w:tcBorders>
            <w:vAlign w:val="center"/>
          </w:tcPr>
          <w:p w:rsidR="004620A1" w:rsidRPr="00A74B88" w:rsidRDefault="004620A1" w:rsidP="0093085B">
            <w:pPr>
              <w:spacing w:after="200"/>
              <w:ind w:left="1134"/>
              <w:rPr>
                <w:rFonts w:ascii="Arial" w:eastAsia="Calibri"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tcPr>
          <w:p w:rsidR="004620A1" w:rsidRPr="00A74B88" w:rsidRDefault="004620A1" w:rsidP="0093085B">
            <w:pPr>
              <w:spacing w:after="200"/>
              <w:ind w:left="1134"/>
              <w:rPr>
                <w:rFonts w:ascii="Arial" w:eastAsia="Calibri" w:hAnsi="Arial" w:cs="Arial"/>
                <w:b/>
                <w:color w:val="000000"/>
                <w:lang w:eastAsia="en-US"/>
              </w:rPr>
            </w:pPr>
          </w:p>
        </w:tc>
        <w:tc>
          <w:tcPr>
            <w:tcW w:w="2888" w:type="dxa"/>
            <w:tcBorders>
              <w:top w:val="single" w:sz="4" w:space="0" w:color="000000"/>
              <w:left w:val="single" w:sz="4" w:space="0" w:color="000000"/>
              <w:bottom w:val="single" w:sz="4" w:space="0" w:color="000000"/>
              <w:right w:val="single" w:sz="4" w:space="0" w:color="000000"/>
            </w:tcBorders>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 xml:space="preserve">Possédant </w:t>
            </w:r>
            <w:r w:rsidR="004A0D79" w:rsidRPr="0093085B">
              <w:rPr>
                <w:rFonts w:ascii="Arial" w:hAnsi="Arial" w:cs="Arial"/>
                <w:sz w:val="20"/>
                <w:szCs w:val="20"/>
              </w:rPr>
              <w:t>au moinsdeux (</w:t>
            </w:r>
            <w:r w:rsidRPr="0093085B">
              <w:rPr>
                <w:rFonts w:ascii="Arial" w:hAnsi="Arial" w:cs="Arial"/>
                <w:sz w:val="20"/>
                <w:szCs w:val="20"/>
              </w:rPr>
              <w:t>0</w:t>
            </w:r>
            <w:r w:rsidR="004A0D79" w:rsidRPr="0093085B">
              <w:rPr>
                <w:rFonts w:ascii="Arial" w:hAnsi="Arial" w:cs="Arial"/>
                <w:sz w:val="20"/>
                <w:szCs w:val="20"/>
              </w:rPr>
              <w:t>2</w:t>
            </w:r>
            <w:r w:rsidRPr="0093085B">
              <w:rPr>
                <w:rFonts w:ascii="Arial" w:hAnsi="Arial" w:cs="Arial"/>
                <w:sz w:val="20"/>
                <w:szCs w:val="20"/>
              </w:rPr>
              <w:t xml:space="preserve">) ans d’expérience en tant que chef </w:t>
            </w:r>
            <w:r w:rsidR="004A0D79" w:rsidRPr="0093085B">
              <w:rPr>
                <w:rFonts w:ascii="Arial" w:hAnsi="Arial" w:cs="Arial"/>
                <w:sz w:val="20"/>
                <w:szCs w:val="20"/>
              </w:rPr>
              <w:t>chantier dans</w:t>
            </w:r>
            <w:r w:rsidRPr="0093085B">
              <w:rPr>
                <w:rFonts w:ascii="Arial" w:hAnsi="Arial" w:cs="Arial"/>
                <w:sz w:val="20"/>
                <w:szCs w:val="20"/>
              </w:rPr>
              <w:t xml:space="preserve"> les travaux routiers et des ouvrages d’art</w:t>
            </w:r>
          </w:p>
        </w:tc>
        <w:tc>
          <w:tcPr>
            <w:tcW w:w="1903" w:type="dxa"/>
            <w:tcBorders>
              <w:top w:val="single" w:sz="4" w:space="0" w:color="000000"/>
              <w:left w:val="single" w:sz="4" w:space="0" w:color="000000"/>
              <w:bottom w:val="single" w:sz="4" w:space="0" w:color="000000"/>
              <w:right w:val="single" w:sz="4" w:space="0" w:color="000000"/>
            </w:tcBorders>
            <w:vAlign w:val="center"/>
          </w:tcPr>
          <w:p w:rsidR="004620A1" w:rsidRPr="00A74B88" w:rsidRDefault="004620A1" w:rsidP="0093085B">
            <w:pPr>
              <w:spacing w:after="200"/>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tcPr>
          <w:p w:rsidR="004620A1" w:rsidRPr="00A74B88" w:rsidRDefault="004620A1" w:rsidP="0093085B">
            <w:pPr>
              <w:spacing w:after="200"/>
              <w:ind w:left="1134"/>
              <w:rPr>
                <w:rFonts w:ascii="Arial" w:hAnsi="Arial" w:cs="Arial"/>
                <w:color w:val="000000"/>
                <w:lang w:eastAsia="en-US"/>
              </w:rPr>
            </w:pPr>
          </w:p>
        </w:tc>
      </w:tr>
      <w:tr w:rsidR="0093085B" w:rsidRPr="00A74B88" w:rsidTr="0093085B">
        <w:trPr>
          <w:trHeight w:val="446"/>
          <w:jc w:val="center"/>
        </w:trPr>
        <w:tc>
          <w:tcPr>
            <w:tcW w:w="1567" w:type="dxa"/>
            <w:vMerge/>
            <w:tcBorders>
              <w:top w:val="single" w:sz="4" w:space="0" w:color="000000"/>
              <w:left w:val="single" w:sz="4" w:space="0" w:color="000000"/>
              <w:bottom w:val="single" w:sz="4" w:space="0" w:color="000000"/>
              <w:right w:val="single" w:sz="4" w:space="0" w:color="auto"/>
            </w:tcBorders>
            <w:vAlign w:val="center"/>
          </w:tcPr>
          <w:p w:rsidR="004620A1" w:rsidRPr="00A74B88" w:rsidRDefault="004620A1" w:rsidP="0093085B">
            <w:pPr>
              <w:spacing w:after="200"/>
              <w:ind w:left="1134"/>
              <w:rPr>
                <w:rFonts w:ascii="Arial" w:eastAsia="Calibri"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tcPr>
          <w:p w:rsidR="004620A1" w:rsidRPr="00A74B88" w:rsidRDefault="004620A1" w:rsidP="0093085B">
            <w:pPr>
              <w:spacing w:after="200"/>
              <w:ind w:left="1134"/>
              <w:rPr>
                <w:rFonts w:ascii="Arial" w:eastAsia="Calibri" w:hAnsi="Arial" w:cs="Arial"/>
                <w:b/>
                <w:color w:val="000000"/>
                <w:lang w:eastAsia="en-US"/>
              </w:rPr>
            </w:pPr>
          </w:p>
        </w:tc>
        <w:tc>
          <w:tcPr>
            <w:tcW w:w="2888" w:type="dxa"/>
            <w:tcBorders>
              <w:top w:val="single" w:sz="4" w:space="0" w:color="000000"/>
              <w:left w:val="single" w:sz="4" w:space="0" w:color="000000"/>
              <w:bottom w:val="single" w:sz="4" w:space="0" w:color="000000"/>
              <w:right w:val="single" w:sz="4" w:space="0" w:color="000000"/>
            </w:tcBorders>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 xml:space="preserve">Possédant au moins </w:t>
            </w:r>
            <w:r w:rsidR="004A0D79" w:rsidRPr="0093085B">
              <w:rPr>
                <w:rFonts w:ascii="Arial" w:hAnsi="Arial" w:cs="Arial"/>
                <w:sz w:val="20"/>
                <w:szCs w:val="20"/>
              </w:rPr>
              <w:t>deux</w:t>
            </w:r>
            <w:r w:rsidRPr="0093085B">
              <w:rPr>
                <w:rFonts w:ascii="Arial" w:hAnsi="Arial" w:cs="Arial"/>
                <w:sz w:val="20"/>
                <w:szCs w:val="20"/>
              </w:rPr>
              <w:t xml:space="preserve"> (0</w:t>
            </w:r>
            <w:r w:rsidR="004A0D79" w:rsidRPr="0093085B">
              <w:rPr>
                <w:rFonts w:ascii="Arial" w:hAnsi="Arial" w:cs="Arial"/>
                <w:sz w:val="20"/>
                <w:szCs w:val="20"/>
              </w:rPr>
              <w:t>2</w:t>
            </w:r>
            <w:r w:rsidRPr="0093085B">
              <w:rPr>
                <w:rFonts w:ascii="Arial" w:hAnsi="Arial" w:cs="Arial"/>
                <w:sz w:val="20"/>
                <w:szCs w:val="20"/>
              </w:rPr>
              <w:t xml:space="preserve">) années d’expérience dans le domaine des </w:t>
            </w:r>
            <w:r w:rsidR="004A0D79" w:rsidRPr="0093085B">
              <w:rPr>
                <w:rFonts w:ascii="Arial" w:hAnsi="Arial" w:cs="Arial"/>
                <w:sz w:val="20"/>
                <w:szCs w:val="20"/>
              </w:rPr>
              <w:t>travaux routiers</w:t>
            </w:r>
            <w:r w:rsidRPr="0093085B">
              <w:rPr>
                <w:rFonts w:ascii="Arial" w:hAnsi="Arial" w:cs="Arial"/>
                <w:sz w:val="20"/>
                <w:szCs w:val="20"/>
              </w:rPr>
              <w:t xml:space="preserve"> et des ouvrages d’art</w:t>
            </w:r>
          </w:p>
        </w:tc>
        <w:tc>
          <w:tcPr>
            <w:tcW w:w="1903" w:type="dxa"/>
            <w:tcBorders>
              <w:top w:val="single" w:sz="4" w:space="0" w:color="000000"/>
              <w:left w:val="single" w:sz="4" w:space="0" w:color="000000"/>
              <w:bottom w:val="single" w:sz="4" w:space="0" w:color="000000"/>
              <w:right w:val="single" w:sz="4" w:space="0" w:color="000000"/>
            </w:tcBorders>
            <w:vAlign w:val="center"/>
          </w:tcPr>
          <w:p w:rsidR="004620A1" w:rsidRPr="00A74B88" w:rsidRDefault="004620A1" w:rsidP="0093085B">
            <w:pPr>
              <w:spacing w:after="200"/>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tcPr>
          <w:p w:rsidR="004620A1" w:rsidRPr="00A74B88" w:rsidRDefault="004620A1" w:rsidP="0093085B">
            <w:pPr>
              <w:spacing w:after="200"/>
              <w:ind w:left="1134"/>
              <w:rPr>
                <w:rFonts w:ascii="Arial" w:hAnsi="Arial" w:cs="Arial"/>
                <w:color w:val="000000"/>
                <w:lang w:eastAsia="en-US"/>
              </w:rPr>
            </w:pPr>
          </w:p>
        </w:tc>
      </w:tr>
      <w:tr w:rsidR="0093085B" w:rsidRPr="00A74B88" w:rsidTr="0093085B">
        <w:trPr>
          <w:trHeight w:val="344"/>
          <w:jc w:val="center"/>
        </w:trPr>
        <w:tc>
          <w:tcPr>
            <w:tcW w:w="1567" w:type="dxa"/>
            <w:vMerge/>
            <w:tcBorders>
              <w:top w:val="single" w:sz="4" w:space="0" w:color="000000"/>
              <w:left w:val="single" w:sz="4" w:space="0" w:color="000000"/>
              <w:bottom w:val="single" w:sz="4" w:space="0" w:color="000000"/>
              <w:right w:val="single" w:sz="4" w:space="0" w:color="auto"/>
            </w:tcBorders>
            <w:vAlign w:val="center"/>
            <w:hideMark/>
          </w:tcPr>
          <w:p w:rsidR="004620A1" w:rsidRPr="00A74B88" w:rsidRDefault="004620A1" w:rsidP="0093085B">
            <w:pPr>
              <w:ind w:left="1134"/>
              <w:rPr>
                <w:rFonts w:ascii="Arial"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hideMark/>
          </w:tcPr>
          <w:p w:rsidR="004620A1" w:rsidRPr="00A74B88" w:rsidRDefault="004620A1" w:rsidP="0093085B">
            <w:pPr>
              <w:ind w:left="1134"/>
              <w:rPr>
                <w:rFonts w:ascii="Arial" w:hAnsi="Arial" w:cs="Arial"/>
                <w:b/>
                <w:color w:val="000000"/>
                <w:lang w:eastAsia="en-US"/>
              </w:rPr>
            </w:pPr>
          </w:p>
        </w:tc>
        <w:tc>
          <w:tcPr>
            <w:tcW w:w="2888" w:type="dxa"/>
            <w:tcBorders>
              <w:top w:val="single" w:sz="4" w:space="0" w:color="000000"/>
              <w:left w:val="single" w:sz="4" w:space="0" w:color="000000"/>
              <w:right w:val="single" w:sz="4" w:space="0" w:color="000000"/>
            </w:tcBorders>
            <w:hideMark/>
          </w:tcPr>
          <w:p w:rsidR="004620A1" w:rsidRPr="0093085B" w:rsidRDefault="004620A1" w:rsidP="0093085B">
            <w:pPr>
              <w:pStyle w:val="NoSpacing"/>
              <w:jc w:val="both"/>
              <w:rPr>
                <w:rFonts w:ascii="Arial" w:hAnsi="Arial" w:cs="Arial"/>
                <w:sz w:val="20"/>
                <w:szCs w:val="20"/>
              </w:rPr>
            </w:pPr>
            <w:r w:rsidRPr="0093085B">
              <w:rPr>
                <w:rFonts w:ascii="Arial" w:hAnsi="Arial" w:cs="Arial"/>
                <w:sz w:val="20"/>
                <w:szCs w:val="20"/>
              </w:rPr>
              <w:t>Attestation de disponibilité</w:t>
            </w:r>
          </w:p>
        </w:tc>
        <w:tc>
          <w:tcPr>
            <w:tcW w:w="1903" w:type="dxa"/>
            <w:tcBorders>
              <w:top w:val="single" w:sz="4" w:space="0" w:color="000000"/>
              <w:left w:val="single" w:sz="4" w:space="0" w:color="000000"/>
              <w:right w:val="single" w:sz="4" w:space="0" w:color="000000"/>
            </w:tcBorders>
            <w:vAlign w:val="center"/>
          </w:tcPr>
          <w:p w:rsidR="004620A1" w:rsidRPr="00A74B88" w:rsidRDefault="004620A1" w:rsidP="0093085B">
            <w:pPr>
              <w:ind w:left="1134"/>
              <w:rPr>
                <w:rFonts w:ascii="Arial" w:hAnsi="Arial" w:cs="Arial"/>
                <w:color w:val="000000"/>
                <w:lang w:eastAsia="en-US"/>
              </w:rPr>
            </w:pPr>
          </w:p>
        </w:tc>
        <w:tc>
          <w:tcPr>
            <w:tcW w:w="1362" w:type="dxa"/>
            <w:tcBorders>
              <w:top w:val="single" w:sz="4" w:space="0" w:color="000000"/>
              <w:left w:val="single" w:sz="4" w:space="0" w:color="000000"/>
              <w:right w:val="single" w:sz="4" w:space="0" w:color="000000"/>
            </w:tcBorders>
          </w:tcPr>
          <w:p w:rsidR="004620A1" w:rsidRPr="00A74B88" w:rsidRDefault="004620A1" w:rsidP="0093085B">
            <w:pPr>
              <w:ind w:left="1134"/>
              <w:rPr>
                <w:rFonts w:ascii="Arial" w:hAnsi="Arial" w:cs="Arial"/>
                <w:color w:val="000000"/>
                <w:lang w:eastAsia="en-US"/>
              </w:rPr>
            </w:pPr>
          </w:p>
        </w:tc>
      </w:tr>
      <w:tr w:rsidR="0093085B" w:rsidRPr="00A74B88" w:rsidTr="0093085B">
        <w:trPr>
          <w:trHeight w:val="446"/>
          <w:jc w:val="center"/>
        </w:trPr>
        <w:tc>
          <w:tcPr>
            <w:tcW w:w="1567" w:type="dxa"/>
            <w:vMerge w:val="restart"/>
            <w:tcBorders>
              <w:top w:val="single" w:sz="4" w:space="0" w:color="000000"/>
              <w:left w:val="single" w:sz="4" w:space="0" w:color="000000"/>
              <w:right w:val="single" w:sz="4" w:space="0" w:color="auto"/>
            </w:tcBorders>
            <w:vAlign w:val="center"/>
            <w:hideMark/>
          </w:tcPr>
          <w:p w:rsidR="004620A1" w:rsidRPr="00A74B88" w:rsidRDefault="007E6FD4" w:rsidP="0093085B">
            <w:pPr>
              <w:spacing w:after="200"/>
              <w:rPr>
                <w:rFonts w:ascii="Arial" w:hAnsi="Arial" w:cs="Arial"/>
                <w:color w:val="000000"/>
                <w:lang w:eastAsia="en-US"/>
              </w:rPr>
            </w:pPr>
            <w:r w:rsidRPr="00A74B88">
              <w:rPr>
                <w:rFonts w:ascii="Arial" w:eastAsia="Calibri" w:hAnsi="Arial" w:cs="Arial"/>
                <w:color w:val="000000"/>
                <w:lang w:eastAsia="en-US"/>
              </w:rPr>
              <w:t>3</w:t>
            </w:r>
          </w:p>
        </w:tc>
        <w:tc>
          <w:tcPr>
            <w:tcW w:w="3085" w:type="dxa"/>
            <w:vMerge w:val="restart"/>
            <w:tcBorders>
              <w:top w:val="single" w:sz="4" w:space="0" w:color="000000"/>
              <w:left w:val="single" w:sz="4" w:space="0" w:color="auto"/>
              <w:right w:val="single" w:sz="4" w:space="0" w:color="000000"/>
            </w:tcBorders>
            <w:vAlign w:val="center"/>
            <w:hideMark/>
          </w:tcPr>
          <w:p w:rsidR="004620A1" w:rsidRPr="00A74B88" w:rsidRDefault="004620A1" w:rsidP="0093085B">
            <w:pPr>
              <w:spacing w:after="200"/>
              <w:rPr>
                <w:rFonts w:ascii="Arial" w:hAnsi="Arial" w:cs="Arial"/>
                <w:b/>
                <w:lang w:eastAsia="en-US"/>
              </w:rPr>
            </w:pPr>
            <w:r w:rsidRPr="00A74B88">
              <w:rPr>
                <w:rFonts w:ascii="Arial" w:eastAsia="Calibri" w:hAnsi="Arial" w:cs="Arial"/>
                <w:b/>
                <w:lang w:eastAsia="en-US"/>
              </w:rPr>
              <w:t>Un responsable administratif et financier </w:t>
            </w:r>
          </w:p>
        </w:tc>
        <w:tc>
          <w:tcPr>
            <w:tcW w:w="2888" w:type="dxa"/>
            <w:tcBorders>
              <w:top w:val="single" w:sz="4" w:space="0" w:color="000000"/>
              <w:left w:val="single" w:sz="4" w:space="0" w:color="000000"/>
              <w:bottom w:val="single" w:sz="4" w:space="0" w:color="000000"/>
              <w:right w:val="single" w:sz="4" w:space="0" w:color="000000"/>
            </w:tcBorders>
            <w:vAlign w:val="center"/>
            <w:hideMark/>
          </w:tcPr>
          <w:p w:rsidR="004620A1" w:rsidRPr="0093085B" w:rsidRDefault="00391368" w:rsidP="0093085B">
            <w:pPr>
              <w:jc w:val="both"/>
              <w:rPr>
                <w:rFonts w:ascii="Arial" w:hAnsi="Arial" w:cs="Arial"/>
                <w:sz w:val="20"/>
                <w:szCs w:val="20"/>
              </w:rPr>
            </w:pPr>
            <w:r w:rsidRPr="0093085B">
              <w:rPr>
                <w:rFonts w:ascii="Arial" w:hAnsi="Arial" w:cs="Arial"/>
                <w:sz w:val="20"/>
                <w:szCs w:val="20"/>
              </w:rPr>
              <w:t>BAC ou</w:t>
            </w:r>
            <w:r w:rsidR="004620A1" w:rsidRPr="0093085B">
              <w:rPr>
                <w:rFonts w:ascii="Arial" w:hAnsi="Arial" w:cs="Arial"/>
                <w:sz w:val="20"/>
                <w:szCs w:val="20"/>
              </w:rPr>
              <w:t xml:space="preserve"> diplôme universitaire en  gestion et économie ou plus</w:t>
            </w:r>
          </w:p>
        </w:tc>
        <w:tc>
          <w:tcPr>
            <w:tcW w:w="1903" w:type="dxa"/>
            <w:tcBorders>
              <w:top w:val="single" w:sz="4" w:space="0" w:color="000000"/>
              <w:left w:val="single" w:sz="4" w:space="0" w:color="000000"/>
              <w:bottom w:val="single" w:sz="4" w:space="0" w:color="000000"/>
              <w:right w:val="single" w:sz="4" w:space="0" w:color="000000"/>
            </w:tcBorders>
            <w:vAlign w:val="center"/>
          </w:tcPr>
          <w:p w:rsidR="004620A1" w:rsidRPr="00A74B88" w:rsidRDefault="004620A1" w:rsidP="0093085B">
            <w:pPr>
              <w:spacing w:after="200"/>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tcPr>
          <w:p w:rsidR="004620A1" w:rsidRPr="00A74B88" w:rsidRDefault="004620A1" w:rsidP="0093085B">
            <w:pPr>
              <w:spacing w:after="200"/>
              <w:ind w:left="1134"/>
              <w:rPr>
                <w:rFonts w:ascii="Arial" w:hAnsi="Arial" w:cs="Arial"/>
                <w:color w:val="000000"/>
                <w:lang w:eastAsia="en-US"/>
              </w:rPr>
            </w:pPr>
          </w:p>
        </w:tc>
      </w:tr>
      <w:tr w:rsidR="0093085B" w:rsidRPr="00A74B88" w:rsidTr="0093085B">
        <w:trPr>
          <w:trHeight w:val="107"/>
          <w:jc w:val="center"/>
        </w:trPr>
        <w:tc>
          <w:tcPr>
            <w:tcW w:w="1567" w:type="dxa"/>
            <w:vMerge/>
            <w:tcBorders>
              <w:left w:val="single" w:sz="4" w:space="0" w:color="000000"/>
              <w:right w:val="single" w:sz="4" w:space="0" w:color="auto"/>
            </w:tcBorders>
            <w:vAlign w:val="center"/>
          </w:tcPr>
          <w:p w:rsidR="004620A1" w:rsidRPr="00A74B88" w:rsidRDefault="004620A1" w:rsidP="0093085B">
            <w:pPr>
              <w:ind w:left="1134"/>
              <w:rPr>
                <w:rFonts w:ascii="Arial" w:eastAsia="Calibri" w:hAnsi="Arial" w:cs="Arial"/>
                <w:color w:val="000000"/>
                <w:lang w:eastAsia="en-US"/>
              </w:rPr>
            </w:pPr>
          </w:p>
        </w:tc>
        <w:tc>
          <w:tcPr>
            <w:tcW w:w="3085" w:type="dxa"/>
            <w:vMerge/>
            <w:tcBorders>
              <w:left w:val="single" w:sz="4" w:space="0" w:color="auto"/>
              <w:right w:val="single" w:sz="4" w:space="0" w:color="000000"/>
            </w:tcBorders>
            <w:vAlign w:val="center"/>
          </w:tcPr>
          <w:p w:rsidR="004620A1" w:rsidRPr="00A74B88" w:rsidRDefault="004620A1" w:rsidP="0093085B">
            <w:pPr>
              <w:ind w:left="1134"/>
              <w:rPr>
                <w:rFonts w:ascii="Arial" w:eastAsia="Calibri" w:hAnsi="Arial" w:cs="Arial"/>
                <w:b/>
                <w:lang w:eastAsia="en-US"/>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4620A1" w:rsidRPr="0093085B" w:rsidRDefault="004620A1" w:rsidP="0093085B">
            <w:pPr>
              <w:jc w:val="both"/>
              <w:rPr>
                <w:rFonts w:ascii="Arial" w:hAnsi="Arial" w:cs="Arial"/>
                <w:sz w:val="20"/>
                <w:szCs w:val="20"/>
              </w:rPr>
            </w:pPr>
            <w:r w:rsidRPr="0093085B">
              <w:rPr>
                <w:rFonts w:ascii="Arial" w:hAnsi="Arial" w:cs="Arial"/>
                <w:sz w:val="20"/>
                <w:szCs w:val="20"/>
              </w:rPr>
              <w:t>CV daté et signé</w:t>
            </w:r>
          </w:p>
        </w:tc>
        <w:tc>
          <w:tcPr>
            <w:tcW w:w="1903" w:type="dxa"/>
            <w:tcBorders>
              <w:top w:val="single" w:sz="4" w:space="0" w:color="000000"/>
              <w:left w:val="single" w:sz="4" w:space="0" w:color="000000"/>
              <w:bottom w:val="single" w:sz="4" w:space="0" w:color="000000"/>
              <w:right w:val="single" w:sz="4" w:space="0" w:color="000000"/>
            </w:tcBorders>
            <w:vAlign w:val="center"/>
          </w:tcPr>
          <w:p w:rsidR="004620A1" w:rsidRPr="00A74B88" w:rsidRDefault="004620A1" w:rsidP="0093085B">
            <w:pPr>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tcPr>
          <w:p w:rsidR="004620A1" w:rsidRPr="00A74B88" w:rsidRDefault="004620A1" w:rsidP="0093085B">
            <w:pPr>
              <w:ind w:left="1134"/>
              <w:rPr>
                <w:rFonts w:ascii="Arial" w:hAnsi="Arial" w:cs="Arial"/>
                <w:color w:val="000000"/>
                <w:lang w:eastAsia="en-US"/>
              </w:rPr>
            </w:pPr>
          </w:p>
        </w:tc>
      </w:tr>
      <w:tr w:rsidR="0093085B" w:rsidRPr="00A74B88" w:rsidTr="0093085B">
        <w:trPr>
          <w:trHeight w:val="270"/>
          <w:jc w:val="center"/>
        </w:trPr>
        <w:tc>
          <w:tcPr>
            <w:tcW w:w="1567" w:type="dxa"/>
            <w:vMerge/>
            <w:tcBorders>
              <w:left w:val="single" w:sz="4" w:space="0" w:color="000000"/>
              <w:right w:val="single" w:sz="4" w:space="0" w:color="auto"/>
            </w:tcBorders>
            <w:vAlign w:val="center"/>
            <w:hideMark/>
          </w:tcPr>
          <w:p w:rsidR="004620A1" w:rsidRPr="00A74B88" w:rsidRDefault="004620A1" w:rsidP="0093085B">
            <w:pPr>
              <w:spacing w:after="200"/>
              <w:ind w:left="1134"/>
              <w:rPr>
                <w:rFonts w:ascii="Arial" w:hAnsi="Arial" w:cs="Arial"/>
                <w:color w:val="000000"/>
                <w:lang w:eastAsia="en-US"/>
              </w:rPr>
            </w:pPr>
          </w:p>
        </w:tc>
        <w:tc>
          <w:tcPr>
            <w:tcW w:w="3085" w:type="dxa"/>
            <w:vMerge/>
            <w:tcBorders>
              <w:left w:val="single" w:sz="4" w:space="0" w:color="auto"/>
              <w:right w:val="single" w:sz="4" w:space="0" w:color="000000"/>
            </w:tcBorders>
            <w:vAlign w:val="center"/>
            <w:hideMark/>
          </w:tcPr>
          <w:p w:rsidR="004620A1" w:rsidRPr="00A74B88" w:rsidRDefault="004620A1" w:rsidP="0093085B">
            <w:pPr>
              <w:spacing w:after="200"/>
              <w:ind w:left="1134"/>
              <w:rPr>
                <w:rFonts w:ascii="Arial" w:hAnsi="Arial" w:cs="Arial"/>
                <w:b/>
                <w:lang w:eastAsia="en-US"/>
              </w:rPr>
            </w:pPr>
          </w:p>
        </w:tc>
        <w:tc>
          <w:tcPr>
            <w:tcW w:w="2888" w:type="dxa"/>
            <w:tcBorders>
              <w:top w:val="single" w:sz="4" w:space="0" w:color="000000"/>
              <w:left w:val="single" w:sz="4" w:space="0" w:color="000000"/>
              <w:bottom w:val="single" w:sz="4" w:space="0" w:color="auto"/>
              <w:right w:val="single" w:sz="4" w:space="0" w:color="000000"/>
            </w:tcBorders>
            <w:vAlign w:val="center"/>
            <w:hideMark/>
          </w:tcPr>
          <w:p w:rsidR="004620A1" w:rsidRPr="0093085B" w:rsidRDefault="004620A1" w:rsidP="0093085B">
            <w:pPr>
              <w:jc w:val="both"/>
              <w:rPr>
                <w:rFonts w:ascii="Arial" w:hAnsi="Arial" w:cs="Arial"/>
                <w:sz w:val="20"/>
                <w:szCs w:val="20"/>
              </w:rPr>
            </w:pPr>
            <w:r w:rsidRPr="0093085B">
              <w:rPr>
                <w:rFonts w:ascii="Arial" w:hAnsi="Arial" w:cs="Arial"/>
                <w:sz w:val="20"/>
                <w:szCs w:val="20"/>
              </w:rPr>
              <w:t>Possédant au moins deux (02) années d’expérience dans le domaine de la gestion financière et administrative</w:t>
            </w:r>
            <w:r w:rsidR="00B07974" w:rsidRPr="0093085B">
              <w:rPr>
                <w:rFonts w:ascii="Arial" w:hAnsi="Arial" w:cs="Arial"/>
                <w:sz w:val="20"/>
                <w:szCs w:val="20"/>
              </w:rPr>
              <w:t xml:space="preserve"> en général</w:t>
            </w:r>
            <w:r w:rsidRPr="0093085B">
              <w:rPr>
                <w:rFonts w:ascii="Arial" w:hAnsi="Arial" w:cs="Arial"/>
                <w:sz w:val="20"/>
                <w:szCs w:val="20"/>
              </w:rPr>
              <w:t>.</w:t>
            </w:r>
          </w:p>
        </w:tc>
        <w:tc>
          <w:tcPr>
            <w:tcW w:w="1903" w:type="dxa"/>
            <w:tcBorders>
              <w:top w:val="single" w:sz="4" w:space="0" w:color="000000"/>
              <w:left w:val="single" w:sz="4" w:space="0" w:color="000000"/>
              <w:bottom w:val="single" w:sz="4" w:space="0" w:color="auto"/>
              <w:right w:val="single" w:sz="4" w:space="0" w:color="000000"/>
            </w:tcBorders>
            <w:vAlign w:val="center"/>
          </w:tcPr>
          <w:p w:rsidR="004620A1" w:rsidRPr="00A74B88" w:rsidRDefault="004620A1" w:rsidP="0093085B">
            <w:pPr>
              <w:spacing w:after="200"/>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auto"/>
              <w:right w:val="single" w:sz="4" w:space="0" w:color="000000"/>
            </w:tcBorders>
          </w:tcPr>
          <w:p w:rsidR="004620A1" w:rsidRPr="00A74B88" w:rsidRDefault="004620A1" w:rsidP="0093085B">
            <w:pPr>
              <w:spacing w:after="200"/>
              <w:ind w:left="1134"/>
              <w:rPr>
                <w:rFonts w:ascii="Arial" w:hAnsi="Arial" w:cs="Arial"/>
                <w:color w:val="000000"/>
                <w:lang w:eastAsia="en-US"/>
              </w:rPr>
            </w:pPr>
          </w:p>
        </w:tc>
      </w:tr>
      <w:tr w:rsidR="0093085B" w:rsidRPr="00A74B88" w:rsidTr="0093085B">
        <w:trPr>
          <w:trHeight w:val="260"/>
          <w:jc w:val="center"/>
        </w:trPr>
        <w:tc>
          <w:tcPr>
            <w:tcW w:w="1567" w:type="dxa"/>
            <w:vMerge/>
            <w:tcBorders>
              <w:left w:val="single" w:sz="4" w:space="0" w:color="000000"/>
              <w:bottom w:val="single" w:sz="4" w:space="0" w:color="000000"/>
              <w:right w:val="single" w:sz="4" w:space="0" w:color="auto"/>
            </w:tcBorders>
            <w:vAlign w:val="center"/>
          </w:tcPr>
          <w:p w:rsidR="00B07974" w:rsidRPr="00A74B88" w:rsidRDefault="00B07974" w:rsidP="0093085B">
            <w:pPr>
              <w:spacing w:after="200"/>
              <w:ind w:left="1134"/>
              <w:rPr>
                <w:rFonts w:ascii="Arial" w:hAnsi="Arial" w:cs="Arial"/>
                <w:color w:val="000000"/>
                <w:lang w:eastAsia="en-US"/>
              </w:rPr>
            </w:pPr>
          </w:p>
        </w:tc>
        <w:tc>
          <w:tcPr>
            <w:tcW w:w="3085" w:type="dxa"/>
            <w:vMerge/>
            <w:tcBorders>
              <w:left w:val="single" w:sz="4" w:space="0" w:color="auto"/>
              <w:bottom w:val="single" w:sz="4" w:space="0" w:color="000000"/>
              <w:right w:val="single" w:sz="4" w:space="0" w:color="000000"/>
            </w:tcBorders>
            <w:vAlign w:val="center"/>
          </w:tcPr>
          <w:p w:rsidR="00B07974" w:rsidRPr="00A74B88" w:rsidRDefault="00B07974" w:rsidP="0093085B">
            <w:pPr>
              <w:spacing w:after="200"/>
              <w:ind w:left="1134"/>
              <w:rPr>
                <w:rFonts w:ascii="Arial" w:hAnsi="Arial" w:cs="Arial"/>
                <w:b/>
                <w:lang w:eastAsia="en-US"/>
              </w:rPr>
            </w:pPr>
          </w:p>
        </w:tc>
        <w:tc>
          <w:tcPr>
            <w:tcW w:w="2888" w:type="dxa"/>
            <w:tcBorders>
              <w:top w:val="single" w:sz="4" w:space="0" w:color="auto"/>
              <w:left w:val="single" w:sz="4" w:space="0" w:color="000000"/>
              <w:right w:val="single" w:sz="4" w:space="0" w:color="000000"/>
            </w:tcBorders>
            <w:vAlign w:val="center"/>
          </w:tcPr>
          <w:p w:rsidR="00B07974" w:rsidRPr="0093085B" w:rsidRDefault="00B07974" w:rsidP="0093085B">
            <w:pPr>
              <w:jc w:val="both"/>
              <w:rPr>
                <w:rFonts w:ascii="Arial" w:hAnsi="Arial" w:cs="Arial"/>
                <w:sz w:val="20"/>
                <w:szCs w:val="20"/>
              </w:rPr>
            </w:pPr>
            <w:r w:rsidRPr="0093085B">
              <w:rPr>
                <w:rFonts w:ascii="Arial" w:hAnsi="Arial" w:cs="Arial"/>
                <w:sz w:val="20"/>
                <w:szCs w:val="20"/>
              </w:rPr>
              <w:t>Possédant au moins un (01) année d’expérience dans le domaine de la gestion financière et administrative des travaux routiers et ouvrages d’art.</w:t>
            </w:r>
          </w:p>
        </w:tc>
        <w:tc>
          <w:tcPr>
            <w:tcW w:w="1903" w:type="dxa"/>
            <w:tcBorders>
              <w:top w:val="single" w:sz="4" w:space="0" w:color="auto"/>
              <w:left w:val="single" w:sz="4" w:space="0" w:color="000000"/>
              <w:right w:val="single" w:sz="4" w:space="0" w:color="000000"/>
            </w:tcBorders>
            <w:vAlign w:val="center"/>
          </w:tcPr>
          <w:p w:rsidR="00B07974" w:rsidRPr="00A74B88" w:rsidRDefault="00B07974" w:rsidP="0093085B">
            <w:pPr>
              <w:spacing w:after="200"/>
              <w:ind w:left="1134"/>
              <w:rPr>
                <w:rFonts w:ascii="Arial" w:hAnsi="Arial" w:cs="Arial"/>
                <w:color w:val="000000"/>
                <w:lang w:eastAsia="en-US"/>
              </w:rPr>
            </w:pPr>
          </w:p>
        </w:tc>
        <w:tc>
          <w:tcPr>
            <w:tcW w:w="1362" w:type="dxa"/>
            <w:tcBorders>
              <w:top w:val="single" w:sz="4" w:space="0" w:color="auto"/>
              <w:left w:val="single" w:sz="4" w:space="0" w:color="000000"/>
              <w:right w:val="single" w:sz="4" w:space="0" w:color="000000"/>
            </w:tcBorders>
          </w:tcPr>
          <w:p w:rsidR="00B07974" w:rsidRPr="00A74B88" w:rsidRDefault="00B07974" w:rsidP="0093085B">
            <w:pPr>
              <w:spacing w:after="200"/>
              <w:ind w:left="1134"/>
              <w:rPr>
                <w:rFonts w:ascii="Arial" w:hAnsi="Arial" w:cs="Arial"/>
                <w:color w:val="000000"/>
                <w:lang w:eastAsia="en-US"/>
              </w:rPr>
            </w:pPr>
          </w:p>
        </w:tc>
      </w:tr>
      <w:tr w:rsidR="0093085B" w:rsidRPr="00A74B88" w:rsidTr="0093085B">
        <w:trPr>
          <w:trHeight w:val="275"/>
          <w:jc w:val="center"/>
        </w:trPr>
        <w:tc>
          <w:tcPr>
            <w:tcW w:w="1567" w:type="dxa"/>
            <w:vMerge/>
            <w:tcBorders>
              <w:left w:val="single" w:sz="4" w:space="0" w:color="000000"/>
              <w:bottom w:val="single" w:sz="4" w:space="0" w:color="000000"/>
              <w:right w:val="single" w:sz="4" w:space="0" w:color="auto"/>
            </w:tcBorders>
            <w:vAlign w:val="center"/>
          </w:tcPr>
          <w:p w:rsidR="00B07974" w:rsidRPr="00A74B88" w:rsidRDefault="00B07974" w:rsidP="0093085B">
            <w:pPr>
              <w:ind w:left="1134"/>
              <w:rPr>
                <w:rFonts w:ascii="Arial" w:hAnsi="Arial" w:cs="Arial"/>
                <w:color w:val="000000"/>
                <w:lang w:eastAsia="en-US"/>
              </w:rPr>
            </w:pPr>
          </w:p>
        </w:tc>
        <w:tc>
          <w:tcPr>
            <w:tcW w:w="3085" w:type="dxa"/>
            <w:vMerge/>
            <w:tcBorders>
              <w:left w:val="single" w:sz="4" w:space="0" w:color="auto"/>
              <w:bottom w:val="single" w:sz="4" w:space="0" w:color="000000"/>
              <w:right w:val="single" w:sz="4" w:space="0" w:color="000000"/>
            </w:tcBorders>
            <w:vAlign w:val="center"/>
          </w:tcPr>
          <w:p w:rsidR="00B07974" w:rsidRPr="00A74B88" w:rsidRDefault="00B07974" w:rsidP="0093085B">
            <w:pPr>
              <w:ind w:left="1134"/>
              <w:rPr>
                <w:rFonts w:ascii="Arial" w:hAnsi="Arial" w:cs="Arial"/>
                <w:b/>
                <w:lang w:eastAsia="en-US"/>
              </w:rPr>
            </w:pPr>
          </w:p>
        </w:tc>
        <w:tc>
          <w:tcPr>
            <w:tcW w:w="2888" w:type="dxa"/>
            <w:tcBorders>
              <w:top w:val="single" w:sz="4" w:space="0" w:color="auto"/>
              <w:left w:val="single" w:sz="4" w:space="0" w:color="000000"/>
              <w:right w:val="single" w:sz="4" w:space="0" w:color="000000"/>
            </w:tcBorders>
            <w:vAlign w:val="center"/>
          </w:tcPr>
          <w:p w:rsidR="00B07974" w:rsidRPr="0093085B" w:rsidRDefault="00B07974" w:rsidP="0093085B">
            <w:pPr>
              <w:jc w:val="both"/>
              <w:rPr>
                <w:rFonts w:ascii="Arial" w:hAnsi="Arial" w:cs="Arial"/>
                <w:sz w:val="20"/>
                <w:szCs w:val="20"/>
              </w:rPr>
            </w:pPr>
            <w:r w:rsidRPr="0093085B">
              <w:rPr>
                <w:rFonts w:ascii="Arial" w:hAnsi="Arial" w:cs="Arial"/>
                <w:sz w:val="20"/>
                <w:szCs w:val="20"/>
              </w:rPr>
              <w:t>Attestation de disponibilité</w:t>
            </w:r>
          </w:p>
        </w:tc>
        <w:tc>
          <w:tcPr>
            <w:tcW w:w="1903" w:type="dxa"/>
            <w:tcBorders>
              <w:top w:val="single" w:sz="4" w:space="0" w:color="auto"/>
              <w:left w:val="single" w:sz="4" w:space="0" w:color="000000"/>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auto"/>
              <w:left w:val="single" w:sz="4" w:space="0" w:color="000000"/>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446"/>
          <w:jc w:val="center"/>
        </w:trPr>
        <w:tc>
          <w:tcPr>
            <w:tcW w:w="7540"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93085B" w:rsidRDefault="00B07974" w:rsidP="0093085B">
            <w:pPr>
              <w:rPr>
                <w:rFonts w:ascii="Arial" w:hAnsi="Arial" w:cs="Arial"/>
                <w:color w:val="000000"/>
                <w:sz w:val="20"/>
                <w:szCs w:val="20"/>
              </w:rPr>
            </w:pPr>
            <w:r w:rsidRPr="0093085B">
              <w:rPr>
                <w:rFonts w:ascii="Arial" w:hAnsi="Arial" w:cs="Arial"/>
                <w:b/>
                <w:color w:val="000000"/>
                <w:sz w:val="20"/>
                <w:szCs w:val="20"/>
                <w:u w:val="single"/>
              </w:rPr>
              <w:t>TOTAL  de oui obtenu dans la rubrique « </w:t>
            </w:r>
            <w:r w:rsidR="00601A75" w:rsidRPr="0093085B">
              <w:rPr>
                <w:rFonts w:ascii="Arial" w:hAnsi="Arial" w:cs="Arial"/>
                <w:b/>
                <w:color w:val="000000"/>
                <w:sz w:val="20"/>
                <w:szCs w:val="20"/>
                <w:u w:val="single"/>
              </w:rPr>
              <w:t>Personnel d’encadrement » sur 15</w:t>
            </w:r>
            <w:r w:rsidRPr="0093085B">
              <w:rPr>
                <w:rFonts w:ascii="Arial" w:hAnsi="Arial" w:cs="Arial"/>
                <w:b/>
                <w:color w:val="000000"/>
                <w:sz w:val="20"/>
                <w:szCs w:val="20"/>
                <w:u w:val="single"/>
              </w:rPr>
              <w:t xml:space="preserve"> oui</w:t>
            </w:r>
          </w:p>
        </w:tc>
        <w:tc>
          <w:tcPr>
            <w:tcW w:w="190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B07974" w:rsidRPr="00A74B88" w:rsidRDefault="00B07974" w:rsidP="0093085B">
            <w:pPr>
              <w:spacing w:after="200"/>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FBD4B4"/>
          </w:tcPr>
          <w:p w:rsidR="00B07974" w:rsidRPr="00A74B88" w:rsidRDefault="00B07974" w:rsidP="0093085B">
            <w:pPr>
              <w:spacing w:after="200"/>
              <w:ind w:left="1134"/>
              <w:rPr>
                <w:rFonts w:ascii="Arial" w:hAnsi="Arial" w:cs="Arial"/>
                <w:color w:val="000000"/>
                <w:lang w:eastAsia="en-US"/>
              </w:rPr>
            </w:pPr>
          </w:p>
        </w:tc>
      </w:tr>
      <w:tr w:rsidR="0093085B" w:rsidRPr="00A74B88" w:rsidTr="0093085B">
        <w:trPr>
          <w:trHeight w:val="185"/>
          <w:jc w:val="center"/>
        </w:trPr>
        <w:tc>
          <w:tcPr>
            <w:tcW w:w="1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A74B88" w:rsidRDefault="00B07974" w:rsidP="0093085B">
            <w:pPr>
              <w:ind w:left="1134"/>
              <w:rPr>
                <w:rFonts w:ascii="Arial" w:hAnsi="Arial" w:cs="Arial"/>
                <w:b/>
                <w:color w:val="000000"/>
                <w:lang w:eastAsia="en-US"/>
              </w:rPr>
            </w:pPr>
            <w:r w:rsidRPr="00A74B88">
              <w:rPr>
                <w:rFonts w:ascii="Arial" w:eastAsia="Calibri" w:hAnsi="Arial" w:cs="Arial"/>
                <w:b/>
                <w:color w:val="000000"/>
                <w:lang w:eastAsia="en-US"/>
              </w:rPr>
              <w:t>II</w:t>
            </w:r>
          </w:p>
        </w:tc>
        <w:tc>
          <w:tcPr>
            <w:tcW w:w="5973" w:type="dxa"/>
            <w:gridSpan w:val="2"/>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93085B" w:rsidRDefault="00B07974" w:rsidP="0093085B">
            <w:pPr>
              <w:ind w:left="1134"/>
              <w:rPr>
                <w:rFonts w:ascii="Arial" w:hAnsi="Arial" w:cs="Arial"/>
                <w:b/>
                <w:color w:val="000000"/>
                <w:sz w:val="20"/>
                <w:szCs w:val="20"/>
                <w:lang w:eastAsia="en-US"/>
              </w:rPr>
            </w:pPr>
            <w:r w:rsidRPr="0093085B">
              <w:rPr>
                <w:rFonts w:ascii="Arial" w:eastAsia="Calibri" w:hAnsi="Arial" w:cs="Arial"/>
                <w:b/>
                <w:color w:val="000000"/>
                <w:sz w:val="20"/>
                <w:szCs w:val="20"/>
                <w:lang w:eastAsia="en-US"/>
              </w:rPr>
              <w:t>Références techniques</w:t>
            </w:r>
          </w:p>
        </w:tc>
        <w:tc>
          <w:tcPr>
            <w:tcW w:w="1903"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auto"/>
              <w:right w:val="single" w:sz="4" w:space="0" w:color="000000"/>
            </w:tcBorders>
            <w:shd w:val="clear" w:color="auto" w:fill="F2F2F2"/>
          </w:tcPr>
          <w:p w:rsidR="00B07974" w:rsidRPr="00A74B88" w:rsidRDefault="00B07974" w:rsidP="0093085B">
            <w:pPr>
              <w:ind w:left="1134"/>
              <w:rPr>
                <w:rFonts w:ascii="Arial" w:hAnsi="Arial" w:cs="Arial"/>
                <w:color w:val="000000"/>
                <w:lang w:eastAsia="en-US"/>
              </w:rPr>
            </w:pPr>
          </w:p>
        </w:tc>
      </w:tr>
      <w:tr w:rsidR="0093085B" w:rsidRPr="00A74B88" w:rsidTr="0093085B">
        <w:trPr>
          <w:trHeight w:val="504"/>
          <w:jc w:val="center"/>
        </w:trPr>
        <w:tc>
          <w:tcPr>
            <w:tcW w:w="1567" w:type="dxa"/>
            <w:vMerge w:val="restart"/>
            <w:tcBorders>
              <w:top w:val="single" w:sz="4" w:space="0" w:color="000000"/>
              <w:left w:val="single" w:sz="4" w:space="0" w:color="000000"/>
              <w:bottom w:val="single" w:sz="4" w:space="0" w:color="000000"/>
              <w:right w:val="single" w:sz="4" w:space="0" w:color="auto"/>
            </w:tcBorders>
            <w:vAlign w:val="center"/>
          </w:tcPr>
          <w:p w:rsidR="00B07974" w:rsidRPr="00A74B88" w:rsidRDefault="00B07974" w:rsidP="0093085B">
            <w:pPr>
              <w:ind w:left="1134"/>
              <w:jc w:val="center"/>
              <w:rPr>
                <w:rFonts w:ascii="Arial" w:hAnsi="Arial" w:cs="Arial"/>
                <w:color w:val="000000"/>
                <w:lang w:eastAsia="en-US"/>
              </w:rPr>
            </w:pPr>
          </w:p>
          <w:p w:rsidR="00B07974" w:rsidRPr="00A74B88" w:rsidRDefault="00B07974" w:rsidP="0093085B">
            <w:pPr>
              <w:rPr>
                <w:rFonts w:ascii="Arial" w:eastAsia="Calibri" w:hAnsi="Arial" w:cs="Arial"/>
                <w:color w:val="000000"/>
                <w:lang w:eastAsia="en-US"/>
              </w:rPr>
            </w:pPr>
            <w:r w:rsidRPr="00A74B88">
              <w:rPr>
                <w:rFonts w:ascii="Arial" w:eastAsia="Calibri" w:hAnsi="Arial" w:cs="Arial"/>
                <w:color w:val="000000"/>
                <w:lang w:eastAsia="en-US"/>
              </w:rPr>
              <w:lastRenderedPageBreak/>
              <w:t>1</w:t>
            </w:r>
          </w:p>
          <w:p w:rsidR="00B07974" w:rsidRPr="00A74B88" w:rsidRDefault="00B07974" w:rsidP="0093085B">
            <w:pPr>
              <w:ind w:left="1134"/>
              <w:jc w:val="center"/>
              <w:rPr>
                <w:rFonts w:ascii="Arial" w:hAnsi="Arial" w:cs="Arial"/>
                <w:color w:val="000000"/>
                <w:lang w:eastAsia="en-US"/>
              </w:rPr>
            </w:pPr>
          </w:p>
        </w:tc>
        <w:tc>
          <w:tcPr>
            <w:tcW w:w="3085" w:type="dxa"/>
            <w:vMerge w:val="restart"/>
            <w:tcBorders>
              <w:top w:val="single" w:sz="4" w:space="0" w:color="000000"/>
              <w:left w:val="single" w:sz="4" w:space="0" w:color="auto"/>
              <w:bottom w:val="single" w:sz="4" w:space="0" w:color="000000"/>
              <w:right w:val="single" w:sz="4" w:space="0" w:color="000000"/>
            </w:tcBorders>
            <w:vAlign w:val="center"/>
          </w:tcPr>
          <w:p w:rsidR="00B07974" w:rsidRPr="00A74B88" w:rsidRDefault="00B07974" w:rsidP="0093085B">
            <w:pPr>
              <w:jc w:val="both"/>
              <w:rPr>
                <w:rFonts w:ascii="Arial" w:hAnsi="Arial" w:cs="Arial"/>
                <w:lang w:eastAsia="en-US"/>
              </w:rPr>
            </w:pPr>
            <w:r w:rsidRPr="00A74B88">
              <w:rPr>
                <w:rFonts w:ascii="Arial" w:eastAsia="Calibri" w:hAnsi="Arial" w:cs="Arial"/>
                <w:lang w:eastAsia="en-US"/>
              </w:rPr>
              <w:lastRenderedPageBreak/>
              <w:t xml:space="preserve">Liste des références </w:t>
            </w:r>
            <w:r w:rsidRPr="00A74B88">
              <w:rPr>
                <w:rFonts w:ascii="Arial" w:eastAsia="Calibri" w:hAnsi="Arial" w:cs="Arial"/>
                <w:lang w:eastAsia="en-US"/>
              </w:rPr>
              <w:lastRenderedPageBreak/>
              <w:t>générales dans les autres domaines des BTP du sou</w:t>
            </w:r>
            <w:r w:rsidR="00C25A34" w:rsidRPr="00A74B88">
              <w:rPr>
                <w:rFonts w:ascii="Arial" w:eastAsia="Calibri" w:hAnsi="Arial" w:cs="Arial"/>
                <w:lang w:eastAsia="en-US"/>
              </w:rPr>
              <w:t>missionnaire durant les trois</w:t>
            </w:r>
            <w:r w:rsidR="007252AF" w:rsidRPr="00A74B88">
              <w:rPr>
                <w:rFonts w:ascii="Arial" w:eastAsia="Calibri" w:hAnsi="Arial" w:cs="Arial"/>
                <w:lang w:eastAsia="en-US"/>
              </w:rPr>
              <w:t xml:space="preserve"> (03</w:t>
            </w:r>
            <w:r w:rsidRPr="00A74B88">
              <w:rPr>
                <w:rFonts w:ascii="Arial" w:eastAsia="Calibri" w:hAnsi="Arial" w:cs="Arial"/>
                <w:lang w:eastAsia="en-US"/>
              </w:rPr>
              <w:t>) dernières années ; il est exigé au moins deux (02) références pour un monta</w:t>
            </w:r>
            <w:r w:rsidR="00A85E01" w:rsidRPr="00A74B88">
              <w:rPr>
                <w:rFonts w:ascii="Arial" w:eastAsia="Calibri" w:hAnsi="Arial" w:cs="Arial"/>
                <w:lang w:eastAsia="en-US"/>
              </w:rPr>
              <w:t xml:space="preserve">nt cumulé supérieur ou égal à </w:t>
            </w:r>
            <w:r w:rsidR="001D5DC8" w:rsidRPr="00A74B88">
              <w:rPr>
                <w:rFonts w:ascii="Arial" w:eastAsia="Calibri" w:hAnsi="Arial" w:cs="Arial"/>
                <w:lang w:eastAsia="en-US"/>
              </w:rPr>
              <w:t>75</w:t>
            </w:r>
            <w:r w:rsidRPr="00A74B88">
              <w:rPr>
                <w:rFonts w:ascii="Arial" w:eastAsia="Calibri" w:hAnsi="Arial" w:cs="Arial"/>
                <w:lang w:eastAsia="en-US"/>
              </w:rPr>
              <w:t xml:space="preserve"> millions.</w:t>
            </w:r>
          </w:p>
        </w:tc>
        <w:tc>
          <w:tcPr>
            <w:tcW w:w="2888" w:type="dxa"/>
            <w:tcBorders>
              <w:top w:val="single" w:sz="4" w:space="0" w:color="000000"/>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color w:val="000000"/>
                <w:sz w:val="20"/>
                <w:szCs w:val="20"/>
                <w:lang w:eastAsia="en-US"/>
              </w:rPr>
            </w:pPr>
            <w:r w:rsidRPr="0093085B">
              <w:rPr>
                <w:rFonts w:ascii="Arial" w:eastAsia="Calibri" w:hAnsi="Arial" w:cs="Arial"/>
                <w:color w:val="000000"/>
                <w:sz w:val="20"/>
                <w:szCs w:val="20"/>
                <w:lang w:eastAsia="en-US"/>
              </w:rPr>
              <w:lastRenderedPageBreak/>
              <w:t xml:space="preserve">Une (01) référence justificatif y afférent </w:t>
            </w:r>
            <w:r w:rsidRPr="0093085B">
              <w:rPr>
                <w:rFonts w:ascii="Arial" w:eastAsia="Calibri" w:hAnsi="Arial" w:cs="Arial"/>
                <w:color w:val="000000"/>
                <w:sz w:val="20"/>
                <w:szCs w:val="20"/>
                <w:lang w:eastAsia="en-US"/>
              </w:rPr>
              <w:lastRenderedPageBreak/>
              <w:t>première et dernière page plus PV de réception provisoire ou réception définitive</w:t>
            </w:r>
          </w:p>
        </w:tc>
        <w:tc>
          <w:tcPr>
            <w:tcW w:w="1903" w:type="dxa"/>
            <w:tcBorders>
              <w:top w:val="single" w:sz="4" w:space="0" w:color="000000"/>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239"/>
          <w:jc w:val="center"/>
        </w:trPr>
        <w:tc>
          <w:tcPr>
            <w:tcW w:w="1567" w:type="dxa"/>
            <w:vMerge/>
            <w:tcBorders>
              <w:top w:val="single" w:sz="4" w:space="0" w:color="000000"/>
              <w:left w:val="single" w:sz="4" w:space="0" w:color="000000"/>
              <w:bottom w:val="single" w:sz="4" w:space="0" w:color="000000"/>
              <w:right w:val="single" w:sz="4" w:space="0" w:color="auto"/>
            </w:tcBorders>
            <w:vAlign w:val="center"/>
            <w:hideMark/>
          </w:tcPr>
          <w:p w:rsidR="00B07974" w:rsidRPr="00A74B88" w:rsidRDefault="00B07974" w:rsidP="0093085B">
            <w:pPr>
              <w:ind w:left="1134"/>
              <w:jc w:val="center"/>
              <w:rPr>
                <w:rFonts w:ascii="Arial"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hideMark/>
          </w:tcPr>
          <w:p w:rsidR="00B07974" w:rsidRPr="00A74B88" w:rsidRDefault="00B07974" w:rsidP="0093085B">
            <w:pPr>
              <w:ind w:left="1134"/>
              <w:rPr>
                <w:rFonts w:ascii="Arial" w:hAnsi="Arial" w:cs="Arial"/>
                <w:color w:val="000000"/>
                <w:lang w:eastAsia="en-US"/>
              </w:rPr>
            </w:pPr>
          </w:p>
        </w:tc>
        <w:tc>
          <w:tcPr>
            <w:tcW w:w="2888" w:type="dxa"/>
            <w:tcBorders>
              <w:top w:val="single" w:sz="4" w:space="0" w:color="000000"/>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sz w:val="20"/>
                <w:szCs w:val="20"/>
                <w:lang w:eastAsia="en-US"/>
              </w:rPr>
            </w:pPr>
            <w:r w:rsidRPr="0093085B">
              <w:rPr>
                <w:rFonts w:ascii="Arial" w:eastAsia="Calibri" w:hAnsi="Arial" w:cs="Arial"/>
                <w:color w:val="000000"/>
                <w:sz w:val="20"/>
                <w:szCs w:val="20"/>
                <w:lang w:eastAsia="en-US"/>
              </w:rPr>
              <w:t>Une (01) référence justificatif y afférent</w:t>
            </w:r>
          </w:p>
        </w:tc>
        <w:tc>
          <w:tcPr>
            <w:tcW w:w="1903" w:type="dxa"/>
            <w:tcBorders>
              <w:top w:val="single" w:sz="4" w:space="0" w:color="000000"/>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1654"/>
          <w:jc w:val="center"/>
        </w:trPr>
        <w:tc>
          <w:tcPr>
            <w:tcW w:w="1567" w:type="dxa"/>
            <w:vMerge/>
            <w:tcBorders>
              <w:top w:val="single" w:sz="4" w:space="0" w:color="000000"/>
              <w:left w:val="single" w:sz="4" w:space="0" w:color="000000"/>
              <w:bottom w:val="single" w:sz="4" w:space="0" w:color="000000"/>
              <w:right w:val="single" w:sz="4" w:space="0" w:color="auto"/>
            </w:tcBorders>
            <w:vAlign w:val="center"/>
            <w:hideMark/>
          </w:tcPr>
          <w:p w:rsidR="00B07974" w:rsidRPr="00A74B88" w:rsidRDefault="00B07974" w:rsidP="0093085B">
            <w:pPr>
              <w:ind w:left="1134"/>
              <w:jc w:val="center"/>
              <w:rPr>
                <w:rFonts w:ascii="Arial" w:hAnsi="Arial" w:cs="Arial"/>
                <w:color w:val="000000"/>
                <w:lang w:eastAsia="en-US"/>
              </w:rPr>
            </w:pPr>
          </w:p>
        </w:tc>
        <w:tc>
          <w:tcPr>
            <w:tcW w:w="3085" w:type="dxa"/>
            <w:vMerge/>
            <w:tcBorders>
              <w:top w:val="single" w:sz="4" w:space="0" w:color="000000"/>
              <w:left w:val="single" w:sz="4" w:space="0" w:color="auto"/>
              <w:bottom w:val="single" w:sz="4" w:space="0" w:color="000000"/>
              <w:right w:val="single" w:sz="4" w:space="0" w:color="000000"/>
            </w:tcBorders>
            <w:vAlign w:val="center"/>
            <w:hideMark/>
          </w:tcPr>
          <w:p w:rsidR="00B07974" w:rsidRPr="00A74B88" w:rsidRDefault="00B07974" w:rsidP="0093085B">
            <w:pPr>
              <w:ind w:left="1134"/>
              <w:rPr>
                <w:rFonts w:ascii="Arial" w:hAnsi="Arial" w:cs="Arial"/>
                <w:color w:val="000000"/>
                <w:lang w:eastAsia="en-US"/>
              </w:rPr>
            </w:pPr>
          </w:p>
        </w:tc>
        <w:tc>
          <w:tcPr>
            <w:tcW w:w="2888" w:type="dxa"/>
            <w:tcBorders>
              <w:top w:val="single" w:sz="4" w:space="0" w:color="000000"/>
              <w:left w:val="single" w:sz="4" w:space="0" w:color="000000"/>
              <w:right w:val="single" w:sz="4" w:space="0" w:color="000000"/>
            </w:tcBorders>
            <w:vAlign w:val="center"/>
            <w:hideMark/>
          </w:tcPr>
          <w:p w:rsidR="00B07974" w:rsidRPr="0093085B" w:rsidRDefault="00B37C0E" w:rsidP="0093085B">
            <w:pPr>
              <w:rPr>
                <w:rFonts w:ascii="Arial" w:hAnsi="Arial" w:cs="Arial"/>
                <w:sz w:val="20"/>
                <w:szCs w:val="20"/>
                <w:lang w:eastAsia="en-US"/>
              </w:rPr>
            </w:pPr>
            <w:r w:rsidRPr="0093085B">
              <w:rPr>
                <w:rFonts w:ascii="Arial" w:eastAsia="Calibri" w:hAnsi="Arial" w:cs="Arial"/>
                <w:color w:val="000000"/>
                <w:sz w:val="20"/>
                <w:szCs w:val="20"/>
                <w:lang w:eastAsia="en-US"/>
              </w:rPr>
              <w:t xml:space="preserve">Deux </w:t>
            </w:r>
            <w:r w:rsidR="00B07974" w:rsidRPr="0093085B">
              <w:rPr>
                <w:rFonts w:ascii="Arial" w:eastAsia="Calibri" w:hAnsi="Arial" w:cs="Arial"/>
                <w:color w:val="000000"/>
                <w:sz w:val="20"/>
                <w:szCs w:val="20"/>
                <w:lang w:eastAsia="en-US"/>
              </w:rPr>
              <w:t>(0</w:t>
            </w:r>
            <w:r w:rsidRPr="0093085B">
              <w:rPr>
                <w:rFonts w:ascii="Arial" w:eastAsia="Calibri" w:hAnsi="Arial" w:cs="Arial"/>
                <w:color w:val="000000"/>
                <w:sz w:val="20"/>
                <w:szCs w:val="20"/>
                <w:lang w:eastAsia="en-US"/>
              </w:rPr>
              <w:t>2</w:t>
            </w:r>
            <w:r w:rsidR="00B07974" w:rsidRPr="0093085B">
              <w:rPr>
                <w:rFonts w:ascii="Arial" w:eastAsia="Calibri" w:hAnsi="Arial" w:cs="Arial"/>
                <w:color w:val="000000"/>
                <w:sz w:val="20"/>
                <w:szCs w:val="20"/>
                <w:lang w:eastAsia="en-US"/>
              </w:rPr>
              <w:t>) référence</w:t>
            </w:r>
            <w:r w:rsidRPr="0093085B">
              <w:rPr>
                <w:rFonts w:ascii="Arial" w:eastAsia="Calibri" w:hAnsi="Arial" w:cs="Arial"/>
                <w:color w:val="000000"/>
                <w:sz w:val="20"/>
                <w:szCs w:val="20"/>
                <w:lang w:eastAsia="en-US"/>
              </w:rPr>
              <w:t>s</w:t>
            </w:r>
            <w:r w:rsidR="00B07974" w:rsidRPr="0093085B">
              <w:rPr>
                <w:rFonts w:ascii="Arial" w:eastAsia="Calibri" w:hAnsi="Arial" w:cs="Arial"/>
                <w:color w:val="000000"/>
                <w:sz w:val="20"/>
                <w:szCs w:val="20"/>
                <w:lang w:eastAsia="en-US"/>
              </w:rPr>
              <w:t xml:space="preserve"> justificati</w:t>
            </w:r>
            <w:r w:rsidRPr="0093085B">
              <w:rPr>
                <w:rFonts w:ascii="Arial" w:eastAsia="Calibri" w:hAnsi="Arial" w:cs="Arial"/>
                <w:color w:val="000000"/>
                <w:sz w:val="20"/>
                <w:szCs w:val="20"/>
                <w:lang w:eastAsia="en-US"/>
              </w:rPr>
              <w:t>ves</w:t>
            </w:r>
            <w:r w:rsidR="00B07974" w:rsidRPr="0093085B">
              <w:rPr>
                <w:rFonts w:ascii="Arial" w:eastAsia="Calibri" w:hAnsi="Arial" w:cs="Arial"/>
                <w:color w:val="000000"/>
                <w:sz w:val="20"/>
                <w:szCs w:val="20"/>
                <w:lang w:eastAsia="en-US"/>
              </w:rPr>
              <w:t xml:space="preserve"> y afférent</w:t>
            </w:r>
          </w:p>
        </w:tc>
        <w:tc>
          <w:tcPr>
            <w:tcW w:w="1903" w:type="dxa"/>
            <w:tcBorders>
              <w:top w:val="single" w:sz="4" w:space="0" w:color="000000"/>
              <w:left w:val="single" w:sz="4" w:space="0" w:color="000000"/>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000000"/>
              <w:left w:val="single" w:sz="4" w:space="0" w:color="000000"/>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419"/>
          <w:jc w:val="center"/>
        </w:trPr>
        <w:tc>
          <w:tcPr>
            <w:tcW w:w="1567" w:type="dxa"/>
            <w:vMerge w:val="restart"/>
            <w:tcBorders>
              <w:top w:val="single" w:sz="4" w:space="0" w:color="auto"/>
              <w:left w:val="single" w:sz="4" w:space="0" w:color="000000"/>
              <w:bottom w:val="single" w:sz="4" w:space="0" w:color="000000"/>
              <w:right w:val="single" w:sz="4" w:space="0" w:color="000000"/>
            </w:tcBorders>
            <w:vAlign w:val="center"/>
          </w:tcPr>
          <w:p w:rsidR="00B07974" w:rsidRPr="00A74B88" w:rsidRDefault="00B07974" w:rsidP="0093085B">
            <w:pPr>
              <w:spacing w:before="240"/>
              <w:rPr>
                <w:rFonts w:ascii="Arial" w:hAnsi="Arial" w:cs="Arial"/>
                <w:color w:val="000000"/>
                <w:lang w:eastAsia="en-US"/>
              </w:rPr>
            </w:pPr>
            <w:r w:rsidRPr="00A74B88">
              <w:rPr>
                <w:rFonts w:ascii="Arial" w:eastAsia="Calibri" w:hAnsi="Arial" w:cs="Arial"/>
                <w:color w:val="000000"/>
                <w:lang w:eastAsia="en-US"/>
              </w:rPr>
              <w:t>2</w:t>
            </w:r>
          </w:p>
          <w:p w:rsidR="00B07974" w:rsidRPr="00A74B88" w:rsidRDefault="00B07974" w:rsidP="0093085B">
            <w:pPr>
              <w:spacing w:before="240"/>
              <w:ind w:left="1134"/>
              <w:jc w:val="center"/>
              <w:rPr>
                <w:rFonts w:ascii="Arial" w:hAnsi="Arial" w:cs="Arial"/>
                <w:color w:val="000000"/>
                <w:lang w:eastAsia="en-US"/>
              </w:rPr>
            </w:pPr>
          </w:p>
        </w:tc>
        <w:tc>
          <w:tcPr>
            <w:tcW w:w="3085" w:type="dxa"/>
            <w:vMerge w:val="restart"/>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07974" w:rsidP="0093085B">
            <w:pPr>
              <w:jc w:val="both"/>
              <w:rPr>
                <w:rFonts w:ascii="Arial" w:hAnsi="Arial" w:cs="Arial"/>
              </w:rPr>
            </w:pPr>
            <w:r w:rsidRPr="00A74B88">
              <w:rPr>
                <w:rFonts w:ascii="Arial" w:eastAsia="Calibri" w:hAnsi="Arial" w:cs="Arial"/>
                <w:lang w:eastAsia="en-US"/>
              </w:rPr>
              <w:t>Deux (02) références dans les prestations similaires durant les deux (02) dernières années pour un montant cumulé supérieur ou égal à 60 millions.</w:t>
            </w:r>
          </w:p>
        </w:tc>
        <w:tc>
          <w:tcPr>
            <w:tcW w:w="2888" w:type="dxa"/>
            <w:tcBorders>
              <w:top w:val="single" w:sz="4" w:space="0" w:color="auto"/>
              <w:left w:val="single" w:sz="4" w:space="0" w:color="000000"/>
              <w:bottom w:val="single" w:sz="4" w:space="0" w:color="auto"/>
              <w:right w:val="single" w:sz="4" w:space="0" w:color="000000"/>
            </w:tcBorders>
            <w:hideMark/>
          </w:tcPr>
          <w:p w:rsidR="00B07974" w:rsidRPr="0093085B" w:rsidRDefault="00B07974" w:rsidP="0093085B">
            <w:pPr>
              <w:spacing w:before="240"/>
              <w:rPr>
                <w:rFonts w:ascii="Arial" w:hAnsi="Arial" w:cs="Arial"/>
                <w:sz w:val="20"/>
                <w:szCs w:val="20"/>
                <w:lang w:eastAsia="en-US"/>
              </w:rPr>
            </w:pPr>
            <w:r w:rsidRPr="0093085B">
              <w:rPr>
                <w:rFonts w:ascii="Arial" w:eastAsia="Calibri" w:hAnsi="Arial" w:cs="Arial"/>
                <w:color w:val="000000"/>
                <w:sz w:val="20"/>
                <w:szCs w:val="20"/>
                <w:lang w:eastAsia="en-US"/>
              </w:rPr>
              <w:t>Une (01) référence justificatif y afférent</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spacing w:before="240"/>
              <w:ind w:left="1134"/>
              <w:rPr>
                <w:rFonts w:ascii="Arial" w:hAnsi="Arial" w:cs="Arial"/>
                <w:color w:val="000000"/>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spacing w:before="240"/>
              <w:ind w:left="1134"/>
              <w:rPr>
                <w:rFonts w:ascii="Arial" w:hAnsi="Arial" w:cs="Arial"/>
                <w:color w:val="000000"/>
                <w:lang w:eastAsia="en-US"/>
              </w:rPr>
            </w:pPr>
          </w:p>
        </w:tc>
      </w:tr>
      <w:tr w:rsidR="0093085B" w:rsidRPr="00A74B88" w:rsidTr="0093085B">
        <w:trPr>
          <w:trHeight w:val="369"/>
          <w:jc w:val="center"/>
        </w:trPr>
        <w:tc>
          <w:tcPr>
            <w:tcW w:w="1567" w:type="dxa"/>
            <w:vMerge/>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07974" w:rsidP="0093085B">
            <w:pPr>
              <w:ind w:left="1134"/>
              <w:rPr>
                <w:rFonts w:ascii="Arial" w:hAnsi="Arial" w:cs="Arial"/>
                <w:color w:val="000000"/>
                <w:lang w:eastAsia="en-US"/>
              </w:rPr>
            </w:pPr>
          </w:p>
        </w:tc>
        <w:tc>
          <w:tcPr>
            <w:tcW w:w="3085" w:type="dxa"/>
            <w:vMerge/>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07974" w:rsidP="0093085B">
            <w:pPr>
              <w:ind w:left="1134"/>
              <w:rPr>
                <w:rFonts w:ascii="Arial" w:hAnsi="Arial" w:cs="Arial"/>
                <w:lang w:eastAsia="en-US"/>
              </w:rPr>
            </w:pPr>
          </w:p>
        </w:tc>
        <w:tc>
          <w:tcPr>
            <w:tcW w:w="2888" w:type="dxa"/>
            <w:tcBorders>
              <w:top w:val="single" w:sz="4" w:space="0" w:color="auto"/>
              <w:left w:val="single" w:sz="4" w:space="0" w:color="000000"/>
              <w:bottom w:val="single" w:sz="4" w:space="0" w:color="auto"/>
              <w:right w:val="single" w:sz="4" w:space="0" w:color="000000"/>
            </w:tcBorders>
            <w:hideMark/>
          </w:tcPr>
          <w:p w:rsidR="00B07974" w:rsidRPr="0093085B" w:rsidRDefault="00B37C0E" w:rsidP="0093085B">
            <w:pPr>
              <w:spacing w:before="240"/>
              <w:rPr>
                <w:rFonts w:ascii="Arial" w:hAnsi="Arial" w:cs="Arial"/>
                <w:sz w:val="20"/>
                <w:szCs w:val="20"/>
                <w:lang w:eastAsia="en-US"/>
              </w:rPr>
            </w:pPr>
            <w:r w:rsidRPr="0093085B">
              <w:rPr>
                <w:rFonts w:ascii="Arial" w:eastAsia="Calibri" w:hAnsi="Arial" w:cs="Arial"/>
                <w:color w:val="000000"/>
                <w:sz w:val="20"/>
                <w:szCs w:val="20"/>
                <w:lang w:eastAsia="en-US"/>
              </w:rPr>
              <w:t xml:space="preserve">Deux </w:t>
            </w:r>
            <w:r w:rsidR="00B07974" w:rsidRPr="0093085B">
              <w:rPr>
                <w:rFonts w:ascii="Arial" w:eastAsia="Calibri" w:hAnsi="Arial" w:cs="Arial"/>
                <w:color w:val="000000"/>
                <w:sz w:val="20"/>
                <w:szCs w:val="20"/>
                <w:lang w:eastAsia="en-US"/>
              </w:rPr>
              <w:t>(0</w:t>
            </w:r>
            <w:r w:rsidRPr="0093085B">
              <w:rPr>
                <w:rFonts w:ascii="Arial" w:eastAsia="Calibri" w:hAnsi="Arial" w:cs="Arial"/>
                <w:color w:val="000000"/>
                <w:sz w:val="20"/>
                <w:szCs w:val="20"/>
                <w:lang w:eastAsia="en-US"/>
              </w:rPr>
              <w:t>2</w:t>
            </w:r>
            <w:r w:rsidR="00B07974" w:rsidRPr="0093085B">
              <w:rPr>
                <w:rFonts w:ascii="Arial" w:eastAsia="Calibri" w:hAnsi="Arial" w:cs="Arial"/>
                <w:color w:val="000000"/>
                <w:sz w:val="20"/>
                <w:szCs w:val="20"/>
                <w:lang w:eastAsia="en-US"/>
              </w:rPr>
              <w:t xml:space="preserve">) </w:t>
            </w:r>
            <w:r w:rsidRPr="0093085B">
              <w:rPr>
                <w:rFonts w:ascii="Arial" w:eastAsia="Calibri" w:hAnsi="Arial" w:cs="Arial"/>
                <w:color w:val="000000"/>
                <w:sz w:val="20"/>
                <w:szCs w:val="20"/>
                <w:lang w:eastAsia="en-US"/>
              </w:rPr>
              <w:t>références justificatives</w:t>
            </w:r>
            <w:r w:rsidR="00B07974" w:rsidRPr="0093085B">
              <w:rPr>
                <w:rFonts w:ascii="Arial" w:eastAsia="Calibri" w:hAnsi="Arial" w:cs="Arial"/>
                <w:color w:val="000000"/>
                <w:sz w:val="20"/>
                <w:szCs w:val="20"/>
                <w:lang w:eastAsia="en-US"/>
              </w:rPr>
              <w:t xml:space="preserve"> y afférent</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spacing w:before="240"/>
              <w:ind w:left="1134"/>
              <w:rPr>
                <w:rFonts w:ascii="Arial" w:hAnsi="Arial" w:cs="Arial"/>
                <w:color w:val="000000"/>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spacing w:before="240"/>
              <w:ind w:left="1134"/>
              <w:rPr>
                <w:rFonts w:ascii="Arial" w:hAnsi="Arial" w:cs="Arial"/>
                <w:color w:val="000000"/>
                <w:lang w:eastAsia="en-US"/>
              </w:rPr>
            </w:pPr>
          </w:p>
        </w:tc>
      </w:tr>
      <w:tr w:rsidR="0093085B" w:rsidRPr="00A74B88" w:rsidTr="0093085B">
        <w:trPr>
          <w:trHeight w:val="443"/>
          <w:jc w:val="center"/>
        </w:trPr>
        <w:tc>
          <w:tcPr>
            <w:tcW w:w="7540"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A74B88" w:rsidRDefault="00B07974" w:rsidP="0093085B">
            <w:pPr>
              <w:rPr>
                <w:rFonts w:ascii="Arial" w:hAnsi="Arial" w:cs="Arial"/>
                <w:color w:val="000000"/>
              </w:rPr>
            </w:pPr>
            <w:r w:rsidRPr="00A74B88">
              <w:rPr>
                <w:rFonts w:ascii="Arial" w:hAnsi="Arial" w:cs="Arial"/>
                <w:b/>
                <w:color w:val="000000"/>
                <w:u w:val="single"/>
              </w:rPr>
              <w:t>TOTAL  de oui obtenu dans la rubrique « Références techniques » sur 5 oui</w:t>
            </w:r>
          </w:p>
        </w:tc>
        <w:tc>
          <w:tcPr>
            <w:tcW w:w="1903"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74B88" w:rsidRDefault="00B07974" w:rsidP="0093085B">
            <w:pPr>
              <w:spacing w:after="200"/>
              <w:ind w:left="1134"/>
              <w:rPr>
                <w:rFonts w:ascii="Arial" w:hAnsi="Arial" w:cs="Arial"/>
                <w:color w:val="000000"/>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BD4B4"/>
          </w:tcPr>
          <w:p w:rsidR="00B07974" w:rsidRPr="00A74B88" w:rsidRDefault="00B07974" w:rsidP="0093085B">
            <w:pPr>
              <w:spacing w:after="200"/>
              <w:ind w:left="1134"/>
              <w:rPr>
                <w:rFonts w:ascii="Arial" w:hAnsi="Arial" w:cs="Arial"/>
                <w:color w:val="000000"/>
                <w:lang w:eastAsia="en-US"/>
              </w:rPr>
            </w:pPr>
          </w:p>
        </w:tc>
      </w:tr>
      <w:tr w:rsidR="0093085B" w:rsidRPr="00A74B88" w:rsidTr="0093085B">
        <w:trPr>
          <w:trHeight w:val="217"/>
          <w:jc w:val="center"/>
        </w:trPr>
        <w:tc>
          <w:tcPr>
            <w:tcW w:w="1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A74B88" w:rsidRDefault="00B07974" w:rsidP="0093085B">
            <w:pPr>
              <w:ind w:left="1134"/>
              <w:rPr>
                <w:rFonts w:ascii="Arial" w:hAnsi="Arial" w:cs="Arial"/>
                <w:b/>
                <w:color w:val="000000"/>
                <w:lang w:eastAsia="en-US"/>
              </w:rPr>
            </w:pPr>
            <w:r w:rsidRPr="00A74B88">
              <w:rPr>
                <w:rFonts w:ascii="Arial" w:eastAsia="Calibri" w:hAnsi="Arial" w:cs="Arial"/>
                <w:b/>
                <w:color w:val="000000"/>
                <w:lang w:eastAsia="en-US"/>
              </w:rPr>
              <w:t>III</w:t>
            </w:r>
          </w:p>
        </w:tc>
        <w:tc>
          <w:tcPr>
            <w:tcW w:w="5973" w:type="dxa"/>
            <w:gridSpan w:val="2"/>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Les moyens techniques et matériels</w:t>
            </w:r>
          </w:p>
        </w:tc>
        <w:tc>
          <w:tcPr>
            <w:tcW w:w="1903"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000000"/>
              <w:left w:val="single" w:sz="4" w:space="0" w:color="000000"/>
              <w:bottom w:val="single" w:sz="4" w:space="0" w:color="auto"/>
              <w:right w:val="single" w:sz="4" w:space="0" w:color="000000"/>
            </w:tcBorders>
            <w:shd w:val="clear" w:color="auto" w:fill="F2F2F2"/>
          </w:tcPr>
          <w:p w:rsidR="00B07974" w:rsidRPr="00A74B88" w:rsidRDefault="00B07974" w:rsidP="0093085B">
            <w:pPr>
              <w:ind w:left="1134"/>
              <w:rPr>
                <w:rFonts w:ascii="Arial" w:hAnsi="Arial" w:cs="Arial"/>
                <w:color w:val="000000"/>
                <w:lang w:eastAsia="en-US"/>
              </w:rPr>
            </w:pPr>
          </w:p>
        </w:tc>
      </w:tr>
      <w:tr w:rsidR="0093085B" w:rsidRPr="00A74B88" w:rsidTr="0093085B">
        <w:trPr>
          <w:trHeight w:val="422"/>
          <w:jc w:val="center"/>
        </w:trPr>
        <w:tc>
          <w:tcPr>
            <w:tcW w:w="1567" w:type="dxa"/>
            <w:tcBorders>
              <w:top w:val="single" w:sz="4" w:space="0" w:color="000000"/>
              <w:left w:val="single" w:sz="4" w:space="0" w:color="000000"/>
              <w:bottom w:val="single" w:sz="4" w:space="0" w:color="auto"/>
              <w:right w:val="single" w:sz="4" w:space="0" w:color="auto"/>
            </w:tcBorders>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1</w:t>
            </w:r>
          </w:p>
        </w:tc>
        <w:tc>
          <w:tcPr>
            <w:tcW w:w="3085"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37C0E" w:rsidP="0093085B">
            <w:pPr>
              <w:widowControl w:val="0"/>
              <w:autoSpaceDE w:val="0"/>
              <w:autoSpaceDN w:val="0"/>
              <w:adjustRightInd w:val="0"/>
              <w:jc w:val="both"/>
              <w:rPr>
                <w:rFonts w:ascii="Arial" w:hAnsi="Arial" w:cs="Arial"/>
                <w:lang w:eastAsia="en-US"/>
              </w:rPr>
            </w:pPr>
            <w:r w:rsidRPr="00A74B88">
              <w:rPr>
                <w:rFonts w:ascii="Arial" w:eastAsia="Calibri" w:hAnsi="Arial" w:cs="Arial"/>
                <w:lang w:eastAsia="en-US"/>
              </w:rPr>
              <w:t>Une (01) Niveleuse</w:t>
            </w:r>
          </w:p>
        </w:tc>
        <w:tc>
          <w:tcPr>
            <w:tcW w:w="2888" w:type="dxa"/>
            <w:tcBorders>
              <w:top w:val="single" w:sz="4" w:space="0" w:color="auto"/>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color w:val="000000"/>
                <w:sz w:val="20"/>
                <w:szCs w:val="20"/>
                <w:lang w:eastAsia="en-US"/>
              </w:rPr>
            </w:pPr>
            <w:r w:rsidRPr="0093085B">
              <w:rPr>
                <w:rFonts w:ascii="Arial" w:eastAsia="Calibri" w:hAnsi="Arial" w:cs="Arial"/>
                <w:color w:val="000000"/>
                <w:sz w:val="20"/>
                <w:szCs w:val="20"/>
                <w:lang w:eastAsia="en-US"/>
              </w:rPr>
              <w:t>En propre ou en location (Justificatifs y afférents).</w:t>
            </w:r>
          </w:p>
        </w:tc>
        <w:tc>
          <w:tcPr>
            <w:tcW w:w="1903" w:type="dxa"/>
            <w:tcBorders>
              <w:top w:val="single" w:sz="4" w:space="0" w:color="000000"/>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vMerge w:val="restart"/>
            <w:tcBorders>
              <w:top w:val="single" w:sz="4" w:space="0" w:color="000000"/>
              <w:left w:val="single" w:sz="4" w:space="0" w:color="000000"/>
              <w:right w:val="single" w:sz="4" w:space="0" w:color="000000"/>
            </w:tcBorders>
          </w:tcPr>
          <w:p w:rsidR="00B07974" w:rsidRPr="00A74B88" w:rsidRDefault="00B07974" w:rsidP="0093085B">
            <w:pPr>
              <w:ind w:left="1134"/>
              <w:rPr>
                <w:rFonts w:ascii="Arial" w:hAnsi="Arial" w:cs="Arial"/>
                <w:b/>
                <w:i/>
                <w:color w:val="000000"/>
                <w:lang w:eastAsia="en-US"/>
              </w:rPr>
            </w:pPr>
          </w:p>
          <w:p w:rsidR="00B07974" w:rsidRPr="00A74B88" w:rsidRDefault="00B07974" w:rsidP="0093085B">
            <w:pPr>
              <w:ind w:left="1134"/>
              <w:rPr>
                <w:rFonts w:ascii="Arial" w:hAnsi="Arial" w:cs="Arial"/>
                <w:b/>
                <w:i/>
                <w:color w:val="000000"/>
                <w:lang w:eastAsia="en-US"/>
              </w:rPr>
            </w:pPr>
          </w:p>
          <w:p w:rsidR="00B07974" w:rsidRPr="00A74B88" w:rsidRDefault="00B07974" w:rsidP="0093085B">
            <w:pPr>
              <w:ind w:left="1134"/>
              <w:rPr>
                <w:rFonts w:ascii="Arial" w:hAnsi="Arial" w:cs="Arial"/>
                <w:color w:val="000000"/>
                <w:lang w:eastAsia="en-US"/>
              </w:rPr>
            </w:pPr>
          </w:p>
        </w:tc>
      </w:tr>
      <w:tr w:rsidR="0093085B" w:rsidRPr="00A74B88" w:rsidTr="0093085B">
        <w:trPr>
          <w:trHeight w:val="443"/>
          <w:jc w:val="center"/>
        </w:trPr>
        <w:tc>
          <w:tcPr>
            <w:tcW w:w="1567"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2</w:t>
            </w:r>
          </w:p>
        </w:tc>
        <w:tc>
          <w:tcPr>
            <w:tcW w:w="3085"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93085B" w:rsidP="0093085B">
            <w:pPr>
              <w:widowControl w:val="0"/>
              <w:autoSpaceDE w:val="0"/>
              <w:autoSpaceDN w:val="0"/>
              <w:adjustRightInd w:val="0"/>
              <w:ind w:left="1134"/>
              <w:jc w:val="both"/>
              <w:rPr>
                <w:rFonts w:ascii="Arial" w:hAnsi="Arial" w:cs="Arial"/>
                <w:lang w:eastAsia="en-US"/>
              </w:rPr>
            </w:pPr>
            <w:r>
              <w:rPr>
                <w:rFonts w:ascii="Arial" w:eastAsia="Calibri" w:hAnsi="Arial" w:cs="Arial"/>
                <w:lang w:eastAsia="en-US"/>
              </w:rPr>
              <w:t>Un (01)</w:t>
            </w:r>
            <w:r w:rsidR="00B37C0E" w:rsidRPr="00A74B88">
              <w:rPr>
                <w:rFonts w:ascii="Arial" w:eastAsia="Calibri" w:hAnsi="Arial" w:cs="Arial"/>
                <w:lang w:eastAsia="en-US"/>
              </w:rPr>
              <w:t>Compacteur</w:t>
            </w:r>
          </w:p>
        </w:tc>
        <w:tc>
          <w:tcPr>
            <w:tcW w:w="2888" w:type="dxa"/>
            <w:tcBorders>
              <w:top w:val="single" w:sz="4" w:space="0" w:color="auto"/>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color w:val="000000"/>
                <w:sz w:val="20"/>
                <w:szCs w:val="20"/>
                <w:lang w:eastAsia="en-US"/>
              </w:rPr>
            </w:pPr>
            <w:r w:rsidRPr="0093085B">
              <w:rPr>
                <w:rFonts w:ascii="Arial" w:eastAsia="Calibri" w:hAnsi="Arial" w:cs="Arial"/>
                <w:color w:val="000000"/>
                <w:sz w:val="20"/>
                <w:szCs w:val="20"/>
                <w:lang w:eastAsia="en-US"/>
              </w:rPr>
              <w:t>En propre ou en location (Justificatifs y afférents).</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vMerge/>
            <w:tcBorders>
              <w:left w:val="single" w:sz="4" w:space="0" w:color="000000"/>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443"/>
          <w:jc w:val="center"/>
        </w:trPr>
        <w:tc>
          <w:tcPr>
            <w:tcW w:w="1567"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3</w:t>
            </w:r>
          </w:p>
        </w:tc>
        <w:tc>
          <w:tcPr>
            <w:tcW w:w="3085"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37C0E" w:rsidP="0093085B">
            <w:pPr>
              <w:widowControl w:val="0"/>
              <w:autoSpaceDE w:val="0"/>
              <w:autoSpaceDN w:val="0"/>
              <w:adjustRightInd w:val="0"/>
              <w:jc w:val="both"/>
              <w:rPr>
                <w:rFonts w:ascii="Arial" w:hAnsi="Arial" w:cs="Arial"/>
                <w:lang w:eastAsia="en-US"/>
              </w:rPr>
            </w:pPr>
            <w:r w:rsidRPr="00A74B88">
              <w:rPr>
                <w:rFonts w:ascii="Arial" w:eastAsia="Calibri" w:hAnsi="Arial" w:cs="Arial"/>
                <w:lang w:eastAsia="en-US"/>
              </w:rPr>
              <w:t xml:space="preserve">Un (01) </w:t>
            </w:r>
            <w:r w:rsidR="00B07974" w:rsidRPr="00A74B88">
              <w:rPr>
                <w:rFonts w:ascii="Arial" w:eastAsia="Calibri" w:hAnsi="Arial" w:cs="Arial"/>
                <w:lang w:eastAsia="en-US"/>
              </w:rPr>
              <w:t>Camion-citerne à eau</w:t>
            </w:r>
          </w:p>
        </w:tc>
        <w:tc>
          <w:tcPr>
            <w:tcW w:w="2888" w:type="dxa"/>
            <w:tcBorders>
              <w:top w:val="single" w:sz="4" w:space="0" w:color="auto"/>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color w:val="000000"/>
                <w:sz w:val="20"/>
                <w:szCs w:val="20"/>
                <w:lang w:eastAsia="en-US"/>
              </w:rPr>
            </w:pPr>
            <w:r w:rsidRPr="0093085B">
              <w:rPr>
                <w:rFonts w:ascii="Arial" w:eastAsia="Calibri" w:hAnsi="Arial" w:cs="Arial"/>
                <w:color w:val="000000"/>
                <w:sz w:val="20"/>
                <w:szCs w:val="20"/>
                <w:lang w:eastAsia="en-US"/>
              </w:rPr>
              <w:t>En propre ou en location (Justificatifs y afférents).</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vMerge/>
            <w:tcBorders>
              <w:left w:val="single" w:sz="4" w:space="0" w:color="000000"/>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443"/>
          <w:jc w:val="center"/>
        </w:trPr>
        <w:tc>
          <w:tcPr>
            <w:tcW w:w="1567"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4</w:t>
            </w:r>
          </w:p>
        </w:tc>
        <w:tc>
          <w:tcPr>
            <w:tcW w:w="3085"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37C0E" w:rsidP="0093085B">
            <w:pPr>
              <w:widowControl w:val="0"/>
              <w:autoSpaceDE w:val="0"/>
              <w:autoSpaceDN w:val="0"/>
              <w:adjustRightInd w:val="0"/>
              <w:jc w:val="both"/>
              <w:rPr>
                <w:rFonts w:ascii="Arial" w:hAnsi="Arial" w:cs="Arial"/>
                <w:lang w:eastAsia="en-US"/>
              </w:rPr>
            </w:pPr>
            <w:r w:rsidRPr="00A74B88">
              <w:rPr>
                <w:rFonts w:ascii="Arial" w:eastAsia="Calibri" w:hAnsi="Arial" w:cs="Arial"/>
                <w:lang w:eastAsia="en-US"/>
              </w:rPr>
              <w:t>Un (01) Camion</w:t>
            </w:r>
            <w:r w:rsidR="009A108E" w:rsidRPr="00A74B88">
              <w:rPr>
                <w:rFonts w:ascii="Arial" w:eastAsia="Calibri" w:hAnsi="Arial" w:cs="Arial"/>
                <w:lang w:eastAsia="en-US"/>
              </w:rPr>
              <w:t>-</w:t>
            </w:r>
            <w:r w:rsidRPr="00A74B88">
              <w:rPr>
                <w:rFonts w:ascii="Arial" w:eastAsia="Calibri" w:hAnsi="Arial" w:cs="Arial"/>
                <w:lang w:eastAsia="en-US"/>
              </w:rPr>
              <w:t>benne</w:t>
            </w:r>
          </w:p>
        </w:tc>
        <w:tc>
          <w:tcPr>
            <w:tcW w:w="2888" w:type="dxa"/>
            <w:tcBorders>
              <w:top w:val="single" w:sz="4" w:space="0" w:color="auto"/>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color w:val="000000"/>
                <w:sz w:val="20"/>
                <w:szCs w:val="20"/>
                <w:lang w:eastAsia="en-US"/>
              </w:rPr>
            </w:pPr>
            <w:r w:rsidRPr="0093085B">
              <w:rPr>
                <w:rFonts w:ascii="Arial" w:eastAsia="Calibri" w:hAnsi="Arial" w:cs="Arial"/>
                <w:color w:val="000000"/>
                <w:sz w:val="20"/>
                <w:szCs w:val="20"/>
                <w:lang w:eastAsia="en-US"/>
              </w:rPr>
              <w:t>En propre ou en location (Justificatifs y afférents).</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vMerge/>
            <w:tcBorders>
              <w:left w:val="single" w:sz="4" w:space="0" w:color="000000"/>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582"/>
          <w:jc w:val="center"/>
        </w:trPr>
        <w:tc>
          <w:tcPr>
            <w:tcW w:w="1567" w:type="dxa"/>
            <w:tcBorders>
              <w:top w:val="single" w:sz="4" w:space="0" w:color="auto"/>
              <w:left w:val="single" w:sz="4" w:space="0" w:color="000000"/>
              <w:bottom w:val="single" w:sz="4" w:space="0" w:color="000000"/>
              <w:right w:val="single" w:sz="4" w:space="0" w:color="000000"/>
            </w:tcBorders>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5</w:t>
            </w:r>
          </w:p>
        </w:tc>
        <w:tc>
          <w:tcPr>
            <w:tcW w:w="3085" w:type="dxa"/>
            <w:tcBorders>
              <w:top w:val="single" w:sz="4" w:space="0" w:color="auto"/>
              <w:left w:val="single" w:sz="4" w:space="0" w:color="000000"/>
              <w:bottom w:val="single" w:sz="4" w:space="0" w:color="000000"/>
              <w:right w:val="single" w:sz="4" w:space="0" w:color="000000"/>
            </w:tcBorders>
            <w:hideMark/>
          </w:tcPr>
          <w:p w:rsidR="00B07974" w:rsidRPr="00A74B88" w:rsidRDefault="00B07974" w:rsidP="0093085B">
            <w:pPr>
              <w:rPr>
                <w:rFonts w:ascii="Arial" w:hAnsi="Arial" w:cs="Arial"/>
                <w:lang w:eastAsia="en-US"/>
              </w:rPr>
            </w:pPr>
            <w:r w:rsidRPr="00A74B88">
              <w:rPr>
                <w:rFonts w:ascii="Arial" w:eastAsia="Calibri" w:hAnsi="Arial" w:cs="Arial"/>
                <w:lang w:eastAsia="en-US"/>
              </w:rPr>
              <w:t xml:space="preserve">Pick-up </w:t>
            </w:r>
          </w:p>
        </w:tc>
        <w:tc>
          <w:tcPr>
            <w:tcW w:w="2888" w:type="dxa"/>
            <w:tcBorders>
              <w:top w:val="single" w:sz="4" w:space="0" w:color="auto"/>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color w:val="000000"/>
                <w:sz w:val="20"/>
                <w:szCs w:val="20"/>
                <w:lang w:eastAsia="en-US"/>
              </w:rPr>
            </w:pPr>
            <w:r w:rsidRPr="0093085B">
              <w:rPr>
                <w:rFonts w:ascii="Arial" w:eastAsia="Calibri" w:hAnsi="Arial" w:cs="Arial"/>
                <w:color w:val="000000"/>
                <w:sz w:val="20"/>
                <w:szCs w:val="20"/>
                <w:lang w:eastAsia="en-US"/>
              </w:rPr>
              <w:t>En propre ou en location (Justificatifs y afférents).</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vMerge/>
            <w:tcBorders>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443"/>
          <w:jc w:val="center"/>
        </w:trPr>
        <w:tc>
          <w:tcPr>
            <w:tcW w:w="7540" w:type="dxa"/>
            <w:gridSpan w:val="3"/>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93085B" w:rsidRDefault="00B07974" w:rsidP="0093085B">
            <w:pPr>
              <w:rPr>
                <w:rFonts w:ascii="Arial" w:hAnsi="Arial" w:cs="Arial"/>
                <w:b/>
                <w:color w:val="000000"/>
                <w:sz w:val="20"/>
                <w:szCs w:val="20"/>
                <w:u w:val="single"/>
                <w:lang w:eastAsia="en-US"/>
              </w:rPr>
            </w:pPr>
            <w:r w:rsidRPr="0093085B">
              <w:rPr>
                <w:rFonts w:ascii="Arial" w:eastAsia="Calibri" w:hAnsi="Arial" w:cs="Arial"/>
                <w:b/>
                <w:color w:val="000000"/>
                <w:sz w:val="20"/>
                <w:szCs w:val="20"/>
                <w:u w:val="single"/>
                <w:lang w:eastAsia="en-US"/>
              </w:rPr>
              <w:t>TOTAL de oui obtenu dans la rubrique « Moyens techniques et matériels » sur 5 oui</w:t>
            </w:r>
          </w:p>
        </w:tc>
        <w:tc>
          <w:tcPr>
            <w:tcW w:w="1903"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BD4B4"/>
          </w:tcPr>
          <w:p w:rsidR="00B07974" w:rsidRPr="00A74B88" w:rsidRDefault="00B07974" w:rsidP="0093085B">
            <w:pPr>
              <w:ind w:left="1134"/>
              <w:rPr>
                <w:rFonts w:ascii="Arial" w:hAnsi="Arial" w:cs="Arial"/>
                <w:color w:val="000000"/>
                <w:lang w:eastAsia="en-US"/>
              </w:rPr>
            </w:pPr>
          </w:p>
        </w:tc>
      </w:tr>
      <w:tr w:rsidR="0093085B" w:rsidRPr="00A74B88" w:rsidTr="0093085B">
        <w:trPr>
          <w:trHeight w:val="287"/>
          <w:jc w:val="center"/>
        </w:trPr>
        <w:tc>
          <w:tcPr>
            <w:tcW w:w="1567"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IV</w:t>
            </w:r>
          </w:p>
        </w:tc>
        <w:tc>
          <w:tcPr>
            <w:tcW w:w="5973" w:type="dxa"/>
            <w:gridSpan w:val="2"/>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93085B" w:rsidRDefault="00B07974" w:rsidP="0093085B">
            <w:pPr>
              <w:ind w:left="1134"/>
              <w:rPr>
                <w:rFonts w:ascii="Arial" w:hAnsi="Arial" w:cs="Arial"/>
                <w:b/>
                <w:color w:val="000000"/>
                <w:sz w:val="20"/>
                <w:szCs w:val="20"/>
                <w:lang w:eastAsia="en-US"/>
              </w:rPr>
            </w:pPr>
            <w:r w:rsidRPr="0093085B">
              <w:rPr>
                <w:rFonts w:ascii="Arial" w:eastAsia="Calibri" w:hAnsi="Arial" w:cs="Arial"/>
                <w:b/>
                <w:color w:val="000000"/>
                <w:sz w:val="20"/>
                <w:szCs w:val="20"/>
                <w:lang w:eastAsia="en-US"/>
              </w:rPr>
              <w:t>Délai d’exécution</w:t>
            </w:r>
          </w:p>
        </w:tc>
        <w:tc>
          <w:tcPr>
            <w:tcW w:w="1903" w:type="dxa"/>
            <w:tcBorders>
              <w:top w:val="single" w:sz="4" w:space="0" w:color="auto"/>
              <w:left w:val="single" w:sz="4" w:space="0" w:color="000000"/>
              <w:bottom w:val="single" w:sz="4" w:space="0" w:color="auto"/>
              <w:right w:val="single" w:sz="4" w:space="0" w:color="000000"/>
            </w:tcBorders>
            <w:shd w:val="clear" w:color="auto" w:fill="F2F2F2"/>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2F2F2"/>
          </w:tcPr>
          <w:p w:rsidR="00B07974" w:rsidRPr="00A74B88" w:rsidRDefault="00B07974" w:rsidP="0093085B">
            <w:pPr>
              <w:ind w:left="1134"/>
              <w:rPr>
                <w:rFonts w:ascii="Arial" w:hAnsi="Arial" w:cs="Arial"/>
                <w:color w:val="000000"/>
                <w:lang w:eastAsia="en-US"/>
              </w:rPr>
            </w:pPr>
          </w:p>
        </w:tc>
      </w:tr>
      <w:tr w:rsidR="0093085B" w:rsidRPr="00A74B88" w:rsidTr="0093085B">
        <w:trPr>
          <w:trHeight w:val="262"/>
          <w:jc w:val="center"/>
        </w:trPr>
        <w:tc>
          <w:tcPr>
            <w:tcW w:w="1567"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1</w:t>
            </w:r>
          </w:p>
        </w:tc>
        <w:tc>
          <w:tcPr>
            <w:tcW w:w="3085"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Délai d’exécution</w:t>
            </w:r>
          </w:p>
        </w:tc>
        <w:tc>
          <w:tcPr>
            <w:tcW w:w="2888" w:type="dxa"/>
            <w:tcBorders>
              <w:top w:val="single" w:sz="4" w:space="0" w:color="auto"/>
              <w:left w:val="single" w:sz="4" w:space="0" w:color="000000"/>
              <w:bottom w:val="single" w:sz="4" w:space="0" w:color="auto"/>
              <w:right w:val="single" w:sz="4" w:space="0" w:color="000000"/>
            </w:tcBorders>
            <w:vAlign w:val="center"/>
            <w:hideMark/>
          </w:tcPr>
          <w:p w:rsidR="00B07974" w:rsidRPr="0093085B" w:rsidRDefault="00B07974" w:rsidP="0093085B">
            <w:pPr>
              <w:rPr>
                <w:rFonts w:ascii="Arial" w:hAnsi="Arial" w:cs="Arial"/>
                <w:color w:val="000000"/>
                <w:sz w:val="20"/>
                <w:szCs w:val="20"/>
                <w:lang w:eastAsia="en-US"/>
              </w:rPr>
            </w:pPr>
            <w:r w:rsidRPr="0093085B">
              <w:rPr>
                <w:rFonts w:ascii="Arial" w:eastAsia="Calibri" w:hAnsi="Arial" w:cs="Arial"/>
                <w:color w:val="000000"/>
                <w:sz w:val="20"/>
                <w:szCs w:val="20"/>
                <w:lang w:eastAsia="en-US"/>
              </w:rPr>
              <w:t xml:space="preserve">Inférieur ou égale à </w:t>
            </w:r>
            <w:r w:rsidR="009A108E" w:rsidRPr="0093085B">
              <w:rPr>
                <w:rFonts w:ascii="Arial" w:eastAsia="Calibri" w:hAnsi="Arial" w:cs="Arial"/>
                <w:color w:val="000000"/>
                <w:sz w:val="20"/>
                <w:szCs w:val="20"/>
                <w:lang w:eastAsia="en-US"/>
              </w:rPr>
              <w:t>cinq</w:t>
            </w:r>
            <w:r w:rsidRPr="0093085B">
              <w:rPr>
                <w:rFonts w:ascii="Arial" w:eastAsia="Calibri" w:hAnsi="Arial" w:cs="Arial"/>
                <w:color w:val="000000"/>
                <w:sz w:val="20"/>
                <w:szCs w:val="20"/>
                <w:lang w:eastAsia="en-US"/>
              </w:rPr>
              <w:t xml:space="preserve"> (0</w:t>
            </w:r>
            <w:r w:rsidR="009A108E" w:rsidRPr="0093085B">
              <w:rPr>
                <w:rFonts w:ascii="Arial" w:eastAsia="Calibri" w:hAnsi="Arial" w:cs="Arial"/>
                <w:color w:val="000000"/>
                <w:sz w:val="20"/>
                <w:szCs w:val="20"/>
                <w:lang w:eastAsia="en-US"/>
              </w:rPr>
              <w:t>5</w:t>
            </w:r>
            <w:r w:rsidRPr="0093085B">
              <w:rPr>
                <w:rFonts w:ascii="Arial" w:eastAsia="Calibri" w:hAnsi="Arial" w:cs="Arial"/>
                <w:color w:val="000000"/>
                <w:sz w:val="20"/>
                <w:szCs w:val="20"/>
                <w:lang w:eastAsia="en-US"/>
              </w:rPr>
              <w:t>) mois</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color w:val="000000"/>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color w:val="000000"/>
                <w:lang w:eastAsia="en-US"/>
              </w:rPr>
            </w:pPr>
          </w:p>
        </w:tc>
      </w:tr>
      <w:tr w:rsidR="0093085B" w:rsidRPr="00A74B88" w:rsidTr="0093085B">
        <w:trPr>
          <w:trHeight w:val="692"/>
          <w:jc w:val="center"/>
        </w:trPr>
        <w:tc>
          <w:tcPr>
            <w:tcW w:w="7540" w:type="dxa"/>
            <w:gridSpan w:val="3"/>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93085B" w:rsidRDefault="00B07974" w:rsidP="0093085B">
            <w:pPr>
              <w:rPr>
                <w:rFonts w:ascii="Arial" w:hAnsi="Arial" w:cs="Arial"/>
                <w:b/>
                <w:color w:val="000000"/>
                <w:sz w:val="20"/>
                <w:szCs w:val="20"/>
                <w:u w:val="single"/>
                <w:lang w:eastAsia="en-US"/>
              </w:rPr>
            </w:pPr>
            <w:r w:rsidRPr="0093085B">
              <w:rPr>
                <w:rFonts w:ascii="Arial" w:eastAsia="Calibri" w:hAnsi="Arial" w:cs="Arial"/>
                <w:b/>
                <w:color w:val="000000"/>
                <w:sz w:val="20"/>
                <w:szCs w:val="20"/>
                <w:u w:val="single"/>
                <w:lang w:eastAsia="en-US"/>
              </w:rPr>
              <w:t>TOTAL  de oui obtenue dans la rubrique « Délai d’exécution » sur 1 oui</w:t>
            </w:r>
          </w:p>
        </w:tc>
        <w:tc>
          <w:tcPr>
            <w:tcW w:w="1903"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BD4B4"/>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140"/>
          <w:jc w:val="center"/>
        </w:trPr>
        <w:tc>
          <w:tcPr>
            <w:tcW w:w="1567" w:type="dxa"/>
            <w:tcBorders>
              <w:top w:val="single" w:sz="4" w:space="0" w:color="auto"/>
              <w:left w:val="single" w:sz="4" w:space="0" w:color="000000"/>
              <w:bottom w:val="single" w:sz="4" w:space="0" w:color="auto"/>
              <w:right w:val="single" w:sz="4" w:space="0" w:color="auto"/>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V</w:t>
            </w:r>
          </w:p>
        </w:tc>
        <w:tc>
          <w:tcPr>
            <w:tcW w:w="5973" w:type="dxa"/>
            <w:gridSpan w:val="2"/>
            <w:tcBorders>
              <w:top w:val="single" w:sz="4" w:space="0" w:color="auto"/>
              <w:left w:val="single" w:sz="4" w:space="0" w:color="auto"/>
              <w:bottom w:val="single" w:sz="4" w:space="0" w:color="auto"/>
              <w:right w:val="single" w:sz="4" w:space="0" w:color="000000"/>
            </w:tcBorders>
            <w:vAlign w:val="center"/>
            <w:hideMark/>
          </w:tcPr>
          <w:p w:rsidR="00B07974" w:rsidRPr="0093085B" w:rsidRDefault="00B07974" w:rsidP="0093085B">
            <w:pPr>
              <w:ind w:left="1134"/>
              <w:rPr>
                <w:rFonts w:ascii="Arial" w:hAnsi="Arial" w:cs="Arial"/>
                <w:color w:val="000000"/>
                <w:sz w:val="20"/>
                <w:szCs w:val="20"/>
                <w:lang w:eastAsia="en-US"/>
              </w:rPr>
            </w:pPr>
            <w:r w:rsidRPr="0093085B">
              <w:rPr>
                <w:rFonts w:ascii="Arial" w:eastAsia="Calibri" w:hAnsi="Arial" w:cs="Arial"/>
                <w:b/>
                <w:color w:val="000000"/>
                <w:sz w:val="20"/>
                <w:szCs w:val="20"/>
                <w:lang w:eastAsia="en-US"/>
              </w:rPr>
              <w:t>Capacité financière</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b/>
                <w:color w:val="000000"/>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b/>
                <w:color w:val="000000"/>
                <w:lang w:eastAsia="en-US"/>
              </w:rPr>
            </w:pPr>
          </w:p>
        </w:tc>
      </w:tr>
      <w:tr w:rsidR="0093085B" w:rsidRPr="00A74B88" w:rsidTr="0093085B">
        <w:trPr>
          <w:trHeight w:val="819"/>
          <w:jc w:val="center"/>
        </w:trPr>
        <w:tc>
          <w:tcPr>
            <w:tcW w:w="1567"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B07974" w:rsidRPr="00A74B88" w:rsidRDefault="00B07974" w:rsidP="0093085B">
            <w:pPr>
              <w:rPr>
                <w:rFonts w:ascii="Arial" w:hAnsi="Arial" w:cs="Arial"/>
                <w:color w:val="000000"/>
                <w:lang w:eastAsia="en-US"/>
              </w:rPr>
            </w:pPr>
            <w:r w:rsidRPr="00A74B88">
              <w:rPr>
                <w:rFonts w:ascii="Arial" w:eastAsia="Calibri" w:hAnsi="Arial" w:cs="Arial"/>
                <w:color w:val="000000"/>
                <w:lang w:eastAsia="en-US"/>
              </w:rPr>
              <w:t>1</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974" w:rsidRPr="00A74B88" w:rsidRDefault="00B07974" w:rsidP="0093085B">
            <w:pPr>
              <w:rPr>
                <w:rFonts w:ascii="Arial" w:hAnsi="Arial" w:cs="Arial"/>
                <w:b/>
                <w:color w:val="000000"/>
                <w:u w:val="single"/>
                <w:lang w:eastAsia="en-US"/>
              </w:rPr>
            </w:pPr>
            <w:r w:rsidRPr="00A74B88">
              <w:rPr>
                <w:rFonts w:ascii="Arial" w:eastAsia="Calibri" w:hAnsi="Arial" w:cs="Arial"/>
                <w:lang w:eastAsia="en-US"/>
              </w:rPr>
              <w:t xml:space="preserve">Attestation de solvabilité financière </w:t>
            </w:r>
          </w:p>
        </w:tc>
        <w:tc>
          <w:tcPr>
            <w:tcW w:w="288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07974" w:rsidRPr="0093085B" w:rsidRDefault="00B07974" w:rsidP="0093085B">
            <w:pPr>
              <w:jc w:val="both"/>
              <w:rPr>
                <w:rFonts w:ascii="Arial" w:hAnsi="Arial" w:cs="Arial"/>
                <w:b/>
                <w:color w:val="000000"/>
                <w:sz w:val="20"/>
                <w:szCs w:val="20"/>
                <w:u w:val="single"/>
                <w:lang w:eastAsia="en-US"/>
              </w:rPr>
            </w:pPr>
            <w:r w:rsidRPr="0093085B">
              <w:rPr>
                <w:rFonts w:ascii="Arial" w:eastAsia="Calibri" w:hAnsi="Arial" w:cs="Arial"/>
                <w:sz w:val="20"/>
                <w:szCs w:val="20"/>
                <w:lang w:eastAsia="en-US"/>
              </w:rPr>
              <w:t xml:space="preserve">d’un montant au moins égal à </w:t>
            </w:r>
            <w:r w:rsidR="00E32218">
              <w:rPr>
                <w:rFonts w:ascii="Arial" w:eastAsia="Calibri" w:hAnsi="Arial" w:cs="Arial"/>
                <w:sz w:val="20"/>
                <w:szCs w:val="20"/>
                <w:lang w:eastAsia="en-US"/>
              </w:rPr>
              <w:t>soixante</w:t>
            </w:r>
            <w:r w:rsidRPr="0093085B">
              <w:rPr>
                <w:rFonts w:ascii="Arial" w:eastAsia="Calibri" w:hAnsi="Arial" w:cs="Arial"/>
                <w:sz w:val="20"/>
                <w:szCs w:val="20"/>
                <w:lang w:eastAsia="en-US"/>
              </w:rPr>
              <w:t xml:space="preserve"> (</w:t>
            </w:r>
            <w:r w:rsidR="00E32218">
              <w:rPr>
                <w:rFonts w:ascii="Arial" w:eastAsia="Calibri" w:hAnsi="Arial" w:cs="Arial"/>
                <w:sz w:val="20"/>
                <w:szCs w:val="20"/>
                <w:lang w:eastAsia="en-US"/>
              </w:rPr>
              <w:t>6</w:t>
            </w:r>
            <w:r w:rsidRPr="0093085B">
              <w:rPr>
                <w:rFonts w:ascii="Arial" w:eastAsia="Calibri" w:hAnsi="Arial" w:cs="Arial"/>
                <w:sz w:val="20"/>
                <w:szCs w:val="20"/>
                <w:lang w:eastAsia="en-US"/>
              </w:rPr>
              <w:t>0) millions de francs, délivrée par une banque autorisé</w:t>
            </w:r>
            <w:r w:rsidR="00F36186" w:rsidRPr="0093085B">
              <w:rPr>
                <w:rFonts w:ascii="Arial" w:eastAsia="Calibri" w:hAnsi="Arial" w:cs="Arial"/>
                <w:sz w:val="20"/>
                <w:szCs w:val="20"/>
                <w:lang w:eastAsia="en-US"/>
              </w:rPr>
              <w:t>e</w:t>
            </w:r>
            <w:r w:rsidRPr="0093085B">
              <w:rPr>
                <w:rFonts w:ascii="Arial" w:eastAsia="Calibri" w:hAnsi="Arial" w:cs="Arial"/>
                <w:sz w:val="20"/>
                <w:szCs w:val="20"/>
                <w:lang w:eastAsia="en-US"/>
              </w:rPr>
              <w:t xml:space="preserve"> à émettre des cautions dans le cadre des marchés publics.</w:t>
            </w:r>
          </w:p>
        </w:tc>
        <w:tc>
          <w:tcPr>
            <w:tcW w:w="1903" w:type="dxa"/>
            <w:tcBorders>
              <w:top w:val="single" w:sz="4" w:space="0" w:color="auto"/>
              <w:left w:val="single" w:sz="4" w:space="0" w:color="000000"/>
              <w:bottom w:val="single" w:sz="4" w:space="0" w:color="auto"/>
              <w:right w:val="single" w:sz="4" w:space="0" w:color="000000"/>
            </w:tcBorders>
            <w:shd w:val="clear" w:color="auto" w:fill="auto"/>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auto"/>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443"/>
          <w:jc w:val="center"/>
        </w:trPr>
        <w:tc>
          <w:tcPr>
            <w:tcW w:w="7540" w:type="dxa"/>
            <w:gridSpan w:val="3"/>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74B88" w:rsidRDefault="00B07974" w:rsidP="0093085B">
            <w:pPr>
              <w:rPr>
                <w:rFonts w:ascii="Arial" w:hAnsi="Arial" w:cs="Arial"/>
                <w:b/>
                <w:color w:val="000000"/>
                <w:u w:val="single"/>
                <w:lang w:eastAsia="en-US"/>
              </w:rPr>
            </w:pPr>
            <w:r w:rsidRPr="00A74B88">
              <w:rPr>
                <w:rFonts w:ascii="Arial" w:eastAsia="Calibri" w:hAnsi="Arial" w:cs="Arial"/>
                <w:b/>
                <w:color w:val="000000"/>
                <w:u w:val="single"/>
                <w:lang w:eastAsia="en-US"/>
              </w:rPr>
              <w:t>TOTAL  de oui obtenue dans la rubrique « Capacité financière» sur 1 oui</w:t>
            </w:r>
          </w:p>
        </w:tc>
        <w:tc>
          <w:tcPr>
            <w:tcW w:w="1903"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BD4B4"/>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258"/>
          <w:jc w:val="center"/>
        </w:trPr>
        <w:tc>
          <w:tcPr>
            <w:tcW w:w="1567"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VI</w:t>
            </w:r>
          </w:p>
        </w:tc>
        <w:tc>
          <w:tcPr>
            <w:tcW w:w="5973" w:type="dxa"/>
            <w:gridSpan w:val="2"/>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ind w:left="1134"/>
              <w:rPr>
                <w:rFonts w:ascii="Arial" w:hAnsi="Arial" w:cs="Arial"/>
                <w:b/>
                <w:color w:val="000000"/>
                <w:lang w:eastAsia="en-US"/>
              </w:rPr>
            </w:pPr>
            <w:r w:rsidRPr="00A74B88">
              <w:rPr>
                <w:rFonts w:ascii="Arial" w:eastAsia="Calibri" w:hAnsi="Arial" w:cs="Arial"/>
                <w:b/>
                <w:color w:val="000000"/>
                <w:lang w:eastAsia="en-US"/>
              </w:rPr>
              <w:t>CCTP</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443"/>
          <w:jc w:val="center"/>
        </w:trPr>
        <w:tc>
          <w:tcPr>
            <w:tcW w:w="1567"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1</w:t>
            </w:r>
          </w:p>
        </w:tc>
        <w:tc>
          <w:tcPr>
            <w:tcW w:w="3085"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 xml:space="preserve">CCTP, CCAP et CCES </w:t>
            </w:r>
          </w:p>
        </w:tc>
        <w:tc>
          <w:tcPr>
            <w:tcW w:w="2888" w:type="dxa"/>
            <w:tcBorders>
              <w:top w:val="single" w:sz="4" w:space="0" w:color="auto"/>
              <w:left w:val="single" w:sz="4" w:space="0" w:color="000000"/>
              <w:bottom w:val="single" w:sz="4" w:space="0" w:color="auto"/>
              <w:right w:val="single" w:sz="4" w:space="0" w:color="000000"/>
            </w:tcBorders>
            <w:vAlign w:val="center"/>
          </w:tcPr>
          <w:p w:rsidR="00B07974" w:rsidRPr="0093085B" w:rsidRDefault="0093085B" w:rsidP="0093085B">
            <w:pPr>
              <w:rPr>
                <w:rFonts w:ascii="Arial" w:hAnsi="Arial" w:cs="Arial"/>
                <w:color w:val="000000"/>
                <w:lang w:eastAsia="en-US"/>
              </w:rPr>
            </w:pPr>
            <w:r>
              <w:rPr>
                <w:rFonts w:ascii="Arial" w:eastAsia="Calibri" w:hAnsi="Arial" w:cs="Arial"/>
                <w:color w:val="000000"/>
                <w:lang w:eastAsia="en-US"/>
              </w:rPr>
              <w:t xml:space="preserve">Paraphés, </w:t>
            </w:r>
            <w:r w:rsidRPr="0093085B">
              <w:rPr>
                <w:rFonts w:ascii="Arial" w:eastAsia="Calibri" w:hAnsi="Arial" w:cs="Arial"/>
                <w:color w:val="000000"/>
                <w:lang w:eastAsia="en-US"/>
              </w:rPr>
              <w:t>signés et datés</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443"/>
          <w:jc w:val="center"/>
        </w:trPr>
        <w:tc>
          <w:tcPr>
            <w:tcW w:w="7540" w:type="dxa"/>
            <w:gridSpan w:val="3"/>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74B88" w:rsidRDefault="00B07974" w:rsidP="0093085B">
            <w:pPr>
              <w:rPr>
                <w:rFonts w:ascii="Arial" w:hAnsi="Arial" w:cs="Arial"/>
                <w:b/>
                <w:color w:val="000000"/>
                <w:u w:val="single"/>
                <w:lang w:eastAsia="en-US"/>
              </w:rPr>
            </w:pPr>
            <w:r w:rsidRPr="00A74B88">
              <w:rPr>
                <w:rFonts w:ascii="Arial" w:eastAsia="Calibri" w:hAnsi="Arial" w:cs="Arial"/>
                <w:b/>
                <w:color w:val="000000"/>
                <w:u w:val="single"/>
                <w:lang w:eastAsia="en-US"/>
              </w:rPr>
              <w:lastRenderedPageBreak/>
              <w:t>TOTAL de oui obtenue dans la rubrique « CCTP » sur 1 oui</w:t>
            </w:r>
          </w:p>
        </w:tc>
        <w:tc>
          <w:tcPr>
            <w:tcW w:w="1903"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BD4B4"/>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307"/>
          <w:jc w:val="center"/>
        </w:trPr>
        <w:tc>
          <w:tcPr>
            <w:tcW w:w="1567"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VII</w:t>
            </w:r>
          </w:p>
        </w:tc>
        <w:tc>
          <w:tcPr>
            <w:tcW w:w="5973" w:type="dxa"/>
            <w:gridSpan w:val="2"/>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Présentation de l’offre</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443"/>
          <w:jc w:val="center"/>
        </w:trPr>
        <w:tc>
          <w:tcPr>
            <w:tcW w:w="1567"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1</w:t>
            </w:r>
          </w:p>
        </w:tc>
        <w:tc>
          <w:tcPr>
            <w:tcW w:w="3085" w:type="dxa"/>
            <w:tcBorders>
              <w:top w:val="single" w:sz="4" w:space="0" w:color="auto"/>
              <w:left w:val="single" w:sz="4" w:space="0" w:color="000000"/>
              <w:bottom w:val="single" w:sz="4" w:space="0" w:color="auto"/>
              <w:right w:val="single" w:sz="4" w:space="0" w:color="000000"/>
            </w:tcBorders>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Reliure, pagination, intercalé de couleur</w:t>
            </w:r>
          </w:p>
        </w:tc>
        <w:tc>
          <w:tcPr>
            <w:tcW w:w="2888"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b/>
                <w:color w:val="000000"/>
                <w:lang w:eastAsia="en-US"/>
              </w:rPr>
            </w:pP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443"/>
          <w:jc w:val="center"/>
        </w:trPr>
        <w:tc>
          <w:tcPr>
            <w:tcW w:w="7540" w:type="dxa"/>
            <w:gridSpan w:val="3"/>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TOTAL de Oui dans la rubrique « présentation de l’offre » sur 1 Oui</w:t>
            </w:r>
          </w:p>
        </w:tc>
        <w:tc>
          <w:tcPr>
            <w:tcW w:w="1903"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BD4B4"/>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64"/>
          <w:jc w:val="center"/>
        </w:trPr>
        <w:tc>
          <w:tcPr>
            <w:tcW w:w="7540" w:type="dxa"/>
            <w:gridSpan w:val="3"/>
            <w:tcBorders>
              <w:top w:val="single" w:sz="4" w:space="0" w:color="auto"/>
              <w:left w:val="single" w:sz="4" w:space="0" w:color="000000"/>
              <w:bottom w:val="single" w:sz="4" w:space="0" w:color="auto"/>
              <w:right w:val="single" w:sz="4" w:space="0" w:color="000000"/>
            </w:tcBorders>
            <w:vAlign w:val="center"/>
            <w:hideMark/>
          </w:tcPr>
          <w:p w:rsidR="00B07974" w:rsidRPr="00A74B88" w:rsidRDefault="00B64283" w:rsidP="0093085B">
            <w:pPr>
              <w:rPr>
                <w:rFonts w:ascii="Arial" w:hAnsi="Arial" w:cs="Arial"/>
                <w:b/>
                <w:color w:val="000000"/>
                <w:u w:val="single"/>
                <w:lang w:eastAsia="en-US"/>
              </w:rPr>
            </w:pPr>
            <w:r w:rsidRPr="00A74B88">
              <w:rPr>
                <w:rFonts w:ascii="Arial" w:eastAsia="Calibri" w:hAnsi="Arial" w:cs="Arial"/>
                <w:b/>
                <w:color w:val="000000"/>
                <w:u w:val="single"/>
                <w:lang w:eastAsia="en-US"/>
              </w:rPr>
              <w:t>TOTAL DE OUI A OBTENIR SUR 29</w:t>
            </w:r>
            <w:r w:rsidR="00B07974" w:rsidRPr="00A74B88">
              <w:rPr>
                <w:rFonts w:ascii="Arial" w:eastAsia="Calibri" w:hAnsi="Arial" w:cs="Arial"/>
                <w:b/>
                <w:color w:val="000000"/>
                <w:u w:val="single"/>
                <w:lang w:eastAsia="en-US"/>
              </w:rPr>
              <w:t xml:space="preserve"> OUI</w:t>
            </w:r>
          </w:p>
        </w:tc>
        <w:tc>
          <w:tcPr>
            <w:tcW w:w="1903" w:type="dxa"/>
            <w:tcBorders>
              <w:top w:val="single" w:sz="4" w:space="0" w:color="auto"/>
              <w:left w:val="single" w:sz="4" w:space="0" w:color="000000"/>
              <w:bottom w:val="single" w:sz="4" w:space="0" w:color="auto"/>
              <w:right w:val="single" w:sz="4" w:space="0" w:color="000000"/>
            </w:tcBorders>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tcPr>
          <w:p w:rsidR="00B07974" w:rsidRPr="00A74B88" w:rsidRDefault="00B07974" w:rsidP="0093085B">
            <w:pPr>
              <w:ind w:left="1134"/>
              <w:rPr>
                <w:rFonts w:ascii="Arial" w:hAnsi="Arial" w:cs="Arial"/>
                <w:b/>
                <w:color w:val="000000"/>
                <w:u w:val="single"/>
                <w:lang w:eastAsia="en-US"/>
              </w:rPr>
            </w:pPr>
          </w:p>
        </w:tc>
      </w:tr>
      <w:tr w:rsidR="0093085B" w:rsidRPr="00A74B88" w:rsidTr="0093085B">
        <w:trPr>
          <w:trHeight w:val="561"/>
          <w:jc w:val="center"/>
        </w:trPr>
        <w:tc>
          <w:tcPr>
            <w:tcW w:w="7540" w:type="dxa"/>
            <w:gridSpan w:val="3"/>
            <w:tcBorders>
              <w:top w:val="single" w:sz="4" w:space="0" w:color="auto"/>
              <w:left w:val="single" w:sz="4" w:space="0" w:color="000000"/>
              <w:bottom w:val="single" w:sz="4" w:space="0" w:color="auto"/>
              <w:right w:val="single" w:sz="4" w:space="0" w:color="000000"/>
            </w:tcBorders>
            <w:shd w:val="clear" w:color="auto" w:fill="FDE9D9"/>
            <w:vAlign w:val="center"/>
            <w:hideMark/>
          </w:tcPr>
          <w:p w:rsidR="00B07974" w:rsidRPr="00A74B88" w:rsidRDefault="00B07974" w:rsidP="0093085B">
            <w:pPr>
              <w:rPr>
                <w:rFonts w:ascii="Arial" w:hAnsi="Arial" w:cs="Arial"/>
                <w:b/>
                <w:color w:val="000000"/>
                <w:lang w:eastAsia="en-US"/>
              </w:rPr>
            </w:pPr>
            <w:r w:rsidRPr="00A74B88">
              <w:rPr>
                <w:rFonts w:ascii="Arial" w:eastAsia="Calibri" w:hAnsi="Arial" w:cs="Arial"/>
                <w:b/>
                <w:color w:val="000000"/>
                <w:lang w:eastAsia="en-US"/>
              </w:rPr>
              <w:t>Le soumissionnaire a-t-il obtenu au moins 70 % d</w:t>
            </w:r>
            <w:r w:rsidR="00985759" w:rsidRPr="00A74B88">
              <w:rPr>
                <w:rFonts w:ascii="Arial" w:eastAsia="Calibri" w:hAnsi="Arial" w:cs="Arial"/>
                <w:b/>
                <w:color w:val="000000"/>
                <w:lang w:eastAsia="en-US"/>
              </w:rPr>
              <w:t xml:space="preserve">es critères essentiels, soit  </w:t>
            </w:r>
            <w:r w:rsidR="009543CD" w:rsidRPr="00A74B88">
              <w:rPr>
                <w:rFonts w:ascii="Arial" w:eastAsia="Calibri" w:hAnsi="Arial" w:cs="Arial"/>
                <w:b/>
                <w:color w:val="000000"/>
                <w:lang w:eastAsia="en-US"/>
              </w:rPr>
              <w:t>21</w:t>
            </w:r>
            <w:r w:rsidRPr="00A74B88">
              <w:rPr>
                <w:rFonts w:ascii="Arial" w:eastAsia="Calibri" w:hAnsi="Arial" w:cs="Arial"/>
                <w:b/>
                <w:color w:val="000000"/>
                <w:lang w:eastAsia="en-US"/>
              </w:rPr>
              <w:t xml:space="preserve"> Oui en valeur absolue </w:t>
            </w:r>
          </w:p>
        </w:tc>
        <w:tc>
          <w:tcPr>
            <w:tcW w:w="1903" w:type="dxa"/>
            <w:tcBorders>
              <w:top w:val="single" w:sz="4" w:space="0" w:color="auto"/>
              <w:left w:val="single" w:sz="4" w:space="0" w:color="000000"/>
              <w:bottom w:val="single" w:sz="4" w:space="0" w:color="auto"/>
              <w:right w:val="single" w:sz="4" w:space="0" w:color="000000"/>
            </w:tcBorders>
            <w:shd w:val="clear" w:color="auto" w:fill="FDE9D9"/>
            <w:vAlign w:val="center"/>
          </w:tcPr>
          <w:p w:rsidR="00B07974" w:rsidRPr="00A74B88" w:rsidRDefault="00B07974" w:rsidP="0093085B">
            <w:pPr>
              <w:ind w:left="1134"/>
              <w:rPr>
                <w:rFonts w:ascii="Arial" w:hAnsi="Arial" w:cs="Arial"/>
                <w:b/>
                <w:color w:val="000000"/>
                <w:u w:val="single"/>
                <w:lang w:eastAsia="en-US"/>
              </w:rPr>
            </w:pPr>
          </w:p>
        </w:tc>
        <w:tc>
          <w:tcPr>
            <w:tcW w:w="1362" w:type="dxa"/>
            <w:tcBorders>
              <w:top w:val="single" w:sz="4" w:space="0" w:color="auto"/>
              <w:left w:val="single" w:sz="4" w:space="0" w:color="000000"/>
              <w:bottom w:val="single" w:sz="4" w:space="0" w:color="auto"/>
              <w:right w:val="single" w:sz="4" w:space="0" w:color="000000"/>
            </w:tcBorders>
            <w:shd w:val="clear" w:color="auto" w:fill="FDE9D9"/>
          </w:tcPr>
          <w:p w:rsidR="00B07974" w:rsidRPr="00A74B88" w:rsidRDefault="00B07974" w:rsidP="0093085B">
            <w:pPr>
              <w:ind w:left="1134"/>
              <w:rPr>
                <w:rFonts w:ascii="Arial" w:hAnsi="Arial" w:cs="Arial"/>
                <w:b/>
                <w:color w:val="000000"/>
                <w:u w:val="single"/>
                <w:lang w:eastAsia="en-US"/>
              </w:rPr>
            </w:pPr>
          </w:p>
        </w:tc>
      </w:tr>
    </w:tbl>
    <w:p w:rsidR="00837B1B" w:rsidRPr="00127328" w:rsidRDefault="00837B1B" w:rsidP="00127328">
      <w:pPr>
        <w:widowControl w:val="0"/>
        <w:tabs>
          <w:tab w:val="left" w:pos="6171"/>
        </w:tabs>
        <w:autoSpaceDE w:val="0"/>
        <w:autoSpaceDN w:val="0"/>
        <w:adjustRightInd w:val="0"/>
        <w:rPr>
          <w:rFonts w:ascii="Arial" w:hAnsi="Arial" w:cs="Arial"/>
        </w:rPr>
      </w:pPr>
    </w:p>
    <w:p w:rsidR="00837B1B" w:rsidRPr="00A74B88" w:rsidRDefault="00837B1B" w:rsidP="00A74B88">
      <w:pPr>
        <w:widowControl w:val="0"/>
        <w:autoSpaceDE w:val="0"/>
        <w:autoSpaceDN w:val="0"/>
        <w:adjustRightInd w:val="0"/>
        <w:ind w:left="1134" w:right="-765"/>
        <w:rPr>
          <w:rFonts w:ascii="Arial" w:hAnsi="Arial" w:cs="Arial"/>
          <w:spacing w:val="38"/>
          <w:w w:val="95"/>
          <w:position w:val="1"/>
        </w:rPr>
      </w:pPr>
    </w:p>
    <w:p w:rsidR="006D75D4" w:rsidRDefault="006D75D4" w:rsidP="0093085B">
      <w:pPr>
        <w:widowControl w:val="0"/>
        <w:autoSpaceDE w:val="0"/>
        <w:autoSpaceDN w:val="0"/>
        <w:adjustRightInd w:val="0"/>
        <w:ind w:right="-765"/>
        <w:rPr>
          <w:rFonts w:ascii="Arial" w:hAnsi="Arial" w:cs="Arial"/>
          <w:spacing w:val="38"/>
          <w:w w:val="95"/>
          <w:position w:val="1"/>
        </w:rPr>
      </w:pPr>
    </w:p>
    <w:p w:rsidR="0093085B" w:rsidRPr="00A74B88" w:rsidRDefault="0093085B" w:rsidP="0093085B">
      <w:pPr>
        <w:widowControl w:val="0"/>
        <w:autoSpaceDE w:val="0"/>
        <w:autoSpaceDN w:val="0"/>
        <w:adjustRightInd w:val="0"/>
        <w:ind w:right="-765"/>
        <w:rPr>
          <w:rFonts w:ascii="Arial" w:hAnsi="Arial" w:cs="Arial"/>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4E6F02" w:rsidRDefault="004E6F02" w:rsidP="004E6F02">
      <w:pPr>
        <w:widowControl w:val="0"/>
        <w:autoSpaceDE w:val="0"/>
        <w:autoSpaceDN w:val="0"/>
        <w:adjustRightInd w:val="0"/>
        <w:ind w:right="-765"/>
        <w:rPr>
          <w:rFonts w:ascii="Arial" w:hAnsi="Arial" w:cs="Arial"/>
          <w:b/>
          <w:spacing w:val="38"/>
          <w:w w:val="95"/>
          <w:position w:val="1"/>
        </w:rPr>
      </w:pPr>
    </w:p>
    <w:p w:rsidR="00700FDC" w:rsidRPr="00A74B88" w:rsidRDefault="00700FDC" w:rsidP="004E6F02">
      <w:pPr>
        <w:widowControl w:val="0"/>
        <w:autoSpaceDE w:val="0"/>
        <w:autoSpaceDN w:val="0"/>
        <w:adjustRightInd w:val="0"/>
        <w:ind w:right="-765"/>
        <w:rPr>
          <w:rFonts w:ascii="Arial" w:hAnsi="Arial" w:cs="Arial"/>
          <w:b/>
          <w:spacing w:val="-56"/>
        </w:rPr>
      </w:pPr>
      <w:r w:rsidRPr="00A74B88">
        <w:rPr>
          <w:rFonts w:ascii="Arial" w:hAnsi="Arial" w:cs="Arial"/>
          <w:b/>
          <w:spacing w:val="38"/>
          <w:w w:val="95"/>
          <w:position w:val="1"/>
        </w:rPr>
        <w:lastRenderedPageBreak/>
        <w:t>PIÈCEN°4</w:t>
      </w:r>
      <w:r w:rsidRPr="00A74B88">
        <w:rPr>
          <w:rFonts w:ascii="Arial" w:hAnsi="Arial" w:cs="Arial"/>
          <w:b/>
          <w:spacing w:val="88"/>
          <w:position w:val="1"/>
        </w:rPr>
        <w:t>:</w:t>
      </w:r>
      <w:r w:rsidRPr="00A74B88">
        <w:rPr>
          <w:rFonts w:ascii="Arial" w:hAnsi="Arial" w:cs="Arial"/>
          <w:b/>
          <w:spacing w:val="38"/>
          <w:w w:val="95"/>
          <w:position w:val="1"/>
        </w:rPr>
        <w:t xml:space="preserve">CAHIERDESCLAUSES </w:t>
      </w:r>
      <w:r w:rsidRPr="00A74B88">
        <w:rPr>
          <w:rFonts w:ascii="Arial" w:hAnsi="Arial" w:cs="Arial"/>
          <w:b/>
          <w:spacing w:val="38"/>
          <w:w w:val="95"/>
        </w:rPr>
        <w:t>ADMINISTRATIVES PARTICULIÈRES (CCAP)</w:t>
      </w:r>
    </w:p>
    <w:p w:rsidR="00700FDC" w:rsidRPr="00A74B88" w:rsidRDefault="00700FDC" w:rsidP="00A74B88">
      <w:pPr>
        <w:widowControl w:val="0"/>
        <w:autoSpaceDE w:val="0"/>
        <w:autoSpaceDN w:val="0"/>
        <w:adjustRightInd w:val="0"/>
        <w:ind w:left="1134"/>
        <w:rPr>
          <w:rFonts w:ascii="Arial" w:hAnsi="Arial" w:cs="Arial"/>
          <w:spacing w:val="38"/>
        </w:rPr>
      </w:pPr>
    </w:p>
    <w:p w:rsidR="00700FDC" w:rsidRPr="00A74B88" w:rsidRDefault="00700FDC" w:rsidP="00A74B88">
      <w:pPr>
        <w:widowControl w:val="0"/>
        <w:autoSpaceDE w:val="0"/>
        <w:autoSpaceDN w:val="0"/>
        <w:adjustRightInd w:val="0"/>
        <w:ind w:left="1134" w:right="-20"/>
        <w:rPr>
          <w:rFonts w:ascii="Arial" w:hAnsi="Arial" w:cs="Arial"/>
          <w:spacing w:val="34"/>
        </w:rPr>
      </w:pPr>
      <w:r w:rsidRPr="00A74B88">
        <w:rPr>
          <w:rFonts w:ascii="Arial" w:hAnsi="Arial" w:cs="Arial"/>
          <w:b/>
          <w:bCs/>
          <w:spacing w:val="34"/>
          <w:w w:val="80"/>
          <w:position w:val="-1"/>
        </w:rPr>
        <w:t>Tabledesmatières</w:t>
      </w:r>
    </w:p>
    <w:p w:rsidR="00700FDC" w:rsidRPr="00A74B88" w:rsidRDefault="00700FDC" w:rsidP="00A74B88">
      <w:pPr>
        <w:widowControl w:val="0"/>
        <w:tabs>
          <w:tab w:val="left" w:pos="10440"/>
        </w:tabs>
        <w:autoSpaceDE w:val="0"/>
        <w:autoSpaceDN w:val="0"/>
        <w:adjustRightInd w:val="0"/>
        <w:ind w:left="1134" w:right="-180"/>
        <w:rPr>
          <w:rFonts w:ascii="Arial" w:hAnsi="Arial" w:cs="Arial"/>
        </w:rPr>
      </w:pPr>
      <w:r w:rsidRPr="00A74B88">
        <w:rPr>
          <w:rFonts w:ascii="Arial" w:hAnsi="Arial" w:cs="Arial"/>
          <w:b/>
          <w:bCs/>
          <w:u w:val="single"/>
        </w:rPr>
        <w:t>I</w:t>
      </w:r>
      <w:r w:rsidRPr="00A74B88">
        <w:rPr>
          <w:rFonts w:ascii="Arial" w:hAnsi="Arial" w:cs="Arial"/>
          <w:b/>
          <w:bCs/>
        </w:rPr>
        <w:t xml:space="preserve">:Généralités. . . . . . . . . . . . . . . . . . . . . . . . . . . . . . . . . . . . . . . . . . . . . . </w:t>
      </w:r>
      <w:r w:rsidR="004E6F02">
        <w:rPr>
          <w:rFonts w:ascii="Arial" w:hAnsi="Arial" w:cs="Arial"/>
          <w:b/>
          <w:bCs/>
        </w:rPr>
        <w:t xml:space="preserve">. . . . . . . . . . . </w:t>
      </w:r>
    </w:p>
    <w:p w:rsidR="00700FDC" w:rsidRPr="00A74B88" w:rsidRDefault="00700FDC" w:rsidP="00A74B88">
      <w:pPr>
        <w:widowControl w:val="0"/>
        <w:autoSpaceDE w:val="0"/>
        <w:autoSpaceDN w:val="0"/>
        <w:adjustRightInd w:val="0"/>
        <w:spacing w:before="3"/>
        <w:ind w:left="1134"/>
        <w:rPr>
          <w:rFonts w:ascii="Arial" w:hAnsi="Arial" w:cs="Arial"/>
        </w:rPr>
      </w:pP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2"/>
        <w:gridCol w:w="8281"/>
        <w:gridCol w:w="647"/>
      </w:tblGrid>
      <w:tr w:rsidR="00700FDC" w:rsidRPr="00A74B88"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rPr>
              <w:t>Article1</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63"/>
              <w:rPr>
                <w:rFonts w:ascii="Arial" w:hAnsi="Arial" w:cs="Arial"/>
              </w:rPr>
            </w:pPr>
            <w:r w:rsidRPr="00A74B88">
              <w:rPr>
                <w:rFonts w:ascii="Arial" w:hAnsi="Arial" w:cs="Arial"/>
              </w:rPr>
              <w:t>:Objetdumarché. . . . . . . . . . . . . . . . . . . . . . . .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27"/>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:ProcéduredePassationduMarché.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:Définitionsetattributions(CCAGArticle2complété).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4E6F02">
            <w:pPr>
              <w:widowControl w:val="0"/>
              <w:autoSpaceDE w:val="0"/>
              <w:autoSpaceDN w:val="0"/>
              <w:adjustRightInd w:val="0"/>
              <w:spacing w:before="43"/>
              <w:ind w:right="-20"/>
              <w:rPr>
                <w:rFonts w:ascii="Arial" w:hAnsi="Arial" w:cs="Arial"/>
              </w:rPr>
            </w:pPr>
            <w:r w:rsidRPr="00A74B88">
              <w:rPr>
                <w:rFonts w:ascii="Arial" w:hAnsi="Arial" w:cs="Arial"/>
              </w:rPr>
              <w:t>Article3 bis</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 Nantissement………………………………………….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Article4</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:Langue,loietréglementationapplicables.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Article5</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B601D5" w:rsidP="00A74B88">
            <w:pPr>
              <w:widowControl w:val="0"/>
              <w:autoSpaceDE w:val="0"/>
              <w:autoSpaceDN w:val="0"/>
              <w:adjustRightInd w:val="0"/>
              <w:spacing w:before="43"/>
              <w:ind w:left="1134" w:right="-62"/>
              <w:rPr>
                <w:rFonts w:ascii="Arial" w:hAnsi="Arial" w:cs="Arial"/>
              </w:rPr>
            </w:pPr>
            <w:r w:rsidRPr="00A74B88">
              <w:rPr>
                <w:rFonts w:ascii="Arial" w:hAnsi="Arial" w:cs="Arial"/>
              </w:rPr>
              <w:t xml:space="preserve">: Pièces </w:t>
            </w:r>
            <w:r w:rsidR="00700FDC" w:rsidRPr="00A74B88">
              <w:rPr>
                <w:rFonts w:ascii="Arial" w:hAnsi="Arial" w:cs="Arial"/>
              </w:rPr>
              <w:t>constitutivesdumarché(CCAGArticle4).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Article6</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:Textesgénérauxapplicables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Article7</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B601D5" w:rsidP="00A74B88">
            <w:pPr>
              <w:widowControl w:val="0"/>
              <w:autoSpaceDE w:val="0"/>
              <w:autoSpaceDN w:val="0"/>
              <w:adjustRightInd w:val="0"/>
              <w:spacing w:before="43"/>
              <w:ind w:left="1134" w:right="-64"/>
              <w:rPr>
                <w:rFonts w:ascii="Arial" w:hAnsi="Arial" w:cs="Arial"/>
              </w:rPr>
            </w:pPr>
            <w:r w:rsidRPr="00A74B88">
              <w:rPr>
                <w:rFonts w:ascii="Arial" w:hAnsi="Arial" w:cs="Arial"/>
              </w:rPr>
              <w:t xml:space="preserve">: Communication </w:t>
            </w:r>
            <w:r w:rsidR="00700FDC" w:rsidRPr="00A74B88">
              <w:rPr>
                <w:rFonts w:ascii="Arial" w:hAnsi="Arial" w:cs="Arial"/>
              </w:rPr>
              <w:t>(CCAGArticles6et10complétés)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Article8</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:Ordresdeservice(CCAGArticle8).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Article9</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:Marchésàtranchesconditionnelles(CCAGArticle9).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Article10</w:t>
            </w:r>
          </w:p>
        </w:tc>
        <w:tc>
          <w:tcPr>
            <w:tcW w:w="828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:Personneldel’entrepreneur(CCAGArticle15complété).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bl>
    <w:p w:rsidR="00700FDC" w:rsidRPr="00A74B88" w:rsidRDefault="00700FDC" w:rsidP="00A74B88">
      <w:pPr>
        <w:widowControl w:val="0"/>
        <w:tabs>
          <w:tab w:val="left" w:pos="10440"/>
        </w:tabs>
        <w:autoSpaceDE w:val="0"/>
        <w:autoSpaceDN w:val="0"/>
        <w:adjustRightInd w:val="0"/>
        <w:ind w:left="1134" w:right="-180"/>
        <w:rPr>
          <w:rFonts w:ascii="Arial" w:hAnsi="Arial" w:cs="Arial"/>
        </w:rPr>
      </w:pPr>
      <w:r w:rsidRPr="00A74B88">
        <w:rPr>
          <w:rFonts w:ascii="Arial" w:hAnsi="Arial" w:cs="Arial"/>
          <w:b/>
          <w:bCs/>
          <w:u w:val="single"/>
        </w:rPr>
        <w:t>ChapitreII</w:t>
      </w:r>
      <w:r w:rsidRPr="00A74B88">
        <w:rPr>
          <w:rFonts w:ascii="Arial" w:hAnsi="Arial" w:cs="Arial"/>
          <w:b/>
          <w:bCs/>
        </w:rPr>
        <w:t>:ClausesFinancières</w:t>
      </w:r>
      <w:r w:rsidRPr="00A74B88">
        <w:rPr>
          <w:rFonts w:ascii="Arial" w:hAnsi="Arial" w:cs="Arial"/>
        </w:rPr>
        <w:t xml:space="preserve">. . . . . . . . . . . . . . . . . . . . . . . . . . . . . . . . . . . . . . . . . . . . . . . . . . . . . . . </w:t>
      </w:r>
      <w:r w:rsidR="00EB78FA" w:rsidRPr="00A74B88">
        <w:rPr>
          <w:rFonts w:ascii="Arial" w:hAnsi="Arial" w:cs="Arial"/>
        </w:rPr>
        <w:t xml:space="preserve">. . . . . . </w:t>
      </w:r>
    </w:p>
    <w:p w:rsidR="00700FDC" w:rsidRPr="00A74B88" w:rsidRDefault="00B601D5" w:rsidP="00A74B88">
      <w:pPr>
        <w:widowControl w:val="0"/>
        <w:tabs>
          <w:tab w:val="left" w:pos="1740"/>
          <w:tab w:val="left" w:pos="10440"/>
        </w:tabs>
        <w:autoSpaceDE w:val="0"/>
        <w:autoSpaceDN w:val="0"/>
        <w:adjustRightInd w:val="0"/>
        <w:ind w:left="1134" w:right="-171"/>
        <w:rPr>
          <w:rFonts w:ascii="Arial" w:hAnsi="Arial" w:cs="Arial"/>
        </w:rPr>
      </w:pPr>
      <w:r w:rsidRPr="00A74B88">
        <w:rPr>
          <w:rFonts w:ascii="Arial" w:hAnsi="Arial" w:cs="Arial"/>
        </w:rPr>
        <w:t>Article11</w:t>
      </w:r>
      <w:r w:rsidR="00700FDC" w:rsidRPr="00A74B88">
        <w:rPr>
          <w:rFonts w:ascii="Arial" w:hAnsi="Arial" w:cs="Arial"/>
        </w:rPr>
        <w:t xml:space="preserve">:Garanties etcautions(CCAGArticles29et41complétés). . . . . . . . . . . . </w:t>
      </w:r>
      <w:r w:rsidR="00BD226F" w:rsidRPr="00A74B88">
        <w:rPr>
          <w:rFonts w:ascii="Arial" w:hAnsi="Arial" w:cs="Arial"/>
        </w:rPr>
        <w:t xml:space="preserve">. </w:t>
      </w:r>
    </w:p>
    <w:tbl>
      <w:tblPr>
        <w:tblpPr w:leftFromText="141" w:rightFromText="141" w:vertAnchor="text" w:horzAnchor="margin" w:tblpY="68"/>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52"/>
        <w:gridCol w:w="8671"/>
        <w:gridCol w:w="647"/>
      </w:tblGrid>
      <w:tr w:rsidR="00700FDC" w:rsidRPr="00A74B88"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rPr>
              <w:t>Article12</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63"/>
              <w:rPr>
                <w:rFonts w:ascii="Arial" w:hAnsi="Arial" w:cs="Arial"/>
              </w:rPr>
            </w:pPr>
            <w:r w:rsidRPr="00A74B88">
              <w:rPr>
                <w:rFonts w:ascii="Arial" w:hAnsi="Arial" w:cs="Arial"/>
              </w:rPr>
              <w:t>:Montantdumarché(CCAGArticles18et19complétés).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27"/>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Article13</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:Lieuetmodedepaiement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Article14</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:Variationdesprix(CCAGArticle20).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Article15</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2"/>
              <w:rPr>
                <w:rFonts w:ascii="Arial" w:hAnsi="Arial" w:cs="Arial"/>
              </w:rPr>
            </w:pPr>
            <w:r w:rsidRPr="00A74B88">
              <w:rPr>
                <w:rFonts w:ascii="Arial" w:hAnsi="Arial" w:cs="Arial"/>
              </w:rPr>
              <w:t>:Formulesderévisiondesprix(CCAGArticle21).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Article16</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:Formulesd’actualisationdesprix(CCAGArticle21).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Article17</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2"/>
              <w:rPr>
                <w:rFonts w:ascii="Arial" w:hAnsi="Arial" w:cs="Arial"/>
              </w:rPr>
            </w:pPr>
            <w:r w:rsidRPr="00A74B88">
              <w:rPr>
                <w:rFonts w:ascii="Arial" w:hAnsi="Arial" w:cs="Arial"/>
              </w:rPr>
              <w:t>:Travauxenrégie(CCAGArticle22complété).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Article18</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2"/>
              <w:rPr>
                <w:rFonts w:ascii="Arial" w:hAnsi="Arial" w:cs="Arial"/>
              </w:rPr>
            </w:pPr>
            <w:r w:rsidRPr="00A74B88">
              <w:rPr>
                <w:rFonts w:ascii="Arial" w:hAnsi="Arial" w:cs="Arial"/>
              </w:rPr>
              <w:t>:Valorisationdestravaux(CCAGArticle23).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Article19</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:Valorisationdesapprovisionnements(CCAGArticle24complété).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Article20</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:Avances(CCAGArticle28).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Article21</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:Règlementdestravaux(cf.art.26,27et30CCAGcomplétés).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Article22</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:Intérêtsmoratoires (CCAGArticle31).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Article23</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2"/>
              <w:rPr>
                <w:rFonts w:ascii="Arial" w:hAnsi="Arial" w:cs="Arial"/>
              </w:rPr>
            </w:pPr>
            <w:r w:rsidRPr="00A74B88">
              <w:rPr>
                <w:rFonts w:ascii="Arial" w:hAnsi="Arial" w:cs="Arial"/>
              </w:rPr>
              <w:t>:Pénalitésderetard(CCAGArticle32complété).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Article24</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:Règlementencasdegroupementd’entreprises(CCAGArticle33).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Article25</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:Décomptefinal(CCAGArticle34).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Article26</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2"/>
              <w:rPr>
                <w:rFonts w:ascii="Arial" w:hAnsi="Arial" w:cs="Arial"/>
              </w:rPr>
            </w:pPr>
            <w:r w:rsidRPr="00A74B88">
              <w:rPr>
                <w:rFonts w:ascii="Arial" w:hAnsi="Arial" w:cs="Arial"/>
              </w:rPr>
              <w:t>:Décomptegénéraletdéfinitif(CCAGArticle35).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Article27</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2"/>
              <w:rPr>
                <w:rFonts w:ascii="Arial" w:hAnsi="Arial" w:cs="Arial"/>
              </w:rPr>
            </w:pPr>
            <w:r w:rsidRPr="00A74B88">
              <w:rPr>
                <w:rFonts w:ascii="Arial" w:hAnsi="Arial" w:cs="Arial"/>
              </w:rPr>
              <w:t>:Régimefiscaletdouanier(CCAGArticle36).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Article28</w:t>
            </w:r>
          </w:p>
        </w:tc>
        <w:tc>
          <w:tcPr>
            <w:tcW w:w="8673"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:Timbresetenregistrementdesmarchés(CCAGArticle37).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bl>
    <w:p w:rsidR="00700FDC" w:rsidRPr="00A74B88" w:rsidRDefault="00700FDC" w:rsidP="00A74B88">
      <w:pPr>
        <w:widowControl w:val="0"/>
        <w:tabs>
          <w:tab w:val="left" w:pos="10460"/>
        </w:tabs>
        <w:autoSpaceDE w:val="0"/>
        <w:autoSpaceDN w:val="0"/>
        <w:adjustRightInd w:val="0"/>
        <w:spacing w:before="53"/>
        <w:ind w:left="1134" w:right="-127"/>
        <w:rPr>
          <w:rFonts w:ascii="Arial" w:hAnsi="Arial" w:cs="Arial"/>
        </w:rPr>
      </w:pPr>
      <w:r w:rsidRPr="00A74B88">
        <w:rPr>
          <w:rFonts w:ascii="Arial" w:hAnsi="Arial" w:cs="Arial"/>
          <w:b/>
          <w:bCs/>
          <w:u w:val="single"/>
        </w:rPr>
        <w:lastRenderedPageBreak/>
        <w:t>ChapitreIII</w:t>
      </w:r>
      <w:r w:rsidRPr="00A74B88">
        <w:rPr>
          <w:rFonts w:ascii="Arial" w:hAnsi="Arial" w:cs="Arial"/>
          <w:b/>
          <w:bCs/>
        </w:rPr>
        <w:t>:ExécutiondesTravaux</w:t>
      </w:r>
      <w:r w:rsidRPr="00A74B88">
        <w:rPr>
          <w:rFonts w:ascii="Arial" w:hAnsi="Arial" w:cs="Arial"/>
        </w:rPr>
        <w:t>. . . . . . . . . . . . . . . . . . . . . . . . . . . . . . . . . . . . . . . . . .</w:t>
      </w:r>
      <w:r w:rsidR="00F36186" w:rsidRPr="00A74B88">
        <w:rPr>
          <w:rFonts w:ascii="Arial" w:hAnsi="Arial" w:cs="Arial"/>
        </w:rPr>
        <w:t xml:space="preserve"> . . . . . . . . . . . . . . . </w:t>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55"/>
        <w:gridCol w:w="8675"/>
        <w:gridCol w:w="640"/>
      </w:tblGrid>
      <w:tr w:rsidR="00700FDC" w:rsidRPr="00A74B88"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rPr>
              <w:t>Article29</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63"/>
              <w:rPr>
                <w:rFonts w:ascii="Arial" w:hAnsi="Arial" w:cs="Arial"/>
              </w:rPr>
            </w:pPr>
            <w:r w:rsidRPr="00A74B88">
              <w:rPr>
                <w:rFonts w:ascii="Arial" w:hAnsi="Arial" w:cs="Arial"/>
              </w:rPr>
              <w:t>:Délaisd’exécutiondumarché(CCAGArticle38)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Article30</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:Rôlesetresponsabilitésdel’entrepreneur(CCAGArticle40).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Article31</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:Miseàdispositiondesdocumentsetdu site(CCAGArticle42).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w w:val="94"/>
              </w:rPr>
              <w:t>Article32</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w w:val="94"/>
              </w:rPr>
              <w:t>:Assurancesdesouvragesetresponsabilitésciviles(CCAGArticle45)</w:t>
            </w:r>
            <w:r w:rsidRPr="00A74B88">
              <w:rPr>
                <w:rFonts w:ascii="Arial" w:hAnsi="Arial" w:cs="Arial"/>
              </w:rPr>
              <w:t>.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Article33</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:Consistancedestravaux(CCAGArticle46).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Article34</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:Piècesàfournirparl’entrepreneur(CCAGArticle9complété).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Article35</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:Organisationetsécuritédeschantiers(CCAGArticle50).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Article36</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:Implantationdesouvrages(CCAGArticle52).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Article37</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:Sous-traitance(CCAGArticle54). . . . . . .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Article38</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4"/>
              <w:rPr>
                <w:rFonts w:ascii="Arial" w:hAnsi="Arial" w:cs="Arial"/>
              </w:rPr>
            </w:pPr>
            <w:r w:rsidRPr="00A74B88">
              <w:rPr>
                <w:rFonts w:ascii="Arial" w:hAnsi="Arial" w:cs="Arial"/>
              </w:rPr>
              <w:t>:Laboratoiredechantieretessais(CCAGArticle55).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Article39</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:Journaldechantier(CCAGArticle56complété).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r w:rsidR="00700FDC" w:rsidRPr="00A74B88"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0"/>
              <w:rPr>
                <w:rFonts w:ascii="Arial" w:hAnsi="Arial" w:cs="Arial"/>
              </w:rPr>
            </w:pPr>
            <w:r w:rsidRPr="00A74B88">
              <w:rPr>
                <w:rFonts w:ascii="Arial" w:hAnsi="Arial" w:cs="Arial"/>
              </w:rPr>
              <w:t>Article40</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63"/>
              <w:rPr>
                <w:rFonts w:ascii="Arial" w:hAnsi="Arial" w:cs="Arial"/>
              </w:rPr>
            </w:pPr>
            <w:r w:rsidRPr="00A74B88">
              <w:rPr>
                <w:rFonts w:ascii="Arial" w:hAnsi="Arial" w:cs="Arial"/>
              </w:rPr>
              <w:t>:Utilisationdesexplosifs(CCAGArticle60).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43"/>
              <w:ind w:left="1134" w:right="-27"/>
              <w:rPr>
                <w:rFonts w:ascii="Arial" w:hAnsi="Arial" w:cs="Arial"/>
              </w:rPr>
            </w:pPr>
          </w:p>
        </w:tc>
      </w:tr>
    </w:tbl>
    <w:p w:rsidR="00700FDC" w:rsidRPr="00A74B88" w:rsidRDefault="00700FDC" w:rsidP="00A74B88">
      <w:pPr>
        <w:widowControl w:val="0"/>
        <w:tabs>
          <w:tab w:val="left" w:pos="10460"/>
        </w:tabs>
        <w:autoSpaceDE w:val="0"/>
        <w:autoSpaceDN w:val="0"/>
        <w:adjustRightInd w:val="0"/>
        <w:ind w:left="1134" w:right="-127"/>
        <w:rPr>
          <w:rFonts w:ascii="Arial" w:hAnsi="Arial" w:cs="Arial"/>
        </w:rPr>
      </w:pPr>
      <w:r w:rsidRPr="00A74B88">
        <w:rPr>
          <w:rFonts w:ascii="Arial" w:hAnsi="Arial" w:cs="Arial"/>
          <w:b/>
          <w:bCs/>
          <w:u w:val="single"/>
        </w:rPr>
        <w:t>ChapitreIV</w:t>
      </w:r>
      <w:r w:rsidRPr="00A74B88">
        <w:rPr>
          <w:rFonts w:ascii="Arial" w:hAnsi="Arial" w:cs="Arial"/>
          <w:b/>
          <w:bCs/>
        </w:rPr>
        <w:t>:</w:t>
      </w:r>
      <w:r w:rsidRPr="00A74B88">
        <w:rPr>
          <w:rFonts w:ascii="Arial" w:hAnsi="Arial" w:cs="Arial"/>
          <w:b/>
          <w:bCs/>
          <w:spacing w:val="7"/>
        </w:rPr>
        <w:t xml:space="preserve"> R</w:t>
      </w:r>
      <w:r w:rsidRPr="00A74B88">
        <w:rPr>
          <w:rFonts w:ascii="Arial" w:hAnsi="Arial" w:cs="Arial"/>
          <w:b/>
          <w:bCs/>
        </w:rPr>
        <w:t>éception</w:t>
      </w:r>
      <w:r w:rsidRPr="00A74B88">
        <w:rPr>
          <w:rFonts w:ascii="Arial" w:hAnsi="Arial" w:cs="Arial"/>
        </w:rPr>
        <w:t>. . . . . . . . . . . . . . . . . . . . . . . . . . . . . . . . . . . . . . . . . . . . . . . . . . . . . . . . . . . . . . .. . . . . . .</w:t>
      </w:r>
      <w:r w:rsidR="00C44524" w:rsidRPr="00A74B88">
        <w:rPr>
          <w:rFonts w:ascii="Arial" w:hAnsi="Arial" w:cs="Arial"/>
        </w:rPr>
        <w:tab/>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55"/>
        <w:gridCol w:w="8675"/>
        <w:gridCol w:w="640"/>
      </w:tblGrid>
      <w:tr w:rsidR="00700FDC" w:rsidRPr="00A74B88"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rPr>
              <w:t>Article41</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ind w:left="1134" w:right="-63"/>
              <w:rPr>
                <w:rFonts w:ascii="Arial" w:hAnsi="Arial" w:cs="Arial"/>
              </w:rPr>
            </w:pPr>
            <w:r w:rsidRPr="00A74B88">
              <w:rPr>
                <w:rFonts w:ascii="Arial" w:hAnsi="Arial" w:cs="Arial"/>
              </w:rPr>
              <w:t>:Réceptionprovisoire(CCAGArticle67).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57"/>
              <w:ind w:left="1134" w:right="-20"/>
              <w:rPr>
                <w:rFonts w:ascii="Arial" w:hAnsi="Arial" w:cs="Arial"/>
              </w:rPr>
            </w:pPr>
            <w:r w:rsidRPr="00A74B88">
              <w:rPr>
                <w:rFonts w:ascii="Arial" w:hAnsi="Arial" w:cs="Arial"/>
              </w:rPr>
              <w:t>Article42</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57"/>
              <w:ind w:left="1134" w:right="-64"/>
              <w:rPr>
                <w:rFonts w:ascii="Arial" w:hAnsi="Arial" w:cs="Arial"/>
              </w:rPr>
            </w:pPr>
            <w:r w:rsidRPr="00A74B88">
              <w:rPr>
                <w:rFonts w:ascii="Arial" w:hAnsi="Arial" w:cs="Arial"/>
              </w:rPr>
              <w:t>:Documentsàfourniraprèsexécution(CCAGArticle68).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57"/>
              <w:ind w:left="1134" w:right="-20"/>
              <w:rPr>
                <w:rFonts w:ascii="Arial" w:hAnsi="Arial" w:cs="Arial"/>
              </w:rPr>
            </w:pPr>
            <w:r w:rsidRPr="00A74B88">
              <w:rPr>
                <w:rFonts w:ascii="Arial" w:hAnsi="Arial" w:cs="Arial"/>
              </w:rPr>
              <w:t>Article43</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57"/>
              <w:ind w:left="1134" w:right="-63"/>
              <w:rPr>
                <w:rFonts w:ascii="Arial" w:hAnsi="Arial" w:cs="Arial"/>
              </w:rPr>
            </w:pPr>
            <w:r w:rsidRPr="00A74B88">
              <w:rPr>
                <w:rFonts w:ascii="Arial" w:hAnsi="Arial" w:cs="Arial"/>
              </w:rPr>
              <w:t>:Délaidegarantie(CCAGArticle70).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57"/>
              <w:ind w:left="1134" w:right="-20"/>
              <w:rPr>
                <w:rFonts w:ascii="Arial" w:hAnsi="Arial" w:cs="Arial"/>
              </w:rPr>
            </w:pPr>
            <w:r w:rsidRPr="00A74B88">
              <w:rPr>
                <w:rFonts w:ascii="Arial" w:hAnsi="Arial" w:cs="Arial"/>
              </w:rPr>
              <w:t>Article44</w:t>
            </w:r>
          </w:p>
        </w:tc>
        <w:tc>
          <w:tcPr>
            <w:tcW w:w="8672"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widowControl w:val="0"/>
              <w:autoSpaceDE w:val="0"/>
              <w:autoSpaceDN w:val="0"/>
              <w:adjustRightInd w:val="0"/>
              <w:spacing w:before="57"/>
              <w:ind w:left="1134" w:right="-63"/>
              <w:rPr>
                <w:rFonts w:ascii="Arial" w:hAnsi="Arial" w:cs="Arial"/>
              </w:rPr>
            </w:pPr>
            <w:r w:rsidRPr="00A74B88">
              <w:rPr>
                <w:rFonts w:ascii="Arial" w:hAnsi="Arial" w:cs="Arial"/>
              </w:rPr>
              <w:t>:Réceptiondéfinitive(CCAGArticle72)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bl>
    <w:p w:rsidR="00700FDC" w:rsidRPr="00A74B88" w:rsidRDefault="00700FDC" w:rsidP="00A74B88">
      <w:pPr>
        <w:widowControl w:val="0"/>
        <w:tabs>
          <w:tab w:val="left" w:pos="10460"/>
        </w:tabs>
        <w:autoSpaceDE w:val="0"/>
        <w:autoSpaceDN w:val="0"/>
        <w:adjustRightInd w:val="0"/>
        <w:ind w:left="1134" w:right="-127"/>
        <w:rPr>
          <w:rFonts w:ascii="Arial" w:hAnsi="Arial" w:cs="Arial"/>
        </w:rPr>
      </w:pPr>
      <w:r w:rsidRPr="00A74B88">
        <w:rPr>
          <w:rFonts w:ascii="Arial" w:hAnsi="Arial" w:cs="Arial"/>
          <w:b/>
          <w:bCs/>
        </w:rPr>
        <w:t>ChapitreV:Dispositions diverses</w:t>
      </w:r>
      <w:r w:rsidRPr="00A74B88">
        <w:rPr>
          <w:rFonts w:ascii="Arial" w:hAnsi="Arial" w:cs="Arial"/>
        </w:rPr>
        <w:t xml:space="preserve">. . . . . . . . . . . . . . . . . . . . . . . . . . . . . . . . . . . . . . . . . . . . . . . . . . . . . . . . . . . </w:t>
      </w:r>
    </w:p>
    <w:tbl>
      <w:tblPr>
        <w:tblpPr w:leftFromText="141" w:rightFromText="141" w:vertAnchor="text" w:horzAnchor="margin" w:tblpX="10" w:tblpY="56"/>
        <w:tblW w:w="10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1145"/>
        <w:gridCol w:w="8676"/>
        <w:gridCol w:w="679"/>
      </w:tblGrid>
      <w:tr w:rsidR="00700FDC" w:rsidRPr="00A74B88" w:rsidTr="001D59FA">
        <w:trPr>
          <w:trHeight w:hRule="exact" w:val="335"/>
        </w:trPr>
        <w:tc>
          <w:tcPr>
            <w:tcW w:w="1144" w:type="dxa"/>
            <w:tcBorders>
              <w:top w:val="single" w:sz="4" w:space="0" w:color="auto"/>
              <w:left w:val="single" w:sz="4" w:space="0" w:color="auto"/>
              <w:bottom w:val="single" w:sz="6" w:space="0" w:color="auto"/>
              <w:right w:val="single" w:sz="6" w:space="0" w:color="auto"/>
            </w:tcBorders>
            <w:hideMark/>
          </w:tcPr>
          <w:p w:rsidR="00700FDC" w:rsidRPr="00A74B88" w:rsidRDefault="00700FDC" w:rsidP="00A74B88">
            <w:pPr>
              <w:widowControl w:val="0"/>
              <w:autoSpaceDE w:val="0"/>
              <w:autoSpaceDN w:val="0"/>
              <w:adjustRightInd w:val="0"/>
              <w:ind w:left="1134" w:right="-27"/>
              <w:rPr>
                <w:rFonts w:ascii="Arial" w:hAnsi="Arial" w:cs="Arial"/>
              </w:rPr>
            </w:pPr>
            <w:r w:rsidRPr="00A74B88">
              <w:rPr>
                <w:rFonts w:ascii="Arial" w:hAnsi="Arial" w:cs="Arial"/>
              </w:rPr>
              <w:t>58</w:t>
            </w:r>
          </w:p>
        </w:tc>
        <w:tc>
          <w:tcPr>
            <w:tcW w:w="8672" w:type="dxa"/>
            <w:tcBorders>
              <w:top w:val="single" w:sz="4" w:space="0" w:color="auto"/>
              <w:left w:val="single" w:sz="6" w:space="0" w:color="auto"/>
              <w:bottom w:val="single" w:sz="6" w:space="0" w:color="auto"/>
              <w:right w:val="single" w:sz="6" w:space="0" w:color="auto"/>
            </w:tcBorders>
            <w:hideMark/>
          </w:tcPr>
          <w:p w:rsidR="00700FDC" w:rsidRPr="00A74B88" w:rsidRDefault="00700FDC" w:rsidP="00A74B88">
            <w:pPr>
              <w:widowControl w:val="0"/>
              <w:autoSpaceDE w:val="0"/>
              <w:autoSpaceDN w:val="0"/>
              <w:adjustRightInd w:val="0"/>
              <w:ind w:left="1134" w:right="-63"/>
              <w:rPr>
                <w:rFonts w:ascii="Arial" w:hAnsi="Arial" w:cs="Arial"/>
              </w:rPr>
            </w:pPr>
            <w:r w:rsidRPr="00A74B88">
              <w:rPr>
                <w:rFonts w:ascii="Arial" w:hAnsi="Arial" w:cs="Arial"/>
              </w:rPr>
              <w:t>:Résiliationdumarché(CCAGArticle74). . . . . . . . . . . . . . . . . . . . . . . . . . . . . . . . . . . . . . . . . . . . . . . . . . . . . . . . . . . . . . .. . . . . . . . . . . . . . . . . . . . . . . .</w:t>
            </w:r>
          </w:p>
        </w:tc>
        <w:tc>
          <w:tcPr>
            <w:tcW w:w="679" w:type="dxa"/>
            <w:tcBorders>
              <w:top w:val="single" w:sz="4" w:space="0" w:color="auto"/>
              <w:left w:val="single" w:sz="6" w:space="0" w:color="auto"/>
              <w:bottom w:val="single" w:sz="6"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A74B88" w:rsidRDefault="00700FDC" w:rsidP="00A74B88">
            <w:pPr>
              <w:widowControl w:val="0"/>
              <w:autoSpaceDE w:val="0"/>
              <w:autoSpaceDN w:val="0"/>
              <w:adjustRightInd w:val="0"/>
              <w:ind w:left="1134" w:right="-27"/>
              <w:rPr>
                <w:rFonts w:ascii="Arial" w:hAnsi="Arial" w:cs="Arial"/>
              </w:rPr>
            </w:pPr>
            <w:r w:rsidRPr="00A74B88">
              <w:rPr>
                <w:rFonts w:ascii="Arial" w:hAnsi="Arial" w:cs="Arial"/>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A74B88" w:rsidRDefault="00700FDC" w:rsidP="00A74B88">
            <w:pPr>
              <w:widowControl w:val="0"/>
              <w:autoSpaceDE w:val="0"/>
              <w:autoSpaceDN w:val="0"/>
              <w:adjustRightInd w:val="0"/>
              <w:spacing w:before="57"/>
              <w:ind w:left="1134" w:right="-63"/>
              <w:rPr>
                <w:rFonts w:ascii="Arial" w:hAnsi="Arial" w:cs="Arial"/>
              </w:rPr>
            </w:pPr>
            <w:r w:rsidRPr="00A74B88">
              <w:rPr>
                <w:rFonts w:ascii="Arial" w:hAnsi="Arial" w:cs="Arial"/>
              </w:rPr>
              <w:t>:Casdeforcemajeure(CCAGArticle75).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A74B88" w:rsidRDefault="00700FDC" w:rsidP="00A74B88">
            <w:pPr>
              <w:widowControl w:val="0"/>
              <w:autoSpaceDE w:val="0"/>
              <w:autoSpaceDN w:val="0"/>
              <w:adjustRightInd w:val="0"/>
              <w:ind w:left="1134" w:right="-27"/>
              <w:rPr>
                <w:rFonts w:ascii="Arial" w:hAnsi="Arial" w:cs="Arial"/>
              </w:rPr>
            </w:pPr>
            <w:r w:rsidRPr="00A74B88">
              <w:rPr>
                <w:rFonts w:ascii="Arial" w:hAnsi="Arial" w:cs="Arial"/>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A74B88" w:rsidRDefault="00700FDC" w:rsidP="00A74B88">
            <w:pPr>
              <w:widowControl w:val="0"/>
              <w:autoSpaceDE w:val="0"/>
              <w:autoSpaceDN w:val="0"/>
              <w:adjustRightInd w:val="0"/>
              <w:spacing w:before="57"/>
              <w:ind w:left="1134" w:right="-63"/>
              <w:rPr>
                <w:rFonts w:ascii="Arial" w:hAnsi="Arial" w:cs="Arial"/>
              </w:rPr>
            </w:pPr>
            <w:r w:rsidRPr="00A74B88">
              <w:rPr>
                <w:rFonts w:ascii="Arial" w:hAnsi="Arial" w:cs="Arial"/>
              </w:rPr>
              <w:t>:Différendsetlitiges(CCAGArticle79). . . . . . .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A74B88" w:rsidRDefault="00700FDC" w:rsidP="00A74B88">
            <w:pPr>
              <w:ind w:left="1134"/>
              <w:jc w:val="center"/>
              <w:rPr>
                <w:rFonts w:ascii="Arial" w:hAnsi="Arial" w:cs="Arial"/>
              </w:rPr>
            </w:pPr>
          </w:p>
        </w:tc>
      </w:tr>
      <w:tr w:rsidR="00700FDC" w:rsidRPr="00A74B88" w:rsidTr="001D59FA">
        <w:trPr>
          <w:trHeight w:hRule="exact" w:val="335"/>
        </w:trPr>
        <w:tc>
          <w:tcPr>
            <w:tcW w:w="1144" w:type="dxa"/>
            <w:tcBorders>
              <w:top w:val="single" w:sz="6" w:space="0" w:color="auto"/>
              <w:left w:val="single" w:sz="4" w:space="0" w:color="auto"/>
              <w:bottom w:val="single" w:sz="4" w:space="0" w:color="auto"/>
              <w:right w:val="single" w:sz="6" w:space="0" w:color="auto"/>
            </w:tcBorders>
            <w:hideMark/>
          </w:tcPr>
          <w:p w:rsidR="00700FDC" w:rsidRPr="00A74B88" w:rsidRDefault="00700FDC" w:rsidP="00A74B88">
            <w:pPr>
              <w:widowControl w:val="0"/>
              <w:autoSpaceDE w:val="0"/>
              <w:autoSpaceDN w:val="0"/>
              <w:adjustRightInd w:val="0"/>
              <w:spacing w:before="57"/>
              <w:ind w:left="1134" w:right="-20"/>
              <w:rPr>
                <w:rFonts w:ascii="Arial" w:hAnsi="Arial" w:cs="Arial"/>
              </w:rPr>
            </w:pPr>
            <w:r w:rsidRPr="00A74B88">
              <w:rPr>
                <w:rFonts w:ascii="Arial" w:hAnsi="Arial" w:cs="Arial"/>
              </w:rPr>
              <w:t>Article48</w:t>
            </w:r>
          </w:p>
        </w:tc>
        <w:tc>
          <w:tcPr>
            <w:tcW w:w="8672" w:type="dxa"/>
            <w:tcBorders>
              <w:top w:val="single" w:sz="6" w:space="0" w:color="auto"/>
              <w:left w:val="single" w:sz="6" w:space="0" w:color="auto"/>
              <w:bottom w:val="single" w:sz="4" w:space="0" w:color="auto"/>
              <w:right w:val="single" w:sz="6" w:space="0" w:color="auto"/>
            </w:tcBorders>
            <w:hideMark/>
          </w:tcPr>
          <w:p w:rsidR="00700FDC" w:rsidRPr="00A74B88" w:rsidRDefault="00700FDC" w:rsidP="00A74B88">
            <w:pPr>
              <w:widowControl w:val="0"/>
              <w:autoSpaceDE w:val="0"/>
              <w:autoSpaceDN w:val="0"/>
              <w:adjustRightInd w:val="0"/>
              <w:spacing w:before="57"/>
              <w:ind w:left="1134" w:right="-63"/>
              <w:rPr>
                <w:rFonts w:ascii="Arial" w:hAnsi="Arial" w:cs="Arial"/>
              </w:rPr>
            </w:pPr>
            <w:r w:rsidRPr="00A74B88">
              <w:rPr>
                <w:rFonts w:ascii="Arial" w:hAnsi="Arial" w:cs="Arial"/>
              </w:rPr>
              <w:t>:Editionetdiffusionduprésentmarché. . . . . . . . . . . . . . . . . . . . . . . . . . . . . . . . . . . . . . . . . . . . . . . . . . . . . . . . . . . . . . .. . . . . . . . . . . . . . . . . . . . . . . . . . . . . .</w:t>
            </w:r>
          </w:p>
        </w:tc>
        <w:tc>
          <w:tcPr>
            <w:tcW w:w="679" w:type="dxa"/>
            <w:tcBorders>
              <w:top w:val="single" w:sz="6" w:space="0" w:color="auto"/>
              <w:left w:val="single" w:sz="6" w:space="0" w:color="auto"/>
              <w:bottom w:val="single" w:sz="4" w:space="0" w:color="auto"/>
              <w:right w:val="single" w:sz="4" w:space="0" w:color="auto"/>
            </w:tcBorders>
            <w:hideMark/>
          </w:tcPr>
          <w:p w:rsidR="00700FDC" w:rsidRPr="00A74B88" w:rsidRDefault="00700FDC" w:rsidP="00A74B88">
            <w:pPr>
              <w:ind w:left="1134"/>
              <w:jc w:val="center"/>
              <w:rPr>
                <w:rFonts w:ascii="Arial" w:hAnsi="Arial" w:cs="Arial"/>
              </w:rPr>
            </w:pPr>
          </w:p>
        </w:tc>
      </w:tr>
    </w:tbl>
    <w:p w:rsidR="00700FDC" w:rsidRPr="00A74B88" w:rsidRDefault="00700FDC" w:rsidP="00A74B88">
      <w:pPr>
        <w:widowControl w:val="0"/>
        <w:autoSpaceDE w:val="0"/>
        <w:autoSpaceDN w:val="0"/>
        <w:adjustRightInd w:val="0"/>
        <w:ind w:left="1134"/>
        <w:rPr>
          <w:rFonts w:ascii="Arial" w:hAnsi="Arial" w:cs="Arial"/>
        </w:rPr>
      </w:pPr>
    </w:p>
    <w:p w:rsidR="00D66CB3" w:rsidRDefault="00700FDC" w:rsidP="00A74B88">
      <w:pPr>
        <w:widowControl w:val="0"/>
        <w:tabs>
          <w:tab w:val="left" w:pos="10460"/>
        </w:tabs>
        <w:autoSpaceDE w:val="0"/>
        <w:autoSpaceDN w:val="0"/>
        <w:adjustRightInd w:val="0"/>
        <w:ind w:left="1134" w:right="-118"/>
        <w:rPr>
          <w:rFonts w:ascii="Arial" w:hAnsi="Arial" w:cs="Arial"/>
        </w:rPr>
      </w:pPr>
      <w:r w:rsidRPr="00A74B88">
        <w:rPr>
          <w:rFonts w:ascii="Arial" w:hAnsi="Arial" w:cs="Arial"/>
        </w:rPr>
        <w:t xml:space="preserve">Article49etdernier:Entréeenvigueurdumarché. . . . . . . . . . . . . . . . . . . . . . . . . . . . </w:t>
      </w: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Default="004E6F02" w:rsidP="00A74B88">
      <w:pPr>
        <w:widowControl w:val="0"/>
        <w:tabs>
          <w:tab w:val="left" w:pos="10460"/>
        </w:tabs>
        <w:autoSpaceDE w:val="0"/>
        <w:autoSpaceDN w:val="0"/>
        <w:adjustRightInd w:val="0"/>
        <w:ind w:left="1134" w:right="-118"/>
        <w:rPr>
          <w:rFonts w:ascii="Arial" w:hAnsi="Arial" w:cs="Arial"/>
        </w:rPr>
      </w:pPr>
    </w:p>
    <w:p w:rsidR="004E6F02" w:rsidRPr="00A74B88" w:rsidRDefault="004E6F02" w:rsidP="00A74B88">
      <w:pPr>
        <w:widowControl w:val="0"/>
        <w:tabs>
          <w:tab w:val="left" w:pos="10460"/>
        </w:tabs>
        <w:autoSpaceDE w:val="0"/>
        <w:autoSpaceDN w:val="0"/>
        <w:adjustRightInd w:val="0"/>
        <w:ind w:left="1134" w:right="-118"/>
        <w:rPr>
          <w:rFonts w:ascii="Arial" w:hAnsi="Arial" w:cs="Arial"/>
          <w:b/>
          <w:bCs/>
        </w:rPr>
      </w:pPr>
    </w:p>
    <w:p w:rsidR="00127328" w:rsidRPr="00A74B88" w:rsidRDefault="00127328" w:rsidP="004E6F02">
      <w:pPr>
        <w:widowControl w:val="0"/>
        <w:autoSpaceDE w:val="0"/>
        <w:autoSpaceDN w:val="0"/>
        <w:adjustRightInd w:val="0"/>
        <w:spacing w:before="49"/>
        <w:ind w:right="3755"/>
        <w:rPr>
          <w:rFonts w:ascii="Arial" w:hAnsi="Arial" w:cs="Arial"/>
          <w:b/>
          <w:bCs/>
        </w:rPr>
      </w:pPr>
    </w:p>
    <w:p w:rsidR="00700FDC" w:rsidRPr="00A74B88" w:rsidRDefault="00700FDC" w:rsidP="00A74B88">
      <w:pPr>
        <w:widowControl w:val="0"/>
        <w:autoSpaceDE w:val="0"/>
        <w:autoSpaceDN w:val="0"/>
        <w:adjustRightInd w:val="0"/>
        <w:spacing w:before="49"/>
        <w:ind w:left="1134" w:right="3755"/>
        <w:rPr>
          <w:rFonts w:ascii="Arial" w:hAnsi="Arial" w:cs="Arial"/>
          <w:b/>
          <w:bCs/>
        </w:rPr>
      </w:pPr>
      <w:r w:rsidRPr="00A74B88">
        <w:rPr>
          <w:rFonts w:ascii="Arial" w:hAnsi="Arial" w:cs="Arial"/>
          <w:b/>
          <w:bCs/>
        </w:rPr>
        <w:lastRenderedPageBreak/>
        <w:t>ChapitreI:Généralités</w:t>
      </w:r>
    </w:p>
    <w:p w:rsidR="00700FDC" w:rsidRPr="00A74B88" w:rsidRDefault="00700FDC" w:rsidP="00A74B88">
      <w:pPr>
        <w:widowControl w:val="0"/>
        <w:autoSpaceDE w:val="0"/>
        <w:autoSpaceDN w:val="0"/>
        <w:adjustRightInd w:val="0"/>
        <w:spacing w:before="49"/>
        <w:ind w:left="1134" w:right="3755"/>
        <w:jc w:val="center"/>
        <w:rPr>
          <w:rFonts w:ascii="Arial" w:hAnsi="Arial" w:cs="Arial"/>
          <w:b/>
          <w:bCs/>
        </w:rPr>
      </w:pPr>
    </w:p>
    <w:p w:rsidR="00700FDC" w:rsidRPr="00A74B88" w:rsidRDefault="00700FDC" w:rsidP="00A74B88">
      <w:pPr>
        <w:widowControl w:val="0"/>
        <w:autoSpaceDE w:val="0"/>
        <w:autoSpaceDN w:val="0"/>
        <w:adjustRightInd w:val="0"/>
        <w:ind w:left="1134" w:right="-20"/>
        <w:jc w:val="both"/>
        <w:rPr>
          <w:rFonts w:ascii="Arial" w:hAnsi="Arial" w:cs="Arial"/>
        </w:rPr>
      </w:pPr>
      <w:bookmarkStart w:id="48" w:name="_Hlk197454244"/>
      <w:r w:rsidRPr="00A74B88">
        <w:rPr>
          <w:rFonts w:ascii="Arial" w:hAnsi="Arial" w:cs="Arial"/>
          <w:b/>
          <w:bCs/>
          <w:u w:val="single"/>
        </w:rPr>
        <w:t>Article1</w:t>
      </w:r>
      <w:r w:rsidRPr="00A74B88">
        <w:rPr>
          <w:rFonts w:ascii="Arial" w:hAnsi="Arial" w:cs="Arial"/>
          <w:b/>
          <w:bCs/>
        </w:rPr>
        <w:t>:Objetdumarché</w:t>
      </w:r>
    </w:p>
    <w:p w:rsidR="00D10A83" w:rsidRPr="004E6F02" w:rsidRDefault="00D66CB3" w:rsidP="004E6F02">
      <w:pPr>
        <w:ind w:left="1134"/>
        <w:jc w:val="both"/>
        <w:rPr>
          <w:rFonts w:ascii="Arial" w:hAnsi="Arial" w:cs="Arial"/>
          <w:b/>
          <w:bCs/>
        </w:rPr>
      </w:pPr>
      <w:r w:rsidRPr="00A74B88">
        <w:rPr>
          <w:rFonts w:ascii="Arial" w:hAnsi="Arial" w:cs="Arial"/>
        </w:rPr>
        <w:t xml:space="preserve">Le </w:t>
      </w:r>
      <w:r w:rsidRPr="00A74B88">
        <w:rPr>
          <w:rFonts w:ascii="Arial" w:hAnsi="Arial" w:cs="Arial"/>
          <w:spacing w:val="14"/>
        </w:rPr>
        <w:t>présentmarchéapourobjet</w:t>
      </w:r>
      <w:r w:rsidR="004E6F02">
        <w:rPr>
          <w:rFonts w:ascii="Arial" w:hAnsi="Arial" w:cs="Arial"/>
          <w:spacing w:val="14"/>
        </w:rPr>
        <w:t> l</w:t>
      </w:r>
      <w:r w:rsidR="00D10A83" w:rsidRPr="00A74B88">
        <w:rPr>
          <w:rFonts w:ascii="Arial" w:hAnsi="Arial" w:cs="Arial"/>
          <w:bCs/>
        </w:rPr>
        <w:t xml:space="preserve">es travaux </w:t>
      </w:r>
      <w:r w:rsidR="00757EF0" w:rsidRPr="00A74B88">
        <w:rPr>
          <w:rFonts w:ascii="Arial" w:hAnsi="Arial" w:cs="Arial"/>
          <w:bCs/>
        </w:rPr>
        <w:t>de construction d’un</w:t>
      </w:r>
      <w:r w:rsidR="00387A5C" w:rsidRPr="00A74B88">
        <w:rPr>
          <w:rFonts w:ascii="Arial" w:hAnsi="Arial" w:cs="Arial"/>
          <w:bCs/>
        </w:rPr>
        <w:t>e</w:t>
      </w:r>
      <w:r w:rsidR="00C01C03" w:rsidRPr="00A74B88">
        <w:rPr>
          <w:rFonts w:ascii="Arial" w:hAnsi="Arial" w:cs="Arial"/>
          <w:bCs/>
        </w:rPr>
        <w:t>batte</w:t>
      </w:r>
      <w:r w:rsidR="00387A5C" w:rsidRPr="00A74B88">
        <w:rPr>
          <w:rFonts w:ascii="Arial" w:hAnsi="Arial" w:cs="Arial"/>
          <w:bCs/>
        </w:rPr>
        <w:t>r</w:t>
      </w:r>
      <w:r w:rsidR="00C01C03" w:rsidRPr="00A74B88">
        <w:rPr>
          <w:rFonts w:ascii="Arial" w:hAnsi="Arial" w:cs="Arial"/>
          <w:bCs/>
        </w:rPr>
        <w:t>ie de trois(03) dalots de 2,00x2,00 et de deux(02) dalots de 2,00x1,50 sur le drain</w:t>
      </w:r>
      <w:r w:rsidR="00F44B8E" w:rsidRPr="00A74B88">
        <w:rPr>
          <w:rFonts w:ascii="Arial" w:hAnsi="Arial" w:cs="Arial"/>
          <w:bCs/>
        </w:rPr>
        <w:t>SEMRY-</w:t>
      </w:r>
      <w:r w:rsidR="00CB590D" w:rsidRPr="00A74B88">
        <w:rPr>
          <w:rFonts w:ascii="Arial" w:hAnsi="Arial" w:cs="Arial"/>
          <w:bCs/>
        </w:rPr>
        <w:t>Mourla,</w:t>
      </w:r>
      <w:r w:rsidR="00D10A83" w:rsidRPr="00A74B88">
        <w:rPr>
          <w:rFonts w:ascii="Arial" w:hAnsi="Arial" w:cs="Arial"/>
          <w:bCs/>
        </w:rPr>
        <w:t xml:space="preserve"> dans la Commune de </w:t>
      </w:r>
      <w:r w:rsidR="001B6135" w:rsidRPr="00A74B88">
        <w:rPr>
          <w:rFonts w:ascii="Arial" w:hAnsi="Arial" w:cs="Arial"/>
          <w:bCs/>
        </w:rPr>
        <w:t>MAGA</w:t>
      </w:r>
      <w:r w:rsidR="00D10A83" w:rsidRPr="00A74B88">
        <w:rPr>
          <w:rFonts w:ascii="Arial" w:hAnsi="Arial" w:cs="Arial"/>
          <w:bCs/>
        </w:rPr>
        <w:t>, Département du Mayo-Danay, Région de l’Extrême-Nord</w:t>
      </w:r>
    </w:p>
    <w:p w:rsidR="00700FDC" w:rsidRPr="00A74B88" w:rsidRDefault="00700FDC" w:rsidP="00A74B88">
      <w:pPr>
        <w:widowControl w:val="0"/>
        <w:autoSpaceDE w:val="0"/>
        <w:autoSpaceDN w:val="0"/>
        <w:adjustRightInd w:val="0"/>
        <w:ind w:left="1134" w:right="-14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Article2</w:t>
      </w:r>
      <w:r w:rsidRPr="00A74B88">
        <w:rPr>
          <w:rFonts w:ascii="Arial" w:hAnsi="Arial" w:cs="Arial"/>
          <w:b/>
          <w:bCs/>
        </w:rPr>
        <w:t xml:space="preserve">: </w:t>
      </w:r>
      <w:r w:rsidRPr="00A74B88">
        <w:rPr>
          <w:rFonts w:ascii="Arial" w:hAnsi="Arial" w:cs="Arial"/>
          <w:b/>
          <w:bCs/>
          <w:spacing w:val="-3"/>
        </w:rPr>
        <w:t>Procédure</w:t>
      </w:r>
      <w:r w:rsidRPr="00A74B88">
        <w:rPr>
          <w:rFonts w:ascii="Arial" w:hAnsi="Arial" w:cs="Arial"/>
          <w:b/>
          <w:bCs/>
        </w:rPr>
        <w:t>depassationdumarché</w:t>
      </w:r>
    </w:p>
    <w:p w:rsidR="00700FDC" w:rsidRPr="00A74B88" w:rsidRDefault="00700FDC" w:rsidP="00A74B88">
      <w:pPr>
        <w:ind w:left="1134"/>
        <w:jc w:val="both"/>
        <w:rPr>
          <w:rFonts w:ascii="Arial" w:hAnsi="Arial" w:cs="Arial"/>
          <w:bCs/>
        </w:rPr>
      </w:pPr>
      <w:r w:rsidRPr="00A74B88">
        <w:rPr>
          <w:rFonts w:ascii="Arial" w:hAnsi="Arial" w:cs="Arial"/>
        </w:rPr>
        <w:t>Leprésentmarchéestpassé</w:t>
      </w:r>
      <w:r w:rsidRPr="00A74B88">
        <w:rPr>
          <w:rFonts w:ascii="Arial" w:hAnsi="Arial" w:cs="Arial"/>
          <w:spacing w:val="14"/>
        </w:rPr>
        <w:t xml:space="preserve"> après </w:t>
      </w:r>
      <w:r w:rsidR="00D10A83" w:rsidRPr="00A74B88">
        <w:rPr>
          <w:rFonts w:ascii="Arial" w:hAnsi="Arial" w:cs="Arial"/>
          <w:bCs/>
        </w:rPr>
        <w:t>Avis d’Appel d’Offres National Ouvert</w:t>
      </w:r>
      <w:r w:rsidR="004E6F02">
        <w:rPr>
          <w:rFonts w:ascii="Arial" w:hAnsi="Arial" w:cs="Arial"/>
          <w:bCs/>
        </w:rPr>
        <w:t xml:space="preserve"> N°006</w:t>
      </w:r>
      <w:r w:rsidR="001E2468" w:rsidRPr="00A74B88">
        <w:rPr>
          <w:rFonts w:ascii="Arial" w:hAnsi="Arial" w:cs="Arial"/>
          <w:bCs/>
        </w:rPr>
        <w:t>-202</w:t>
      </w:r>
      <w:r w:rsidR="00F44B8E" w:rsidRPr="00A74B88">
        <w:rPr>
          <w:rFonts w:ascii="Arial" w:hAnsi="Arial" w:cs="Arial"/>
          <w:bCs/>
        </w:rPr>
        <w:t>6</w:t>
      </w:r>
      <w:r w:rsidR="001E2468" w:rsidRPr="00A74B88">
        <w:rPr>
          <w:rFonts w:ascii="Arial" w:hAnsi="Arial" w:cs="Arial"/>
          <w:bCs/>
        </w:rPr>
        <w:t>/AONO/C-</w:t>
      </w:r>
      <w:r w:rsidR="004C33F2" w:rsidRPr="00A74B88">
        <w:rPr>
          <w:rFonts w:ascii="Arial" w:hAnsi="Arial" w:cs="Arial"/>
          <w:bCs/>
        </w:rPr>
        <w:t>MAGA</w:t>
      </w:r>
      <w:r w:rsidR="00D10A83" w:rsidRPr="00A74B88">
        <w:rPr>
          <w:rFonts w:ascii="Arial" w:hAnsi="Arial" w:cs="Arial"/>
          <w:bCs/>
        </w:rPr>
        <w:t>/</w:t>
      </w:r>
      <w:r w:rsidR="001E2468" w:rsidRPr="00A74B88">
        <w:rPr>
          <w:rFonts w:ascii="Arial" w:hAnsi="Arial" w:cs="Arial"/>
          <w:bCs/>
        </w:rPr>
        <w:t xml:space="preserve">SIGAMP/CIPM-TR </w:t>
      </w:r>
      <w:r w:rsidR="00F44B8E" w:rsidRPr="00A74B88">
        <w:rPr>
          <w:rFonts w:ascii="Arial" w:hAnsi="Arial" w:cs="Arial"/>
          <w:bCs/>
        </w:rPr>
        <w:t xml:space="preserve">du </w:t>
      </w:r>
      <w:r w:rsidR="004E6F02">
        <w:rPr>
          <w:rFonts w:ascii="Arial" w:hAnsi="Arial" w:cs="Arial"/>
          <w:bCs/>
          <w:u w:val="single"/>
        </w:rPr>
        <w:t>__________</w:t>
      </w:r>
      <w:r w:rsidR="00F44B8E" w:rsidRPr="00A74B88">
        <w:rPr>
          <w:rFonts w:ascii="Arial" w:hAnsi="Arial" w:cs="Arial"/>
          <w:bCs/>
          <w:u w:val="single"/>
        </w:rPr>
        <w:t xml:space="preserve"> 2026</w:t>
      </w:r>
      <w:r w:rsidR="00D10A83" w:rsidRPr="00A74B88">
        <w:rPr>
          <w:rFonts w:ascii="Arial" w:hAnsi="Arial" w:cs="Arial"/>
          <w:bCs/>
        </w:rPr>
        <w:t xml:space="preserve"> en procédure d’urgence pour les travaux </w:t>
      </w:r>
      <w:r w:rsidR="001B6135" w:rsidRPr="00A74B88">
        <w:rPr>
          <w:rFonts w:ascii="Arial" w:hAnsi="Arial" w:cs="Arial"/>
          <w:bCs/>
        </w:rPr>
        <w:t>de construction d’un</w:t>
      </w:r>
      <w:r w:rsidR="001E2468" w:rsidRPr="00A74B88">
        <w:rPr>
          <w:rFonts w:ascii="Arial" w:hAnsi="Arial" w:cs="Arial"/>
          <w:bCs/>
        </w:rPr>
        <w:t>ebatterie</w:t>
      </w:r>
      <w:r w:rsidR="00CB590D" w:rsidRPr="00A74B88">
        <w:rPr>
          <w:rFonts w:ascii="Arial" w:hAnsi="Arial" w:cs="Arial"/>
          <w:bCs/>
        </w:rPr>
        <w:t xml:space="preserve"> de trois(03) dalots de 2,00x2,00 et de deux(02) dalots de 2,00x1,50 sur le drain </w:t>
      </w:r>
      <w:r w:rsidR="00F44B8E" w:rsidRPr="00A74B88">
        <w:rPr>
          <w:rFonts w:ascii="Arial" w:hAnsi="Arial" w:cs="Arial"/>
          <w:bCs/>
        </w:rPr>
        <w:t>SEMRY-</w:t>
      </w:r>
      <w:r w:rsidR="00CB590D" w:rsidRPr="00A74B88">
        <w:rPr>
          <w:rFonts w:ascii="Arial" w:hAnsi="Arial" w:cs="Arial"/>
          <w:bCs/>
        </w:rPr>
        <w:t>Mourla</w:t>
      </w:r>
      <w:r w:rsidR="00D10A83" w:rsidRPr="00A74B88">
        <w:rPr>
          <w:rFonts w:ascii="Arial" w:hAnsi="Arial" w:cs="Arial"/>
          <w:bCs/>
        </w:rPr>
        <w:t xml:space="preserve"> dans la Commune de </w:t>
      </w:r>
      <w:r w:rsidR="004C33F2" w:rsidRPr="00A74B88">
        <w:rPr>
          <w:rFonts w:ascii="Arial" w:hAnsi="Arial" w:cs="Arial"/>
          <w:bCs/>
        </w:rPr>
        <w:t>MAGA</w:t>
      </w:r>
      <w:r w:rsidR="00D10A83" w:rsidRPr="00A74B88">
        <w:rPr>
          <w:rFonts w:ascii="Arial" w:hAnsi="Arial" w:cs="Arial"/>
          <w:bCs/>
        </w:rPr>
        <w:t>, Département du Mayo-Danay, Région de l’Extrême-Nord</w:t>
      </w:r>
      <w:r w:rsidR="0092378F" w:rsidRPr="00A74B88">
        <w:rPr>
          <w:rFonts w:ascii="Arial" w:hAnsi="Arial" w:cs="Arial"/>
          <w:bCs/>
        </w:rPr>
        <w:t>.</w:t>
      </w:r>
    </w:p>
    <w:p w:rsidR="0092378F" w:rsidRPr="00A74B88" w:rsidRDefault="0092378F" w:rsidP="00A74B88">
      <w:pPr>
        <w:ind w:left="1134"/>
        <w:jc w:val="both"/>
        <w:rPr>
          <w:rFonts w:ascii="Arial" w:hAnsi="Arial" w:cs="Arial"/>
          <w:b/>
          <w:bCs/>
        </w:rPr>
      </w:pPr>
    </w:p>
    <w:p w:rsidR="00240D56" w:rsidRPr="00A74B88" w:rsidRDefault="00240D56"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Article3</w:t>
      </w:r>
      <w:r w:rsidRPr="00A74B88">
        <w:rPr>
          <w:rFonts w:ascii="Arial" w:hAnsi="Arial" w:cs="Arial"/>
          <w:b/>
          <w:bCs/>
        </w:rPr>
        <w:t xml:space="preserve">: </w:t>
      </w:r>
      <w:r w:rsidRPr="00A74B88">
        <w:rPr>
          <w:rFonts w:ascii="Arial" w:hAnsi="Arial" w:cs="Arial"/>
          <w:b/>
          <w:bCs/>
          <w:spacing w:val="-3"/>
        </w:rPr>
        <w:t>Définitions</w:t>
      </w:r>
      <w:r w:rsidRPr="00A74B88">
        <w:rPr>
          <w:rFonts w:ascii="Arial" w:hAnsi="Arial" w:cs="Arial"/>
          <w:b/>
          <w:bCs/>
        </w:rPr>
        <w:t>etattributions (CCAGArticle2complété)</w:t>
      </w:r>
    </w:p>
    <w:p w:rsidR="00240D56" w:rsidRPr="00A74B88" w:rsidRDefault="00240D56" w:rsidP="00A74B88">
      <w:pPr>
        <w:widowControl w:val="0"/>
        <w:autoSpaceDE w:val="0"/>
        <w:autoSpaceDN w:val="0"/>
        <w:adjustRightInd w:val="0"/>
        <w:ind w:left="1134" w:right="-18"/>
        <w:jc w:val="both"/>
        <w:rPr>
          <w:rFonts w:ascii="Arial" w:hAnsi="Arial" w:cs="Arial"/>
        </w:rPr>
      </w:pPr>
      <w:r w:rsidRPr="00A74B88">
        <w:rPr>
          <w:rFonts w:ascii="Arial" w:hAnsi="Arial" w:cs="Arial"/>
        </w:rPr>
        <w:t>Les définitions suivantes sont applicables pour l'exécution du présent marché :</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b/>
        </w:rPr>
        <w:t>L’Autorité Contractante (AC)</w:t>
      </w:r>
      <w:r w:rsidRPr="00A74B88">
        <w:rPr>
          <w:rFonts w:ascii="Arial" w:hAnsi="Arial" w:cs="Arial"/>
        </w:rPr>
        <w:t xml:space="preserve"> est le </w:t>
      </w:r>
      <w:r w:rsidR="00D10A83" w:rsidRPr="00A74B88">
        <w:rPr>
          <w:rFonts w:ascii="Arial" w:hAnsi="Arial" w:cs="Arial"/>
        </w:rPr>
        <w:t xml:space="preserve">Maire de la Commune de </w:t>
      </w:r>
      <w:r w:rsidR="00564F3C" w:rsidRPr="00A74B88">
        <w:rPr>
          <w:rFonts w:ascii="Arial" w:hAnsi="Arial" w:cs="Arial"/>
        </w:rPr>
        <w:t>Maga</w:t>
      </w:r>
      <w:r w:rsidRPr="00A74B88">
        <w:rPr>
          <w:rFonts w:ascii="Arial" w:hAnsi="Arial" w:cs="Arial"/>
        </w:rPr>
        <w:t>. A ce titre, il est signataire du marché et en assure le bon fonctionnement. Il assure également le contrôle de l’effectivité de l’exécution des prestations du cocontractant;</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b/>
        </w:rPr>
      </w:pPr>
      <w:r w:rsidRPr="00A74B88">
        <w:rPr>
          <w:rFonts w:ascii="Arial" w:hAnsi="Arial" w:cs="Arial"/>
          <w:b/>
        </w:rPr>
        <w:t xml:space="preserve">Le Maitre d’ouvrage </w:t>
      </w:r>
      <w:r w:rsidRPr="00A74B88">
        <w:rPr>
          <w:rFonts w:ascii="Arial" w:hAnsi="Arial" w:cs="Arial"/>
        </w:rPr>
        <w:t xml:space="preserve">est le </w:t>
      </w:r>
      <w:r w:rsidR="00D10A83" w:rsidRPr="00A74B88">
        <w:rPr>
          <w:rFonts w:ascii="Arial" w:hAnsi="Arial" w:cs="Arial"/>
        </w:rPr>
        <w:t xml:space="preserve">Maire de la Commune de </w:t>
      </w:r>
      <w:r w:rsidR="00FA3466" w:rsidRPr="00A74B88">
        <w:rPr>
          <w:rFonts w:ascii="Arial" w:hAnsi="Arial" w:cs="Arial"/>
        </w:rPr>
        <w:t>Maga</w:t>
      </w:r>
      <w:r w:rsidR="00D55359" w:rsidRPr="00A74B88">
        <w:rPr>
          <w:rFonts w:ascii="Arial" w:hAnsi="Arial" w:cs="Arial"/>
        </w:rPr>
        <w:t xml:space="preserve"> ;</w:t>
      </w:r>
    </w:p>
    <w:p w:rsidR="00D55359" w:rsidRPr="00A74B88" w:rsidRDefault="00D55359" w:rsidP="00A74B88">
      <w:pPr>
        <w:pStyle w:val="ListParagraph"/>
        <w:widowControl w:val="0"/>
        <w:numPr>
          <w:ilvl w:val="0"/>
          <w:numId w:val="13"/>
        </w:numPr>
        <w:autoSpaceDE w:val="0"/>
        <w:autoSpaceDN w:val="0"/>
        <w:adjustRightInd w:val="0"/>
        <w:ind w:left="1134" w:right="-18"/>
        <w:jc w:val="both"/>
        <w:rPr>
          <w:rFonts w:ascii="Arial" w:hAnsi="Arial" w:cs="Arial"/>
          <w:b/>
        </w:rPr>
      </w:pPr>
      <w:r w:rsidRPr="00A74B88">
        <w:rPr>
          <w:rFonts w:ascii="Arial" w:hAnsi="Arial" w:cs="Arial"/>
          <w:b/>
        </w:rPr>
        <w:t xml:space="preserve">L’Autorité chargé du contrôle de l’exécution du projet </w:t>
      </w:r>
      <w:r w:rsidRPr="00A74B88">
        <w:rPr>
          <w:rFonts w:ascii="Arial" w:hAnsi="Arial" w:cs="Arial"/>
          <w:bCs/>
        </w:rPr>
        <w:t>est le</w:t>
      </w:r>
      <w:r w:rsidRPr="00A74B88">
        <w:rPr>
          <w:rFonts w:ascii="Arial" w:hAnsi="Arial" w:cs="Arial"/>
        </w:rPr>
        <w:t>Délégué Départemen</w:t>
      </w:r>
      <w:r w:rsidR="00564F3C" w:rsidRPr="00A74B88">
        <w:rPr>
          <w:rFonts w:ascii="Arial" w:hAnsi="Arial" w:cs="Arial"/>
        </w:rPr>
        <w:t>tal des Marchés Publics du Mayo-</w:t>
      </w:r>
      <w:r w:rsidRPr="00A74B88">
        <w:rPr>
          <w:rFonts w:ascii="Arial" w:hAnsi="Arial" w:cs="Arial"/>
        </w:rPr>
        <w:t>Danay ;</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b/>
        </w:rPr>
        <w:t>Le Chef de Service du Marché</w:t>
      </w:r>
      <w:r w:rsidRPr="00A74B88">
        <w:rPr>
          <w:rFonts w:ascii="Arial" w:hAnsi="Arial" w:cs="Arial"/>
        </w:rPr>
        <w:t xml:space="preserve"> est le </w:t>
      </w:r>
      <w:r w:rsidR="00D10A83" w:rsidRPr="00A74B88">
        <w:rPr>
          <w:rFonts w:ascii="Arial" w:hAnsi="Arial" w:cs="Arial"/>
        </w:rPr>
        <w:t xml:space="preserve">Secrétaire Général de la Commune de </w:t>
      </w:r>
      <w:r w:rsidR="00564F3C" w:rsidRPr="00A74B88">
        <w:rPr>
          <w:rFonts w:ascii="Arial" w:hAnsi="Arial" w:cs="Arial"/>
        </w:rPr>
        <w:t>Maga</w:t>
      </w:r>
      <w:r w:rsidR="00D55359" w:rsidRPr="00A74B88">
        <w:rPr>
          <w:rFonts w:ascii="Arial" w:hAnsi="Arial" w:cs="Arial"/>
        </w:rPr>
        <w:t xml:space="preserve"> ;</w:t>
      </w:r>
      <w:r w:rsidRPr="00A74B88">
        <w:rPr>
          <w:rFonts w:ascii="Arial" w:hAnsi="Arial" w:cs="Arial"/>
        </w:rPr>
        <w:t xml:space="preserve"> Il veille au respect des clauses administratives, techniques et financières et des délais contractuels ;</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b/>
        </w:rPr>
        <w:t>L’Ingénieur du Marché</w:t>
      </w:r>
      <w:r w:rsidRPr="00A74B88">
        <w:rPr>
          <w:rFonts w:ascii="Arial" w:hAnsi="Arial" w:cs="Arial"/>
        </w:rPr>
        <w:t xml:space="preserve"> est le Délég</w:t>
      </w:r>
      <w:r w:rsidR="00D10A83" w:rsidRPr="00A74B88">
        <w:rPr>
          <w:rFonts w:ascii="Arial" w:hAnsi="Arial" w:cs="Arial"/>
        </w:rPr>
        <w:t>ué</w:t>
      </w:r>
      <w:r w:rsidRPr="00A74B88">
        <w:rPr>
          <w:rFonts w:ascii="Arial" w:hAnsi="Arial" w:cs="Arial"/>
        </w:rPr>
        <w:t xml:space="preserve"> Départemental des Travaux Publics </w:t>
      </w:r>
      <w:r w:rsidR="00D10A83" w:rsidRPr="00A74B88">
        <w:rPr>
          <w:rFonts w:ascii="Arial" w:hAnsi="Arial" w:cs="Arial"/>
        </w:rPr>
        <w:t>du Mayo Danay</w:t>
      </w:r>
      <w:r w:rsidRPr="00A74B88">
        <w:rPr>
          <w:rFonts w:ascii="Arial" w:hAnsi="Arial" w:cs="Arial"/>
        </w:rPr>
        <w:t>;</w:t>
      </w:r>
      <w:r w:rsidR="0010201E" w:rsidRPr="00A74B88">
        <w:rPr>
          <w:rFonts w:ascii="Arial" w:hAnsi="Arial" w:cs="Arial"/>
        </w:rPr>
        <w:t xml:space="preserve"> il est responsable du suivi technique et financier du marché ;</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b/>
        </w:rPr>
        <w:t xml:space="preserve">La Maitrise d’œuvre </w:t>
      </w:r>
      <w:r w:rsidRPr="00A74B88">
        <w:rPr>
          <w:rFonts w:ascii="Arial" w:hAnsi="Arial" w:cs="Arial"/>
        </w:rPr>
        <w:t xml:space="preserve">est </w:t>
      </w:r>
      <w:r w:rsidR="001B6135" w:rsidRPr="00A74B88">
        <w:rPr>
          <w:rFonts w:ascii="Arial" w:hAnsi="Arial" w:cs="Arial"/>
        </w:rPr>
        <w:t xml:space="preserve">chef service technique de la </w:t>
      </w:r>
      <w:r w:rsidR="00CB590D" w:rsidRPr="00A74B88">
        <w:rPr>
          <w:rFonts w:ascii="Arial" w:hAnsi="Arial" w:cs="Arial"/>
        </w:rPr>
        <w:t>DélégationDépartementale</w:t>
      </w:r>
      <w:r w:rsidR="001B6135" w:rsidRPr="00A74B88">
        <w:rPr>
          <w:rFonts w:ascii="Arial" w:hAnsi="Arial" w:cs="Arial"/>
        </w:rPr>
        <w:t xml:space="preserve"> des Travaux Publics du Mayo-Danay</w:t>
      </w:r>
      <w:r w:rsidR="00800721" w:rsidRPr="00A74B88">
        <w:rPr>
          <w:rFonts w:ascii="Arial" w:hAnsi="Arial" w:cs="Arial"/>
          <w:b/>
        </w:rPr>
        <w:t xml:space="preserve"> ;</w:t>
      </w:r>
    </w:p>
    <w:p w:rsidR="00240D56" w:rsidRPr="00A74B88" w:rsidRDefault="006D75D4"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b/>
        </w:rPr>
        <w:t>L’Entrepreneur</w:t>
      </w:r>
      <w:r w:rsidRPr="00A74B88">
        <w:rPr>
          <w:rFonts w:ascii="Arial" w:hAnsi="Arial" w:cs="Arial"/>
        </w:rPr>
        <w:t xml:space="preserve"> estl’adjudicataire du</w:t>
      </w:r>
      <w:r w:rsidR="00240D56" w:rsidRPr="00A74B88">
        <w:rPr>
          <w:rFonts w:ascii="Arial" w:hAnsi="Arial" w:cs="Arial"/>
        </w:rPr>
        <w:t xml:space="preserve"> présent marché.</w:t>
      </w:r>
    </w:p>
    <w:p w:rsidR="00240D56" w:rsidRPr="00A74B88" w:rsidRDefault="00240D56" w:rsidP="00A74B88">
      <w:pPr>
        <w:pStyle w:val="Heading2"/>
        <w:ind w:left="1134"/>
        <w:rPr>
          <w:rFonts w:ascii="Arial" w:hAnsi="Arial" w:cs="Arial"/>
          <w:color w:val="auto"/>
          <w:sz w:val="24"/>
          <w:szCs w:val="24"/>
        </w:rPr>
      </w:pPr>
      <w:r w:rsidRPr="00A74B88">
        <w:rPr>
          <w:rFonts w:ascii="Arial" w:hAnsi="Arial" w:cs="Arial"/>
          <w:color w:val="auto"/>
          <w:sz w:val="24"/>
          <w:szCs w:val="24"/>
        </w:rPr>
        <w:t>Article 3 bis : Nantissement</w:t>
      </w:r>
    </w:p>
    <w:p w:rsidR="00240D56" w:rsidRPr="00A74B88" w:rsidRDefault="00240D56" w:rsidP="00A74B88">
      <w:pPr>
        <w:widowControl w:val="0"/>
        <w:autoSpaceDE w:val="0"/>
        <w:autoSpaceDN w:val="0"/>
        <w:adjustRightInd w:val="0"/>
        <w:spacing w:before="15"/>
        <w:ind w:left="1134"/>
        <w:jc w:val="both"/>
        <w:rPr>
          <w:rFonts w:ascii="Arial" w:hAnsi="Arial" w:cs="Arial"/>
          <w:color w:val="000000"/>
        </w:rPr>
      </w:pPr>
      <w:r w:rsidRPr="00A74B88">
        <w:rPr>
          <w:rFonts w:ascii="Arial" w:hAnsi="Arial" w:cs="Arial"/>
          <w:color w:val="000000"/>
        </w:rPr>
        <w:t>Le nantissement est soumis aux règles applicables en cette matière aux marchés Publics de l’Etat, notamment l’article 150 du décret n° 2018/366 du 20 juin 2018 portant Code des Marchés Publics. En vue de l’application du régime de nantissement institué par le décret sus visé, sont définis comme :</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rPr>
        <w:t xml:space="preserve">Autorité chargée de l’ordonnancement : </w:t>
      </w:r>
      <w:r w:rsidR="00FC2F0D" w:rsidRPr="00A74B88">
        <w:rPr>
          <w:rFonts w:ascii="Arial" w:hAnsi="Arial" w:cs="Arial"/>
        </w:rPr>
        <w:t>le</w:t>
      </w:r>
      <w:r w:rsidR="00D55359" w:rsidRPr="00A74B88">
        <w:rPr>
          <w:rFonts w:ascii="Arial" w:hAnsi="Arial" w:cs="Arial"/>
          <w:bCs/>
          <w:spacing w:val="6"/>
        </w:rPr>
        <w:t xml:space="preserve">Maire de la Commune de </w:t>
      </w:r>
      <w:r w:rsidR="001E2468" w:rsidRPr="00A74B88">
        <w:rPr>
          <w:rFonts w:ascii="Arial" w:hAnsi="Arial" w:cs="Arial"/>
          <w:bCs/>
          <w:spacing w:val="6"/>
        </w:rPr>
        <w:t>Maga</w:t>
      </w:r>
      <w:r w:rsidRPr="00A74B88">
        <w:rPr>
          <w:rFonts w:ascii="Arial" w:hAnsi="Arial" w:cs="Arial"/>
          <w:bCs/>
          <w:spacing w:val="6"/>
        </w:rPr>
        <w:t>,</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rPr>
        <w:t xml:space="preserve">Autorité chargée de la liquidation des </w:t>
      </w:r>
      <w:r w:rsidR="00800721" w:rsidRPr="00A74B88">
        <w:rPr>
          <w:rFonts w:ascii="Arial" w:hAnsi="Arial" w:cs="Arial"/>
        </w:rPr>
        <w:t>dépenses :</w:t>
      </w:r>
      <w:r w:rsidRPr="00A74B88">
        <w:rPr>
          <w:rFonts w:ascii="Arial" w:hAnsi="Arial" w:cs="Arial"/>
        </w:rPr>
        <w:t xml:space="preserve"> le </w:t>
      </w:r>
      <w:r w:rsidR="00D55359" w:rsidRPr="00A74B88">
        <w:rPr>
          <w:rFonts w:ascii="Arial" w:hAnsi="Arial" w:cs="Arial"/>
          <w:bCs/>
          <w:spacing w:val="6"/>
        </w:rPr>
        <w:t xml:space="preserve">Maire de la Commune de </w:t>
      </w:r>
      <w:r w:rsidR="001E2468" w:rsidRPr="00A74B88">
        <w:rPr>
          <w:rFonts w:ascii="Arial" w:hAnsi="Arial" w:cs="Arial"/>
          <w:bCs/>
          <w:spacing w:val="6"/>
        </w:rPr>
        <w:t>Maga</w:t>
      </w:r>
      <w:r w:rsidRPr="00A74B88">
        <w:rPr>
          <w:rFonts w:ascii="Arial" w:hAnsi="Arial" w:cs="Arial"/>
          <w:bCs/>
          <w:spacing w:val="6"/>
        </w:rPr>
        <w:t>,</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rPr>
        <w:t xml:space="preserve">Responsable chargé du </w:t>
      </w:r>
      <w:r w:rsidR="00800721" w:rsidRPr="00A74B88">
        <w:rPr>
          <w:rFonts w:ascii="Arial" w:hAnsi="Arial" w:cs="Arial"/>
        </w:rPr>
        <w:t>paiement :</w:t>
      </w:r>
      <w:r w:rsidRPr="00A74B88">
        <w:rPr>
          <w:rFonts w:ascii="Arial" w:hAnsi="Arial" w:cs="Arial"/>
        </w:rPr>
        <w:t xml:space="preserve"> le </w:t>
      </w:r>
      <w:r w:rsidR="00655B0A" w:rsidRPr="00A74B88">
        <w:rPr>
          <w:rFonts w:ascii="Arial" w:hAnsi="Arial" w:cs="Arial"/>
        </w:rPr>
        <w:t>Trésorier Payeur Général d</w:t>
      </w:r>
      <w:r w:rsidR="00D55359" w:rsidRPr="00A74B88">
        <w:rPr>
          <w:rFonts w:ascii="Arial" w:hAnsi="Arial" w:cs="Arial"/>
        </w:rPr>
        <w:t xml:space="preserve">e </w:t>
      </w:r>
      <w:r w:rsidR="00291867" w:rsidRPr="00A74B88">
        <w:rPr>
          <w:rFonts w:ascii="Arial" w:hAnsi="Arial" w:cs="Arial"/>
        </w:rPr>
        <w:t>Maroua 2</w:t>
      </w:r>
      <w:r w:rsidR="00291867" w:rsidRPr="00A74B88">
        <w:rPr>
          <w:rFonts w:ascii="Arial" w:hAnsi="Arial" w:cs="Arial"/>
          <w:vertAlign w:val="superscript"/>
        </w:rPr>
        <w:t>ème</w:t>
      </w:r>
      <w:r w:rsidRPr="00A74B88">
        <w:rPr>
          <w:rFonts w:ascii="Arial" w:hAnsi="Arial" w:cs="Arial"/>
        </w:rPr>
        <w:t>;</w:t>
      </w:r>
    </w:p>
    <w:p w:rsidR="00240D56" w:rsidRPr="00A74B88" w:rsidRDefault="00240D56" w:rsidP="00A74B88">
      <w:pPr>
        <w:pStyle w:val="ListParagraph"/>
        <w:widowControl w:val="0"/>
        <w:numPr>
          <w:ilvl w:val="0"/>
          <w:numId w:val="13"/>
        </w:numPr>
        <w:autoSpaceDE w:val="0"/>
        <w:autoSpaceDN w:val="0"/>
        <w:adjustRightInd w:val="0"/>
        <w:ind w:left="1134" w:right="-18"/>
        <w:jc w:val="both"/>
        <w:rPr>
          <w:rFonts w:ascii="Arial" w:hAnsi="Arial" w:cs="Arial"/>
        </w:rPr>
      </w:pPr>
      <w:r w:rsidRPr="00A74B88">
        <w:rPr>
          <w:rFonts w:ascii="Arial" w:hAnsi="Arial" w:cs="Arial"/>
        </w:rPr>
        <w:t xml:space="preserve">Responsable compétent pour fournir des informations relatives à l’exécution du présent marché : le </w:t>
      </w:r>
      <w:r w:rsidR="0009673B" w:rsidRPr="00A74B88">
        <w:rPr>
          <w:rFonts w:ascii="Arial" w:hAnsi="Arial" w:cs="Arial"/>
        </w:rPr>
        <w:t xml:space="preserve">Secrétaire Général de la Commune de </w:t>
      </w:r>
      <w:r w:rsidR="001E2468" w:rsidRPr="00A74B88">
        <w:rPr>
          <w:rFonts w:ascii="Arial" w:hAnsi="Arial" w:cs="Arial"/>
        </w:rPr>
        <w:t>Maga</w:t>
      </w:r>
      <w:r w:rsidRPr="00A74B88">
        <w:rPr>
          <w:rFonts w:ascii="Arial" w:hAnsi="Arial" w:cs="Arial"/>
          <w:spacing w:val="-6"/>
        </w:rPr>
        <w:t>.</w:t>
      </w:r>
    </w:p>
    <w:p w:rsidR="00FA3466" w:rsidRPr="00A74B88" w:rsidRDefault="00FA3466" w:rsidP="00A74B88">
      <w:pPr>
        <w:pStyle w:val="ListParagraph"/>
        <w:widowControl w:val="0"/>
        <w:numPr>
          <w:ilvl w:val="0"/>
          <w:numId w:val="13"/>
        </w:numPr>
        <w:autoSpaceDE w:val="0"/>
        <w:autoSpaceDN w:val="0"/>
        <w:adjustRightInd w:val="0"/>
        <w:ind w:left="1134" w:right="-18"/>
        <w:jc w:val="both"/>
        <w:rPr>
          <w:rFonts w:ascii="Arial" w:hAnsi="Arial" w:cs="Arial"/>
        </w:rPr>
      </w:pPr>
    </w:p>
    <w:p w:rsidR="00700FDC" w:rsidRPr="00A74B88" w:rsidRDefault="00700FDC" w:rsidP="00A74B88">
      <w:pPr>
        <w:widowControl w:val="0"/>
        <w:autoSpaceDE w:val="0"/>
        <w:autoSpaceDN w:val="0"/>
        <w:adjustRightInd w:val="0"/>
        <w:ind w:left="1134" w:right="862" w:hanging="1134"/>
        <w:jc w:val="both"/>
        <w:rPr>
          <w:rFonts w:ascii="Arial" w:hAnsi="Arial" w:cs="Arial"/>
        </w:rPr>
      </w:pPr>
      <w:r w:rsidRPr="00A74B88">
        <w:rPr>
          <w:rFonts w:ascii="Arial" w:hAnsi="Arial" w:cs="Arial"/>
          <w:b/>
          <w:bCs/>
          <w:u w:val="single"/>
        </w:rPr>
        <w:t>Article4</w:t>
      </w:r>
      <w:r w:rsidRPr="00A74B88">
        <w:rPr>
          <w:rFonts w:ascii="Arial" w:hAnsi="Arial" w:cs="Arial"/>
          <w:b/>
          <w:bCs/>
        </w:rPr>
        <w:t xml:space="preserve">: </w:t>
      </w:r>
      <w:r w:rsidRPr="00A74B88">
        <w:rPr>
          <w:rFonts w:ascii="Arial" w:hAnsi="Arial" w:cs="Arial"/>
          <w:b/>
          <w:bCs/>
          <w:spacing w:val="-3"/>
        </w:rPr>
        <w:t>Langue</w:t>
      </w:r>
      <w:r w:rsidRPr="00A74B88">
        <w:rPr>
          <w:rFonts w:ascii="Arial" w:hAnsi="Arial" w:cs="Arial"/>
          <w:b/>
          <w:bCs/>
        </w:rPr>
        <w:t>,loietréglementation applicables</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rPr>
        <w:t>4.1. Lalangueutiliséeestle</w:t>
      </w:r>
      <w:r w:rsidRPr="00A74B88">
        <w:rPr>
          <w:rFonts w:ascii="Arial" w:hAnsi="Arial" w:cs="Arial"/>
          <w:iCs/>
        </w:rPr>
        <w:t>Français ou l’Anglais.</w:t>
      </w:r>
    </w:p>
    <w:p w:rsidR="00700FDC" w:rsidRPr="00A74B88" w:rsidRDefault="00700FDC" w:rsidP="00A74B88">
      <w:pPr>
        <w:widowControl w:val="0"/>
        <w:tabs>
          <w:tab w:val="left" w:pos="1900"/>
          <w:tab w:val="left" w:pos="3420"/>
          <w:tab w:val="left" w:pos="3880"/>
          <w:tab w:val="left" w:pos="4820"/>
        </w:tabs>
        <w:autoSpaceDE w:val="0"/>
        <w:autoSpaceDN w:val="0"/>
        <w:adjustRightInd w:val="0"/>
        <w:ind w:left="1134" w:right="90" w:hanging="510"/>
        <w:jc w:val="both"/>
        <w:rPr>
          <w:rFonts w:ascii="Arial" w:hAnsi="Arial" w:cs="Arial"/>
        </w:rPr>
      </w:pPr>
      <w:r w:rsidRPr="00A74B88">
        <w:rPr>
          <w:rFonts w:ascii="Arial" w:hAnsi="Arial" w:cs="Arial"/>
        </w:rPr>
        <w:t>4.2. L’entrepreneurs’engageàobserverles</w:t>
      </w:r>
      <w:r w:rsidR="002C270D" w:rsidRPr="00A74B88">
        <w:rPr>
          <w:rFonts w:ascii="Arial" w:hAnsi="Arial" w:cs="Arial"/>
        </w:rPr>
        <w:t>lois et</w:t>
      </w:r>
      <w:r w:rsidRPr="00A74B88">
        <w:rPr>
          <w:rFonts w:ascii="Arial" w:hAnsi="Arial" w:cs="Arial"/>
          <w:spacing w:val="5"/>
        </w:rPr>
        <w:t xml:space="preserve">règlements </w:t>
      </w:r>
      <w:r w:rsidRPr="00A74B88">
        <w:rPr>
          <w:rFonts w:ascii="Arial" w:hAnsi="Arial" w:cs="Arial"/>
        </w:rPr>
        <w:t xml:space="preserve">en </w:t>
      </w:r>
      <w:r w:rsidRPr="00A74B88">
        <w:rPr>
          <w:rFonts w:ascii="Arial" w:hAnsi="Arial" w:cs="Arial"/>
          <w:spacing w:val="5"/>
        </w:rPr>
        <w:t>vigueu</w:t>
      </w:r>
      <w:r w:rsidRPr="00A74B88">
        <w:rPr>
          <w:rFonts w:ascii="Arial" w:hAnsi="Arial" w:cs="Arial"/>
        </w:rPr>
        <w:t xml:space="preserve">r </w:t>
      </w:r>
      <w:r w:rsidRPr="00A74B88">
        <w:rPr>
          <w:rFonts w:ascii="Arial" w:hAnsi="Arial" w:cs="Arial"/>
          <w:spacing w:val="5"/>
        </w:rPr>
        <w:t xml:space="preserve">en </w:t>
      </w:r>
      <w:r w:rsidR="006D75D4" w:rsidRPr="00A74B88">
        <w:rPr>
          <w:rFonts w:ascii="Arial" w:hAnsi="Arial" w:cs="Arial"/>
        </w:rPr>
        <w:t xml:space="preserve">République </w:t>
      </w:r>
      <w:r w:rsidR="006D75D4" w:rsidRPr="00A74B88">
        <w:rPr>
          <w:rFonts w:ascii="Arial" w:hAnsi="Arial" w:cs="Arial"/>
          <w:spacing w:val="8"/>
        </w:rPr>
        <w:t>duCameroun</w:t>
      </w:r>
      <w:r w:rsidRPr="00A74B88">
        <w:rPr>
          <w:rFonts w:ascii="Arial" w:hAnsi="Arial" w:cs="Arial"/>
        </w:rPr>
        <w:t>,etce</w:t>
      </w:r>
      <w:r w:rsidR="006D75D4" w:rsidRPr="00A74B88">
        <w:rPr>
          <w:rFonts w:ascii="Arial" w:hAnsi="Arial" w:cs="Arial"/>
        </w:rPr>
        <w:t xml:space="preserve">aussi </w:t>
      </w:r>
      <w:r w:rsidR="006D75D4" w:rsidRPr="00A74B88">
        <w:rPr>
          <w:rFonts w:ascii="Arial" w:hAnsi="Arial" w:cs="Arial"/>
          <w:spacing w:val="8"/>
        </w:rPr>
        <w:t>bien</w:t>
      </w:r>
      <w:r w:rsidRPr="00A74B88">
        <w:rPr>
          <w:rFonts w:ascii="Arial" w:hAnsi="Arial" w:cs="Arial"/>
        </w:rPr>
        <w:t xml:space="preserve"> danssapropreorganisationquedanslaréalisationdumarché.</w:t>
      </w:r>
    </w:p>
    <w:p w:rsidR="00700FDC" w:rsidRPr="00A74B88" w:rsidRDefault="00700FDC" w:rsidP="00A74B88">
      <w:pPr>
        <w:widowControl w:val="0"/>
        <w:autoSpaceDE w:val="0"/>
        <w:autoSpaceDN w:val="0"/>
        <w:adjustRightInd w:val="0"/>
        <w:ind w:left="1134" w:right="95"/>
        <w:jc w:val="both"/>
        <w:rPr>
          <w:rFonts w:ascii="Arial" w:hAnsi="Arial" w:cs="Arial"/>
        </w:rPr>
      </w:pPr>
      <w:r w:rsidRPr="00A74B88">
        <w:rPr>
          <w:rFonts w:ascii="Arial" w:hAnsi="Arial" w:cs="Arial"/>
        </w:rPr>
        <w:lastRenderedPageBreak/>
        <w:t xml:space="preserve">SiauCameroun,cesrèglements,loisetdispositions </w:t>
      </w:r>
      <w:r w:rsidR="006D75D4" w:rsidRPr="00A74B88">
        <w:rPr>
          <w:rFonts w:ascii="Arial" w:hAnsi="Arial" w:cs="Arial"/>
        </w:rPr>
        <w:t xml:space="preserve">administratives </w:t>
      </w:r>
      <w:r w:rsidR="006D75D4" w:rsidRPr="00A74B88">
        <w:rPr>
          <w:rFonts w:ascii="Arial" w:hAnsi="Arial" w:cs="Arial"/>
          <w:spacing w:val="-26"/>
        </w:rPr>
        <w:t>et</w:t>
      </w:r>
      <w:r w:rsidR="00AF785F" w:rsidRPr="00A74B88">
        <w:rPr>
          <w:rFonts w:ascii="Arial" w:hAnsi="Arial" w:cs="Arial"/>
          <w:spacing w:val="-26"/>
        </w:rPr>
        <w:t>fiscalesenvigueuràladatede</w:t>
      </w:r>
      <w:r w:rsidRPr="00A74B88">
        <w:rPr>
          <w:rFonts w:ascii="Arial" w:hAnsi="Arial" w:cs="Arial"/>
        </w:rPr>
        <w:t xml:space="preserve"> signatureduprésentmarchévenaientàêtremodifiésaprèslasignaturedumarché,lescoûtséventuelsquiendécouleraientdirectementseraientpris encomptesansgainnipertepourchaquepartie.</w:t>
      </w:r>
    </w:p>
    <w:p w:rsidR="00700FDC" w:rsidRPr="00A74B88" w:rsidRDefault="00700FDC" w:rsidP="00A74B88">
      <w:pPr>
        <w:widowControl w:val="0"/>
        <w:tabs>
          <w:tab w:val="left" w:pos="2120"/>
          <w:tab w:val="left" w:pos="3760"/>
          <w:tab w:val="left" w:pos="4260"/>
        </w:tabs>
        <w:autoSpaceDE w:val="0"/>
        <w:autoSpaceDN w:val="0"/>
        <w:adjustRightInd w:val="0"/>
        <w:ind w:left="1134" w:right="-39"/>
        <w:jc w:val="both"/>
        <w:rPr>
          <w:rFonts w:ascii="Arial" w:hAnsi="Arial" w:cs="Arial"/>
          <w:b/>
          <w:bCs/>
        </w:rPr>
      </w:pPr>
    </w:p>
    <w:p w:rsidR="00700FDC" w:rsidRPr="00A74B88" w:rsidRDefault="00700FDC" w:rsidP="00A74B88">
      <w:pPr>
        <w:widowControl w:val="0"/>
        <w:tabs>
          <w:tab w:val="left" w:pos="2120"/>
          <w:tab w:val="left" w:pos="3760"/>
          <w:tab w:val="left" w:pos="4260"/>
        </w:tabs>
        <w:autoSpaceDE w:val="0"/>
        <w:autoSpaceDN w:val="0"/>
        <w:adjustRightInd w:val="0"/>
        <w:ind w:left="1134" w:right="-39"/>
        <w:jc w:val="both"/>
        <w:rPr>
          <w:rFonts w:ascii="Arial" w:hAnsi="Arial" w:cs="Arial"/>
        </w:rPr>
      </w:pPr>
      <w:r w:rsidRPr="00A74B88">
        <w:rPr>
          <w:rFonts w:ascii="Arial" w:hAnsi="Arial" w:cs="Arial"/>
          <w:b/>
          <w:bCs/>
          <w:u w:val="single"/>
        </w:rPr>
        <w:t>Article5</w:t>
      </w:r>
      <w:r w:rsidRPr="00A74B88">
        <w:rPr>
          <w:rFonts w:ascii="Arial" w:hAnsi="Arial" w:cs="Arial"/>
          <w:b/>
          <w:bCs/>
        </w:rPr>
        <w:t xml:space="preserve">: </w:t>
      </w:r>
      <w:r w:rsidRPr="00A74B88">
        <w:rPr>
          <w:rFonts w:ascii="Arial" w:hAnsi="Arial" w:cs="Arial"/>
          <w:b/>
          <w:bCs/>
          <w:spacing w:val="5"/>
        </w:rPr>
        <w:t>Pièce</w:t>
      </w:r>
      <w:r w:rsidRPr="00A74B88">
        <w:rPr>
          <w:rFonts w:ascii="Arial" w:hAnsi="Arial" w:cs="Arial"/>
          <w:b/>
          <w:bCs/>
        </w:rPr>
        <w:t xml:space="preserve">s </w:t>
      </w:r>
      <w:r w:rsidRPr="00A74B88">
        <w:rPr>
          <w:rFonts w:ascii="Arial" w:hAnsi="Arial" w:cs="Arial"/>
          <w:b/>
          <w:bCs/>
          <w:spacing w:val="5"/>
        </w:rPr>
        <w:t>constitutive</w:t>
      </w:r>
      <w:r w:rsidR="001E2468" w:rsidRPr="00A74B88">
        <w:rPr>
          <w:rFonts w:ascii="Arial" w:hAnsi="Arial" w:cs="Arial"/>
          <w:b/>
          <w:bCs/>
        </w:rPr>
        <w:t xml:space="preserve">s </w:t>
      </w:r>
      <w:r w:rsidRPr="00A74B88">
        <w:rPr>
          <w:rFonts w:ascii="Arial" w:hAnsi="Arial" w:cs="Arial"/>
          <w:b/>
          <w:bCs/>
          <w:spacing w:val="5"/>
        </w:rPr>
        <w:t>d</w:t>
      </w:r>
      <w:r w:rsidRPr="00A74B88">
        <w:rPr>
          <w:rFonts w:ascii="Arial" w:hAnsi="Arial" w:cs="Arial"/>
          <w:b/>
          <w:bCs/>
        </w:rPr>
        <w:t>u</w:t>
      </w:r>
      <w:r w:rsidRPr="00A74B88">
        <w:rPr>
          <w:rFonts w:ascii="Arial" w:hAnsi="Arial" w:cs="Arial"/>
          <w:b/>
          <w:bCs/>
        </w:rPr>
        <w:tab/>
      </w:r>
      <w:r w:rsidRPr="00A74B88">
        <w:rPr>
          <w:rFonts w:ascii="Arial" w:hAnsi="Arial" w:cs="Arial"/>
          <w:b/>
          <w:bCs/>
          <w:spacing w:val="5"/>
        </w:rPr>
        <w:t xml:space="preserve">marché </w:t>
      </w:r>
      <w:r w:rsidRPr="00A74B88">
        <w:rPr>
          <w:rFonts w:ascii="Arial" w:hAnsi="Arial" w:cs="Arial"/>
          <w:b/>
          <w:bCs/>
        </w:rPr>
        <w:t>(</w:t>
      </w:r>
      <w:r w:rsidRPr="00A74B88">
        <w:rPr>
          <w:rFonts w:ascii="Arial" w:hAnsi="Arial" w:cs="Arial"/>
          <w:b/>
          <w:bCs/>
          <w:color w:val="000000"/>
        </w:rPr>
        <w:t>CCAGArticle9)</w:t>
      </w:r>
    </w:p>
    <w:p w:rsidR="00700FDC" w:rsidRPr="00A74B88" w:rsidRDefault="006D75D4" w:rsidP="00A74B88">
      <w:pPr>
        <w:widowControl w:val="0"/>
        <w:autoSpaceDE w:val="0"/>
        <w:autoSpaceDN w:val="0"/>
        <w:adjustRightInd w:val="0"/>
        <w:ind w:left="1134" w:right="94"/>
        <w:jc w:val="both"/>
        <w:rPr>
          <w:rFonts w:ascii="Arial" w:hAnsi="Arial" w:cs="Arial"/>
        </w:rPr>
      </w:pPr>
      <w:r w:rsidRPr="00A74B88">
        <w:rPr>
          <w:rFonts w:ascii="Arial" w:hAnsi="Arial" w:cs="Arial"/>
        </w:rPr>
        <w:t xml:space="preserve">Les </w:t>
      </w:r>
      <w:r w:rsidRPr="00A74B88">
        <w:rPr>
          <w:rFonts w:ascii="Arial" w:hAnsi="Arial" w:cs="Arial"/>
          <w:spacing w:val="-13"/>
        </w:rPr>
        <w:t>piècescontractuellesconstitutivesduprésent</w:t>
      </w:r>
      <w:r w:rsidRPr="00A74B88">
        <w:rPr>
          <w:rFonts w:ascii="Arial" w:hAnsi="Arial" w:cs="Arial"/>
        </w:rPr>
        <w:t xml:space="preserve">marché </w:t>
      </w:r>
      <w:r w:rsidRPr="00A74B88">
        <w:rPr>
          <w:rFonts w:ascii="Arial" w:hAnsi="Arial" w:cs="Arial"/>
          <w:spacing w:val="10"/>
        </w:rPr>
        <w:t>sontparordre</w:t>
      </w:r>
      <w:r w:rsidR="00C46E77" w:rsidRPr="00A74B88">
        <w:rPr>
          <w:rFonts w:ascii="Arial" w:hAnsi="Arial" w:cs="Arial"/>
          <w:spacing w:val="10"/>
        </w:rPr>
        <w:t>depriorité</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rPr>
        <w:t>1.  Lalettredesoumissionoul’acte</w:t>
      </w:r>
      <w:r w:rsidR="00C46E77" w:rsidRPr="00A74B88">
        <w:rPr>
          <w:rFonts w:ascii="Arial" w:hAnsi="Arial" w:cs="Arial"/>
        </w:rPr>
        <w:t>d’engagement ;</w:t>
      </w:r>
    </w:p>
    <w:p w:rsidR="00700FDC" w:rsidRPr="00A74B88" w:rsidRDefault="00700FDC" w:rsidP="00A74B88">
      <w:pPr>
        <w:widowControl w:val="0"/>
        <w:tabs>
          <w:tab w:val="left" w:pos="780"/>
          <w:tab w:val="left" w:pos="1280"/>
          <w:tab w:val="left" w:pos="2200"/>
          <w:tab w:val="left" w:pos="2820"/>
          <w:tab w:val="left" w:pos="3900"/>
        </w:tabs>
        <w:autoSpaceDE w:val="0"/>
        <w:autoSpaceDN w:val="0"/>
        <w:adjustRightInd w:val="0"/>
        <w:ind w:left="1134" w:right="90" w:hanging="340"/>
        <w:jc w:val="both"/>
        <w:rPr>
          <w:rFonts w:ascii="Arial" w:hAnsi="Arial" w:cs="Arial"/>
        </w:rPr>
      </w:pPr>
      <w:r w:rsidRPr="00A74B88">
        <w:rPr>
          <w:rFonts w:ascii="Arial" w:hAnsi="Arial" w:cs="Arial"/>
        </w:rPr>
        <w:t xml:space="preserve">2.  Lasoumissiondel’entrepreneuretsesannexes </w:t>
      </w:r>
      <w:r w:rsidR="00C46E77" w:rsidRPr="00A74B88">
        <w:rPr>
          <w:rFonts w:ascii="Arial" w:hAnsi="Arial" w:cs="Arial"/>
        </w:rPr>
        <w:t xml:space="preserve">dans </w:t>
      </w:r>
      <w:r w:rsidR="00C46E77" w:rsidRPr="00A74B88">
        <w:rPr>
          <w:rFonts w:ascii="Arial" w:hAnsi="Arial" w:cs="Arial"/>
          <w:spacing w:val="-12"/>
        </w:rPr>
        <w:t>touteslesdispositionsnoncontrairesau</w:t>
      </w:r>
      <w:r w:rsidRPr="00A74B88">
        <w:rPr>
          <w:rFonts w:ascii="Arial" w:hAnsi="Arial" w:cs="Arial"/>
        </w:rPr>
        <w:t xml:space="preserve"> Cahier des Clauses Administratives Particulières </w:t>
      </w:r>
      <w:r w:rsidRPr="00A74B88">
        <w:rPr>
          <w:rFonts w:ascii="Arial" w:hAnsi="Arial" w:cs="Arial"/>
          <w:spacing w:val="5"/>
        </w:rPr>
        <w:t>e</w:t>
      </w:r>
      <w:r w:rsidR="002C270D" w:rsidRPr="00A74B88">
        <w:rPr>
          <w:rFonts w:ascii="Arial" w:hAnsi="Arial" w:cs="Arial"/>
        </w:rPr>
        <w:t>t</w:t>
      </w:r>
      <w:r w:rsidRPr="00A74B88">
        <w:rPr>
          <w:rFonts w:ascii="Arial" w:hAnsi="Arial" w:cs="Arial"/>
          <w:spacing w:val="5"/>
        </w:rPr>
        <w:t>a</w:t>
      </w:r>
      <w:r w:rsidRPr="00A74B88">
        <w:rPr>
          <w:rFonts w:ascii="Arial" w:hAnsi="Arial" w:cs="Arial"/>
        </w:rPr>
        <w:t>u</w:t>
      </w:r>
      <w:r w:rsidRPr="00A74B88">
        <w:rPr>
          <w:rFonts w:ascii="Arial" w:hAnsi="Arial" w:cs="Arial"/>
          <w:spacing w:val="5"/>
        </w:rPr>
        <w:t>Cahie</w:t>
      </w:r>
      <w:r w:rsidRPr="00A74B88">
        <w:rPr>
          <w:rFonts w:ascii="Arial" w:hAnsi="Arial" w:cs="Arial"/>
        </w:rPr>
        <w:t>r</w:t>
      </w:r>
      <w:r w:rsidRPr="00A74B88">
        <w:rPr>
          <w:rFonts w:ascii="Arial" w:hAnsi="Arial" w:cs="Arial"/>
          <w:spacing w:val="5"/>
        </w:rPr>
        <w:t>de</w:t>
      </w:r>
      <w:r w:rsidRPr="00A74B88">
        <w:rPr>
          <w:rFonts w:ascii="Arial" w:hAnsi="Arial" w:cs="Arial"/>
        </w:rPr>
        <w:t>s</w:t>
      </w:r>
      <w:r w:rsidRPr="00A74B88">
        <w:rPr>
          <w:rFonts w:ascii="Arial" w:hAnsi="Arial" w:cs="Arial"/>
        </w:rPr>
        <w:tab/>
      </w:r>
      <w:r w:rsidRPr="00A74B88">
        <w:rPr>
          <w:rFonts w:ascii="Arial" w:hAnsi="Arial" w:cs="Arial"/>
          <w:spacing w:val="5"/>
        </w:rPr>
        <w:t>Clause</w:t>
      </w:r>
      <w:r w:rsidRPr="00A74B88">
        <w:rPr>
          <w:rFonts w:ascii="Arial" w:hAnsi="Arial" w:cs="Arial"/>
        </w:rPr>
        <w:t>s</w:t>
      </w:r>
      <w:r w:rsidRPr="00A74B88">
        <w:rPr>
          <w:rFonts w:ascii="Arial" w:hAnsi="Arial" w:cs="Arial"/>
          <w:spacing w:val="5"/>
        </w:rPr>
        <w:t xml:space="preserve">Techniques </w:t>
      </w:r>
      <w:r w:rsidRPr="00A74B88">
        <w:rPr>
          <w:rFonts w:ascii="Arial" w:hAnsi="Arial" w:cs="Arial"/>
        </w:rPr>
        <w:t>Particulièresci-dessousvisés;</w:t>
      </w:r>
    </w:p>
    <w:p w:rsidR="00700FDC" w:rsidRPr="00A74B88" w:rsidRDefault="00700FDC" w:rsidP="00A74B88">
      <w:pPr>
        <w:widowControl w:val="0"/>
        <w:tabs>
          <w:tab w:val="left" w:pos="840"/>
          <w:tab w:val="left" w:pos="1780"/>
          <w:tab w:val="left" w:pos="2420"/>
          <w:tab w:val="left" w:pos="3520"/>
        </w:tabs>
        <w:autoSpaceDE w:val="0"/>
        <w:autoSpaceDN w:val="0"/>
        <w:adjustRightInd w:val="0"/>
        <w:ind w:left="1134" w:right="-39"/>
        <w:jc w:val="both"/>
        <w:rPr>
          <w:rFonts w:ascii="Arial" w:hAnsi="Arial" w:cs="Arial"/>
        </w:rPr>
      </w:pPr>
      <w:r w:rsidRPr="00A74B88">
        <w:rPr>
          <w:rFonts w:ascii="Arial" w:hAnsi="Arial" w:cs="Arial"/>
        </w:rPr>
        <w:t xml:space="preserve">3.  </w:t>
      </w:r>
      <w:r w:rsidRPr="00A74B88">
        <w:rPr>
          <w:rFonts w:ascii="Arial" w:hAnsi="Arial" w:cs="Arial"/>
          <w:spacing w:val="5"/>
        </w:rPr>
        <w:t>L</w:t>
      </w:r>
      <w:r w:rsidRPr="00A74B88">
        <w:rPr>
          <w:rFonts w:ascii="Arial" w:hAnsi="Arial" w:cs="Arial"/>
        </w:rPr>
        <w:t>e</w:t>
      </w:r>
      <w:r w:rsidRPr="00A74B88">
        <w:rPr>
          <w:rFonts w:ascii="Arial" w:hAnsi="Arial" w:cs="Arial"/>
        </w:rPr>
        <w:tab/>
      </w:r>
      <w:r w:rsidRPr="00A74B88">
        <w:rPr>
          <w:rFonts w:ascii="Arial" w:hAnsi="Arial" w:cs="Arial"/>
          <w:spacing w:val="5"/>
        </w:rPr>
        <w:t>Cahie</w:t>
      </w:r>
      <w:r w:rsidRPr="00A74B88">
        <w:rPr>
          <w:rFonts w:ascii="Arial" w:hAnsi="Arial" w:cs="Arial"/>
        </w:rPr>
        <w:t>r</w:t>
      </w:r>
      <w:r w:rsidRPr="00A74B88">
        <w:rPr>
          <w:rFonts w:ascii="Arial" w:hAnsi="Arial" w:cs="Arial"/>
        </w:rPr>
        <w:tab/>
      </w:r>
      <w:r w:rsidRPr="00A74B88">
        <w:rPr>
          <w:rFonts w:ascii="Arial" w:hAnsi="Arial" w:cs="Arial"/>
          <w:spacing w:val="5"/>
        </w:rPr>
        <w:t>de</w:t>
      </w:r>
      <w:r w:rsidRPr="00A74B88">
        <w:rPr>
          <w:rFonts w:ascii="Arial" w:hAnsi="Arial" w:cs="Arial"/>
        </w:rPr>
        <w:t>s</w:t>
      </w:r>
      <w:r w:rsidRPr="00A74B88">
        <w:rPr>
          <w:rFonts w:ascii="Arial" w:hAnsi="Arial" w:cs="Arial"/>
        </w:rPr>
        <w:tab/>
      </w:r>
      <w:r w:rsidRPr="00A74B88">
        <w:rPr>
          <w:rFonts w:ascii="Arial" w:hAnsi="Arial" w:cs="Arial"/>
          <w:spacing w:val="5"/>
        </w:rPr>
        <w:t>Clause</w:t>
      </w:r>
      <w:r w:rsidRPr="00A74B88">
        <w:rPr>
          <w:rFonts w:ascii="Arial" w:hAnsi="Arial" w:cs="Arial"/>
        </w:rPr>
        <w:t>s</w:t>
      </w:r>
      <w:r w:rsidRPr="00A74B88">
        <w:rPr>
          <w:rFonts w:ascii="Arial" w:hAnsi="Arial" w:cs="Arial"/>
        </w:rPr>
        <w:tab/>
      </w:r>
      <w:r w:rsidRPr="00A74B88">
        <w:rPr>
          <w:rFonts w:ascii="Arial" w:hAnsi="Arial" w:cs="Arial"/>
          <w:spacing w:val="5"/>
        </w:rPr>
        <w:t>Administratives</w:t>
      </w:r>
      <w:r w:rsidRPr="00A74B88">
        <w:rPr>
          <w:rFonts w:ascii="Arial" w:hAnsi="Arial" w:cs="Arial"/>
        </w:rPr>
        <w:t xml:space="preserve"> Particulières(CCAP);</w:t>
      </w:r>
    </w:p>
    <w:p w:rsidR="00700FDC" w:rsidRPr="00A74B88" w:rsidRDefault="00700FDC" w:rsidP="00A74B88">
      <w:pPr>
        <w:widowControl w:val="0"/>
        <w:autoSpaceDE w:val="0"/>
        <w:autoSpaceDN w:val="0"/>
        <w:adjustRightInd w:val="0"/>
        <w:ind w:left="1134" w:right="-34"/>
        <w:jc w:val="both"/>
        <w:rPr>
          <w:rFonts w:ascii="Arial" w:hAnsi="Arial" w:cs="Arial"/>
        </w:rPr>
      </w:pPr>
      <w:r w:rsidRPr="00A74B88">
        <w:rPr>
          <w:rFonts w:ascii="Arial" w:hAnsi="Arial" w:cs="Arial"/>
        </w:rPr>
        <w:t>4.  LeCahierdesClausesTechniquesParticulières (CCTP);</w:t>
      </w:r>
    </w:p>
    <w:p w:rsidR="00730923" w:rsidRPr="00A74B88" w:rsidRDefault="00730923" w:rsidP="00A74B88">
      <w:pPr>
        <w:widowControl w:val="0"/>
        <w:autoSpaceDE w:val="0"/>
        <w:autoSpaceDN w:val="0"/>
        <w:adjustRightInd w:val="0"/>
        <w:ind w:left="1134" w:right="-34"/>
        <w:jc w:val="both"/>
        <w:rPr>
          <w:rFonts w:ascii="Arial" w:hAnsi="Arial" w:cs="Arial"/>
        </w:rPr>
      </w:pPr>
      <w:r w:rsidRPr="00A74B88">
        <w:rPr>
          <w:rFonts w:ascii="Arial" w:hAnsi="Arial" w:cs="Arial"/>
        </w:rPr>
        <w:t>5    Le Cahier des Clauses Environnementales et Sociales</w:t>
      </w:r>
    </w:p>
    <w:p w:rsidR="00700FDC" w:rsidRPr="00A74B88" w:rsidRDefault="00730923" w:rsidP="00A74B88">
      <w:pPr>
        <w:widowControl w:val="0"/>
        <w:autoSpaceDE w:val="0"/>
        <w:autoSpaceDN w:val="0"/>
        <w:adjustRightInd w:val="0"/>
        <w:ind w:left="1134" w:right="94" w:hanging="340"/>
        <w:jc w:val="both"/>
        <w:rPr>
          <w:rFonts w:ascii="Arial" w:hAnsi="Arial" w:cs="Arial"/>
        </w:rPr>
      </w:pPr>
      <w:r w:rsidRPr="00A74B88">
        <w:rPr>
          <w:rFonts w:ascii="Arial" w:hAnsi="Arial" w:cs="Arial"/>
        </w:rPr>
        <w:t>6</w:t>
      </w:r>
      <w:r w:rsidR="00700FDC" w:rsidRPr="00A74B88">
        <w:rPr>
          <w:rFonts w:ascii="Arial" w:hAnsi="Arial" w:cs="Arial"/>
        </w:rPr>
        <w:t xml:space="preserve">.  Lesélémentspropresàladéterminationdu montantdumarché,telsque, parordre de priorité:lesbordereauxdesprixunitaires;l’état </w:t>
      </w:r>
      <w:r w:rsidR="00C46E77" w:rsidRPr="00A74B88">
        <w:rPr>
          <w:rFonts w:ascii="Arial" w:hAnsi="Arial" w:cs="Arial"/>
        </w:rPr>
        <w:t xml:space="preserve">des </w:t>
      </w:r>
      <w:r w:rsidR="00C46E77" w:rsidRPr="00A74B88">
        <w:rPr>
          <w:rFonts w:ascii="Arial" w:hAnsi="Arial" w:cs="Arial"/>
          <w:spacing w:val="-22"/>
        </w:rPr>
        <w:t>prixforfaitaires</w:t>
      </w:r>
      <w:r w:rsidR="00C46E77" w:rsidRPr="00A74B88">
        <w:rPr>
          <w:rFonts w:ascii="Arial" w:hAnsi="Arial" w:cs="Arial"/>
        </w:rPr>
        <w:t xml:space="preserve">; </w:t>
      </w:r>
      <w:r w:rsidR="00C46E77" w:rsidRPr="00A74B88">
        <w:rPr>
          <w:rFonts w:ascii="Arial" w:hAnsi="Arial" w:cs="Arial"/>
          <w:spacing w:val="-22"/>
        </w:rPr>
        <w:t>le</w:t>
      </w:r>
      <w:r w:rsidR="00700FDC" w:rsidRPr="00A74B88">
        <w:rPr>
          <w:rFonts w:ascii="Arial" w:hAnsi="Arial" w:cs="Arial"/>
        </w:rPr>
        <w:t>détailoule</w:t>
      </w:r>
      <w:r w:rsidR="00C46E77" w:rsidRPr="00A74B88">
        <w:rPr>
          <w:rFonts w:ascii="Arial" w:hAnsi="Arial" w:cs="Arial"/>
        </w:rPr>
        <w:t xml:space="preserve">devis </w:t>
      </w:r>
      <w:r w:rsidR="00C46E77" w:rsidRPr="00A74B88">
        <w:rPr>
          <w:rFonts w:ascii="Arial" w:hAnsi="Arial" w:cs="Arial"/>
          <w:spacing w:val="-22"/>
        </w:rPr>
        <w:t>estimatif</w:t>
      </w:r>
      <w:r w:rsidR="00700FDC" w:rsidRPr="00A74B88">
        <w:rPr>
          <w:rFonts w:ascii="Arial" w:hAnsi="Arial" w:cs="Arial"/>
        </w:rPr>
        <w:t>;ladécompositiondesprixforfaitaireset/ou lesous-détaildesprixunitaires;</w:t>
      </w:r>
    </w:p>
    <w:p w:rsidR="00700FDC" w:rsidRPr="00A74B88" w:rsidRDefault="00730923" w:rsidP="00A74B88">
      <w:pPr>
        <w:widowControl w:val="0"/>
        <w:autoSpaceDE w:val="0"/>
        <w:autoSpaceDN w:val="0"/>
        <w:adjustRightInd w:val="0"/>
        <w:spacing w:before="57"/>
        <w:ind w:left="1134" w:right="-20"/>
        <w:jc w:val="both"/>
        <w:rPr>
          <w:rFonts w:ascii="Arial" w:hAnsi="Arial" w:cs="Arial"/>
        </w:rPr>
      </w:pPr>
      <w:r w:rsidRPr="00A74B88">
        <w:rPr>
          <w:rFonts w:ascii="Arial" w:hAnsi="Arial" w:cs="Arial"/>
        </w:rPr>
        <w:t>7</w:t>
      </w:r>
      <w:r w:rsidR="00700FDC" w:rsidRPr="00A74B88">
        <w:rPr>
          <w:rFonts w:ascii="Arial" w:hAnsi="Arial" w:cs="Arial"/>
        </w:rPr>
        <w:t>.Plans,notesdecalcul,cahiersdesondageet</w:t>
      </w:r>
      <w:r w:rsidR="00C46E77" w:rsidRPr="00A74B88">
        <w:rPr>
          <w:rFonts w:ascii="Arial" w:hAnsi="Arial" w:cs="Arial"/>
        </w:rPr>
        <w:t>dos</w:t>
      </w:r>
      <w:r w:rsidR="00C46E77" w:rsidRPr="00A74B88">
        <w:rPr>
          <w:rFonts w:ascii="Arial" w:hAnsi="Arial" w:cs="Arial"/>
          <w:spacing w:val="5"/>
        </w:rPr>
        <w:t>sier</w:t>
      </w:r>
      <w:r w:rsidR="00C46E77" w:rsidRPr="00A74B88">
        <w:rPr>
          <w:rFonts w:ascii="Arial" w:hAnsi="Arial" w:cs="Arial"/>
        </w:rPr>
        <w:t xml:space="preserve">s </w:t>
      </w:r>
      <w:r w:rsidR="00C46E77" w:rsidRPr="00A74B88">
        <w:rPr>
          <w:rFonts w:ascii="Arial" w:hAnsi="Arial" w:cs="Arial"/>
          <w:spacing w:val="-25"/>
        </w:rPr>
        <w:t>géotechniques</w:t>
      </w:r>
      <w:r w:rsidR="00700FDC" w:rsidRPr="00A74B88">
        <w:rPr>
          <w:rFonts w:ascii="Arial" w:hAnsi="Arial" w:cs="Arial"/>
        </w:rPr>
        <w:t xml:space="preserve"> ; </w:t>
      </w:r>
    </w:p>
    <w:p w:rsidR="00700FDC" w:rsidRPr="00A74B88" w:rsidRDefault="00730923" w:rsidP="00A74B88">
      <w:pPr>
        <w:widowControl w:val="0"/>
        <w:autoSpaceDE w:val="0"/>
        <w:autoSpaceDN w:val="0"/>
        <w:adjustRightInd w:val="0"/>
        <w:ind w:left="1134" w:right="-144"/>
        <w:jc w:val="both"/>
        <w:rPr>
          <w:rFonts w:ascii="Arial" w:hAnsi="Arial" w:cs="Arial"/>
        </w:rPr>
      </w:pPr>
      <w:r w:rsidRPr="00A74B88">
        <w:rPr>
          <w:rFonts w:ascii="Arial" w:hAnsi="Arial" w:cs="Arial"/>
        </w:rPr>
        <w:t>8</w:t>
      </w:r>
      <w:r w:rsidR="00700FDC" w:rsidRPr="00A74B88">
        <w:rPr>
          <w:rFonts w:ascii="Arial" w:hAnsi="Arial" w:cs="Arial"/>
        </w:rPr>
        <w:t>.LeCahierdesClausesAdministrativesGénérales (</w:t>
      </w:r>
      <w:r w:rsidR="00C46E77" w:rsidRPr="00A74B88">
        <w:rPr>
          <w:rFonts w:ascii="Arial" w:hAnsi="Arial" w:cs="Arial"/>
        </w:rPr>
        <w:t xml:space="preserve">CCAG) </w:t>
      </w:r>
      <w:r w:rsidR="00C46E77" w:rsidRPr="00A74B88">
        <w:rPr>
          <w:rFonts w:ascii="Arial" w:hAnsi="Arial" w:cs="Arial"/>
          <w:spacing w:val="20"/>
        </w:rPr>
        <w:t>applicablesauxMarchés</w:t>
      </w:r>
      <w:r w:rsidR="00C46E77" w:rsidRPr="00A74B88">
        <w:rPr>
          <w:rFonts w:ascii="Arial" w:hAnsi="Arial" w:cs="Arial"/>
        </w:rPr>
        <w:t xml:space="preserve">Publics </w:t>
      </w:r>
      <w:r w:rsidR="00C46E77" w:rsidRPr="00A74B88">
        <w:rPr>
          <w:rFonts w:ascii="Arial" w:hAnsi="Arial" w:cs="Arial"/>
          <w:spacing w:val="20"/>
        </w:rPr>
        <w:t>de</w:t>
      </w:r>
      <w:r w:rsidR="00700FDC" w:rsidRPr="00A74B88">
        <w:rPr>
          <w:rFonts w:ascii="Arial" w:hAnsi="Arial" w:cs="Arial"/>
        </w:rPr>
        <w:t xml:space="preserve"> travauxmisenvigueurpararrêtéN°033du13 février2007;</w:t>
      </w:r>
    </w:p>
    <w:p w:rsidR="00700FDC" w:rsidRPr="00A74B88" w:rsidRDefault="00730923" w:rsidP="00A74B88">
      <w:pPr>
        <w:widowControl w:val="0"/>
        <w:autoSpaceDE w:val="0"/>
        <w:autoSpaceDN w:val="0"/>
        <w:adjustRightInd w:val="0"/>
        <w:ind w:left="1134" w:right="-16" w:hanging="340"/>
        <w:jc w:val="both"/>
        <w:rPr>
          <w:rFonts w:ascii="Arial" w:hAnsi="Arial" w:cs="Arial"/>
        </w:rPr>
      </w:pPr>
      <w:r w:rsidRPr="00A74B88">
        <w:rPr>
          <w:rFonts w:ascii="Arial" w:hAnsi="Arial" w:cs="Arial"/>
        </w:rPr>
        <w:t>9</w:t>
      </w:r>
      <w:r w:rsidR="00700FDC" w:rsidRPr="00A74B88">
        <w:rPr>
          <w:rFonts w:ascii="Arial" w:hAnsi="Arial" w:cs="Arial"/>
        </w:rPr>
        <w:t>.</w:t>
      </w:r>
      <w:r w:rsidR="00C46E77" w:rsidRPr="00A74B88">
        <w:rPr>
          <w:rFonts w:ascii="Arial" w:hAnsi="Arial" w:cs="Arial"/>
        </w:rPr>
        <w:t xml:space="preserve">Le </w:t>
      </w:r>
      <w:r w:rsidR="00C46E77" w:rsidRPr="00A74B88">
        <w:rPr>
          <w:rFonts w:ascii="Arial" w:hAnsi="Arial" w:cs="Arial"/>
          <w:spacing w:val="-30"/>
        </w:rPr>
        <w:t xml:space="preserve">ou </w:t>
      </w:r>
      <w:r w:rsidR="00C46E77" w:rsidRPr="00A74B88">
        <w:rPr>
          <w:rFonts w:ascii="Arial" w:hAnsi="Arial" w:cs="Arial"/>
        </w:rPr>
        <w:t>les</w:t>
      </w:r>
      <w:r w:rsidR="00C46E77" w:rsidRPr="00A74B88">
        <w:rPr>
          <w:rFonts w:ascii="Arial" w:hAnsi="Arial" w:cs="Arial"/>
          <w:spacing w:val="-30"/>
        </w:rPr>
        <w:t>CahiersdesClausesTechniques</w:t>
      </w:r>
      <w:r w:rsidR="00700FDC" w:rsidRPr="00A74B88">
        <w:rPr>
          <w:rFonts w:ascii="Arial" w:hAnsi="Arial" w:cs="Arial"/>
        </w:rPr>
        <w:t xml:space="preserve">Générales(CCTG)applicablesaux </w:t>
      </w:r>
      <w:r w:rsidR="002C270D" w:rsidRPr="00A74B88">
        <w:rPr>
          <w:rFonts w:ascii="Arial" w:hAnsi="Arial" w:cs="Arial"/>
        </w:rPr>
        <w:t xml:space="preserve">prestations </w:t>
      </w:r>
      <w:r w:rsidR="00700FDC" w:rsidRPr="00A74B88">
        <w:rPr>
          <w:rFonts w:ascii="Arial" w:hAnsi="Arial" w:cs="Arial"/>
        </w:rPr>
        <w:t>faisantl’objetdumarché.</w:t>
      </w:r>
    </w:p>
    <w:p w:rsidR="00700FDC" w:rsidRPr="00A74B88" w:rsidRDefault="00700FDC" w:rsidP="00A74B88">
      <w:pPr>
        <w:widowControl w:val="0"/>
        <w:autoSpaceDE w:val="0"/>
        <w:autoSpaceDN w:val="0"/>
        <w:adjustRightInd w:val="0"/>
        <w:spacing w:before="9"/>
        <w:ind w:left="1134"/>
        <w:jc w:val="both"/>
        <w:rPr>
          <w:rFonts w:ascii="Arial" w:hAnsi="Arial" w:cs="Arial"/>
        </w:rPr>
      </w:pPr>
    </w:p>
    <w:p w:rsidR="00766822" w:rsidRPr="00A74B88" w:rsidRDefault="00766822"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Article6</w:t>
      </w:r>
      <w:r w:rsidR="00AB227E" w:rsidRPr="00A74B88">
        <w:rPr>
          <w:rFonts w:ascii="Arial" w:hAnsi="Arial" w:cs="Arial"/>
          <w:b/>
          <w:bCs/>
        </w:rPr>
        <w:t xml:space="preserve">: Textes </w:t>
      </w:r>
      <w:r w:rsidRPr="00A74B88">
        <w:rPr>
          <w:rFonts w:ascii="Arial" w:hAnsi="Arial" w:cs="Arial"/>
          <w:b/>
          <w:bCs/>
        </w:rPr>
        <w:t>générauxapplicables</w:t>
      </w:r>
    </w:p>
    <w:p w:rsidR="00766822" w:rsidRPr="00A74B88" w:rsidRDefault="00766822" w:rsidP="00A74B88">
      <w:pPr>
        <w:widowControl w:val="0"/>
        <w:autoSpaceDE w:val="0"/>
        <w:autoSpaceDN w:val="0"/>
        <w:adjustRightInd w:val="0"/>
        <w:ind w:left="1134" w:right="-144"/>
        <w:jc w:val="both"/>
        <w:rPr>
          <w:rFonts w:ascii="Arial" w:hAnsi="Arial" w:cs="Arial"/>
          <w:spacing w:val="6"/>
        </w:rPr>
      </w:pPr>
      <w:r w:rsidRPr="00A74B88">
        <w:rPr>
          <w:rFonts w:ascii="Arial" w:hAnsi="Arial" w:cs="Arial"/>
        </w:rPr>
        <w:t>Leprésentmarchéestsoumisauxtextesgénéraux ci-après:</w:t>
      </w:r>
    </w:p>
    <w:p w:rsidR="00E9330E" w:rsidRPr="00A74B88" w:rsidRDefault="00045EA6"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La loi n°202</w:t>
      </w:r>
      <w:r w:rsidR="002814D2" w:rsidRPr="00A74B88">
        <w:rPr>
          <w:rFonts w:ascii="Arial" w:hAnsi="Arial" w:cs="Arial"/>
        </w:rPr>
        <w:t>2</w:t>
      </w:r>
      <w:r w:rsidRPr="00A74B88">
        <w:rPr>
          <w:rFonts w:ascii="Arial" w:hAnsi="Arial" w:cs="Arial"/>
        </w:rPr>
        <w:t>/</w:t>
      </w:r>
      <w:r w:rsidR="00BF23A2" w:rsidRPr="00A74B88">
        <w:rPr>
          <w:rFonts w:ascii="Arial" w:hAnsi="Arial" w:cs="Arial"/>
        </w:rPr>
        <w:t>020</w:t>
      </w:r>
      <w:r w:rsidRPr="00A74B88">
        <w:rPr>
          <w:rFonts w:ascii="Arial" w:hAnsi="Arial" w:cs="Arial"/>
        </w:rPr>
        <w:t xml:space="preserve"> du </w:t>
      </w:r>
      <w:r w:rsidR="00BF23A2" w:rsidRPr="00A74B88">
        <w:rPr>
          <w:rFonts w:ascii="Arial" w:hAnsi="Arial" w:cs="Arial"/>
        </w:rPr>
        <w:t>27</w:t>
      </w:r>
      <w:r w:rsidRPr="00A74B88">
        <w:rPr>
          <w:rFonts w:ascii="Arial" w:hAnsi="Arial" w:cs="Arial"/>
        </w:rPr>
        <w:t xml:space="preserve"> décembre 202</w:t>
      </w:r>
      <w:r w:rsidR="002814D2" w:rsidRPr="00A74B88">
        <w:rPr>
          <w:rFonts w:ascii="Arial" w:hAnsi="Arial" w:cs="Arial"/>
        </w:rPr>
        <w:t>2</w:t>
      </w:r>
      <w:r w:rsidRPr="00A74B88">
        <w:rPr>
          <w:rFonts w:ascii="Arial" w:hAnsi="Arial" w:cs="Arial"/>
        </w:rPr>
        <w:t xml:space="preserve"> portant loi des finances de la République du Cameroun exercice </w:t>
      </w:r>
      <w:r w:rsidR="007C60F2" w:rsidRPr="00A74B88">
        <w:rPr>
          <w:rFonts w:ascii="Arial" w:hAnsi="Arial" w:cs="Arial"/>
        </w:rPr>
        <w:t>2025</w:t>
      </w:r>
      <w:r w:rsidR="002814D2" w:rsidRPr="00A74B88">
        <w:rPr>
          <w:rFonts w:ascii="Arial" w:hAnsi="Arial" w:cs="Arial"/>
        </w:rPr>
        <w:t xml:space="preserve">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La loi n° 001 du 16 avril 2001 portant code minier, et mise en </w:t>
      </w:r>
      <w:r w:rsidR="00C46E77" w:rsidRPr="00A74B88">
        <w:rPr>
          <w:rFonts w:ascii="Arial" w:hAnsi="Arial" w:cs="Arial"/>
        </w:rPr>
        <w:t>application par</w:t>
      </w:r>
      <w:r w:rsidRPr="00A74B88">
        <w:rPr>
          <w:rFonts w:ascii="Arial" w:hAnsi="Arial" w:cs="Arial"/>
        </w:rPr>
        <w:t xml:space="preserve"> le Décret n° 2002/048/PM du 26 mars 2002 ;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La loi n°2000/09 du 13 juillet 2000 fixant l’organisation et les modalités de l’exercice de la profession d’Ingénieur de Génie Civil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La loi cadre N° 96/12 du 05 août 1996 portant loi cadre relative à la gestion de l'environnement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La loi N°96/07 du 8 Avril 1996 portant protection du patrimoine routier national</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La loi n°92/007 du 14 août 1992 portant Code du travail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Le </w:t>
      </w:r>
      <w:r w:rsidR="00C46E77" w:rsidRPr="00A74B88">
        <w:rPr>
          <w:rFonts w:ascii="Arial" w:hAnsi="Arial" w:cs="Arial"/>
        </w:rPr>
        <w:t>décret n° 2012</w:t>
      </w:r>
      <w:r w:rsidRPr="00A74B88">
        <w:rPr>
          <w:rFonts w:ascii="Arial" w:hAnsi="Arial" w:cs="Arial"/>
        </w:rPr>
        <w:t>/076 du 08 Mars 2012 modifiant et complétant certaines dispositions du décret n°2001/048 du 23 février 2001 portant création, organisation et fonctionnement de l’Agence de Régulation des Marchés Publics (ARMP)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Le décret n° 2012/075 du 08 Mars </w:t>
      </w:r>
      <w:r w:rsidR="00C46E77" w:rsidRPr="00A74B88">
        <w:rPr>
          <w:rFonts w:ascii="Arial" w:hAnsi="Arial" w:cs="Arial"/>
        </w:rPr>
        <w:t>2012 portant</w:t>
      </w:r>
      <w:r w:rsidRPr="00A74B88">
        <w:rPr>
          <w:rFonts w:ascii="Arial" w:hAnsi="Arial" w:cs="Arial"/>
        </w:rPr>
        <w:t xml:space="preserve"> organisation du Ministère </w:t>
      </w:r>
      <w:r w:rsidR="00C46E77" w:rsidRPr="00A74B88">
        <w:rPr>
          <w:rFonts w:ascii="Arial" w:hAnsi="Arial" w:cs="Arial"/>
        </w:rPr>
        <w:t>des Marchés Publics</w:t>
      </w:r>
      <w:r w:rsidRPr="00A74B88">
        <w:rPr>
          <w:rFonts w:ascii="Arial" w:hAnsi="Arial" w:cs="Arial"/>
        </w:rPr>
        <w:t xml:space="preserve"> ;</w:t>
      </w:r>
    </w:p>
    <w:p w:rsidR="00E9330E" w:rsidRPr="00A74B88" w:rsidRDefault="00C46E77"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Le décret n</w:t>
      </w:r>
      <w:r w:rsidR="00E9330E" w:rsidRPr="00A74B88">
        <w:rPr>
          <w:rFonts w:ascii="Arial" w:hAnsi="Arial" w:cs="Arial"/>
        </w:rPr>
        <w:t xml:space="preserve">° 2018 / </w:t>
      </w:r>
      <w:r w:rsidRPr="00A74B88">
        <w:rPr>
          <w:rFonts w:ascii="Arial" w:hAnsi="Arial" w:cs="Arial"/>
        </w:rPr>
        <w:t>366 du 22 juin2018 portant Code des Marchés Publics</w:t>
      </w:r>
      <w:r w:rsidR="00E9330E" w:rsidRPr="00A74B88">
        <w:rPr>
          <w:rFonts w:ascii="Arial" w:hAnsi="Arial" w:cs="Arial"/>
        </w:rPr>
        <w:t xml:space="preserve">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Le décret n°2003/651/PM du 16 avril 2003 fixant les modalités d’application du </w:t>
      </w:r>
      <w:r w:rsidR="00C46E77" w:rsidRPr="00A74B88">
        <w:rPr>
          <w:rFonts w:ascii="Arial" w:hAnsi="Arial" w:cs="Arial"/>
        </w:rPr>
        <w:t>régime fiscal</w:t>
      </w:r>
      <w:r w:rsidRPr="00A74B88">
        <w:rPr>
          <w:rFonts w:ascii="Arial" w:hAnsi="Arial" w:cs="Arial"/>
        </w:rPr>
        <w:t xml:space="preserve"> et douanier des Marchés Publics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Le décret n°2001/048 du 23 février 2001 portant organisation et fonctionnement </w:t>
      </w:r>
      <w:r w:rsidR="00C46E77" w:rsidRPr="00A74B88">
        <w:rPr>
          <w:rFonts w:ascii="Arial" w:hAnsi="Arial" w:cs="Arial"/>
        </w:rPr>
        <w:t>de l’Agence</w:t>
      </w:r>
      <w:r w:rsidRPr="00A74B88">
        <w:rPr>
          <w:rFonts w:ascii="Arial" w:hAnsi="Arial" w:cs="Arial"/>
        </w:rPr>
        <w:t xml:space="preserve"> de Régulation des Marchés Publics ;</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L’arrêté n°033/CAB/PM du13 Février 2007 mettant en vigueur le Cahier des Clauses Administratives Générales, applicable aux marchés de travaux publics.</w:t>
      </w:r>
    </w:p>
    <w:p w:rsidR="00E9330E" w:rsidRPr="00A74B88" w:rsidRDefault="00C46E77"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lastRenderedPageBreak/>
        <w:t>L’arrêté</w:t>
      </w:r>
      <w:r w:rsidR="00E9330E" w:rsidRPr="00A74B88">
        <w:rPr>
          <w:rFonts w:ascii="Arial" w:hAnsi="Arial" w:cs="Arial"/>
        </w:rPr>
        <w:t xml:space="preserve"> n°112/CAB/PM du 5 novembre 2002 fixant les montants de la caution de soumission et des frais d’achat des dossiers d’appel d’offres ;</w:t>
      </w:r>
    </w:p>
    <w:p w:rsidR="00E9330E" w:rsidRPr="00A74B88" w:rsidRDefault="00045EA6"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eastAsia="Calibri" w:hAnsi="Arial" w:cs="Arial"/>
          <w:iCs/>
          <w:lang w:eastAsia="en-US"/>
        </w:rPr>
        <w:t>L</w:t>
      </w:r>
      <w:r w:rsidRPr="00A74B88">
        <w:rPr>
          <w:rFonts w:ascii="Arial" w:eastAsia="Calibri" w:hAnsi="Arial" w:cs="Arial"/>
          <w:iCs/>
          <w:lang w:val="fr-CM" w:eastAsia="en-US"/>
        </w:rPr>
        <w:t>a circulaire n°</w:t>
      </w:r>
      <w:r w:rsidR="00D32C07" w:rsidRPr="00A74B88">
        <w:rPr>
          <w:rFonts w:ascii="Arial" w:eastAsia="Calibri" w:hAnsi="Arial" w:cs="Arial"/>
          <w:iCs/>
          <w:lang w:val="fr-CM" w:eastAsia="en-US"/>
        </w:rPr>
        <w:t>00000006</w:t>
      </w:r>
      <w:r w:rsidRPr="00A74B88">
        <w:rPr>
          <w:rFonts w:ascii="Arial" w:eastAsia="Calibri" w:hAnsi="Arial" w:cs="Arial"/>
          <w:iCs/>
          <w:lang w:val="fr-CM" w:eastAsia="en-US"/>
        </w:rPr>
        <w:t xml:space="preserve">/C/MINFI du </w:t>
      </w:r>
      <w:r w:rsidR="00D32C07" w:rsidRPr="00A74B88">
        <w:rPr>
          <w:rFonts w:ascii="Arial" w:eastAsia="Calibri" w:hAnsi="Arial" w:cs="Arial"/>
          <w:iCs/>
          <w:lang w:val="fr-CM" w:eastAsia="en-US"/>
        </w:rPr>
        <w:t>30</w:t>
      </w:r>
      <w:r w:rsidRPr="00A74B88">
        <w:rPr>
          <w:rFonts w:ascii="Arial" w:eastAsia="Calibri" w:hAnsi="Arial" w:cs="Arial"/>
          <w:iCs/>
          <w:lang w:val="fr-CM" w:eastAsia="en-US"/>
        </w:rPr>
        <w:t xml:space="preserve"> Décembre 202</w:t>
      </w:r>
      <w:r w:rsidR="00136371" w:rsidRPr="00A74B88">
        <w:rPr>
          <w:rFonts w:ascii="Arial" w:eastAsia="Calibri" w:hAnsi="Arial" w:cs="Arial"/>
          <w:iCs/>
          <w:lang w:val="fr-CM" w:eastAsia="en-US"/>
        </w:rPr>
        <w:t>5</w:t>
      </w:r>
      <w:r w:rsidRPr="00A74B88">
        <w:rPr>
          <w:rFonts w:ascii="Arial" w:eastAsia="Calibri" w:hAnsi="Arial" w:cs="Arial"/>
          <w:iCs/>
          <w:lang w:val="fr-CM" w:eastAsia="en-US"/>
        </w:rPr>
        <w:t xml:space="preserve"> portant instructions </w:t>
      </w:r>
      <w:r w:rsidR="00730923" w:rsidRPr="00A74B88">
        <w:rPr>
          <w:rFonts w:ascii="Arial" w:eastAsia="Calibri" w:hAnsi="Arial" w:cs="Arial"/>
          <w:iCs/>
          <w:lang w:val="fr-CM" w:eastAsia="en-US"/>
        </w:rPr>
        <w:t xml:space="preserve">relatives </w:t>
      </w:r>
      <w:r w:rsidRPr="00A74B88">
        <w:rPr>
          <w:rFonts w:ascii="Arial" w:eastAsia="Calibri" w:hAnsi="Arial" w:cs="Arial"/>
          <w:iCs/>
          <w:lang w:val="fr-CM" w:eastAsia="en-US"/>
        </w:rPr>
        <w:t xml:space="preserve">des lois de finances, au suivi et au contrôle de l’exécution du budget de l’État, des Établissements Publics Administratifs, des Collectivités Territoriales Décentralisées et des autres organismes subventionnés pour l’exercice </w:t>
      </w:r>
      <w:r w:rsidR="007C60F2" w:rsidRPr="00A74B88">
        <w:rPr>
          <w:rFonts w:ascii="Arial" w:eastAsia="Calibri" w:hAnsi="Arial" w:cs="Arial"/>
          <w:iCs/>
          <w:lang w:val="fr-CM" w:eastAsia="en-US"/>
        </w:rPr>
        <w:t>202</w:t>
      </w:r>
      <w:r w:rsidR="00136371" w:rsidRPr="00A74B88">
        <w:rPr>
          <w:rFonts w:ascii="Arial" w:eastAsia="Calibri" w:hAnsi="Arial" w:cs="Arial"/>
          <w:iCs/>
          <w:lang w:val="fr-CM" w:eastAsia="en-US"/>
        </w:rPr>
        <w:t>6</w:t>
      </w:r>
      <w:r w:rsidRPr="00A74B88">
        <w:rPr>
          <w:rFonts w:ascii="Arial" w:eastAsia="Calibri" w:hAnsi="Arial" w:cs="Arial"/>
          <w:iCs/>
          <w:lang w:val="fr-CM" w:eastAsia="en-US"/>
        </w:rPr>
        <w:t> </w:t>
      </w:r>
      <w:r w:rsidR="00E9330E" w:rsidRPr="00A74B88">
        <w:rPr>
          <w:rFonts w:ascii="Arial" w:hAnsi="Arial" w:cs="Arial"/>
        </w:rPr>
        <w:t>;</w:t>
      </w:r>
    </w:p>
    <w:p w:rsidR="00E9330E"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 Les DTU pour les travaux de Routes ;</w:t>
      </w:r>
    </w:p>
    <w:p w:rsidR="001B6135" w:rsidRPr="00A74B88" w:rsidRDefault="00E9330E"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 Les   normes </w:t>
      </w:r>
      <w:r w:rsidR="00541FF1" w:rsidRPr="00A74B88">
        <w:rPr>
          <w:rFonts w:ascii="Arial" w:hAnsi="Arial" w:cs="Arial"/>
        </w:rPr>
        <w:t>techniques envigueur au</w:t>
      </w:r>
      <w:r w:rsidRPr="00A74B88">
        <w:rPr>
          <w:rFonts w:ascii="Arial" w:hAnsi="Arial" w:cs="Arial"/>
        </w:rPr>
        <w:t xml:space="preserve"> Cameroun,</w:t>
      </w:r>
    </w:p>
    <w:p w:rsidR="00394DA4" w:rsidRPr="00A74B88" w:rsidRDefault="00394DA4" w:rsidP="00A74B88">
      <w:pPr>
        <w:pStyle w:val="ListParagraph"/>
        <w:widowControl w:val="0"/>
        <w:autoSpaceDE w:val="0"/>
        <w:autoSpaceDN w:val="0"/>
        <w:adjustRightInd w:val="0"/>
        <w:ind w:left="1134" w:right="-18"/>
        <w:jc w:val="both"/>
        <w:rPr>
          <w:rFonts w:ascii="Arial" w:hAnsi="Arial" w:cs="Arial"/>
        </w:rPr>
      </w:pPr>
    </w:p>
    <w:p w:rsidR="00766822" w:rsidRPr="00A74B88" w:rsidRDefault="00766822"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Article7</w:t>
      </w:r>
      <w:r w:rsidR="00AB227E" w:rsidRPr="00A74B88">
        <w:rPr>
          <w:rFonts w:ascii="Arial" w:hAnsi="Arial" w:cs="Arial"/>
          <w:b/>
          <w:bCs/>
        </w:rPr>
        <w:t>: Communication</w:t>
      </w:r>
      <w:r w:rsidRPr="00A74B88">
        <w:rPr>
          <w:rFonts w:ascii="Arial" w:hAnsi="Arial" w:cs="Arial"/>
          <w:b/>
          <w:bCs/>
        </w:rPr>
        <w:t xml:space="preserve"> (CCAGArticle6et10complétés)</w:t>
      </w:r>
    </w:p>
    <w:p w:rsidR="00766822" w:rsidRPr="00A74B88" w:rsidRDefault="00766822" w:rsidP="00A74B88">
      <w:pPr>
        <w:widowControl w:val="0"/>
        <w:autoSpaceDE w:val="0"/>
        <w:autoSpaceDN w:val="0"/>
        <w:adjustRightInd w:val="0"/>
        <w:ind w:left="1134" w:right="-18"/>
        <w:jc w:val="both"/>
        <w:rPr>
          <w:rFonts w:ascii="Arial" w:hAnsi="Arial" w:cs="Arial"/>
        </w:rPr>
      </w:pPr>
      <w:r w:rsidRPr="00A74B88">
        <w:rPr>
          <w:rFonts w:ascii="Arial" w:hAnsi="Arial" w:cs="Arial"/>
        </w:rPr>
        <w:t>Toutes les notifications et communications écrites dans le cadre du présent marché devront être faites aux adresses suivantes :</w:t>
      </w:r>
    </w:p>
    <w:p w:rsidR="00766822" w:rsidRPr="00A74B88" w:rsidRDefault="00766822"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Dans le cas où le cocontractant est le destinataire : les correspondances seront valablement adressées : [A préciser].</w:t>
      </w:r>
    </w:p>
    <w:p w:rsidR="00766822" w:rsidRPr="00A74B88" w:rsidRDefault="00766822"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Dans le cas où le Maître d’Ouvrage en est le destinataire : les correspondances seront valablement adressées à Monsieur le </w:t>
      </w:r>
      <w:r w:rsidR="00B7328E" w:rsidRPr="00A74B88">
        <w:rPr>
          <w:rFonts w:ascii="Arial" w:hAnsi="Arial" w:cs="Arial"/>
        </w:rPr>
        <w:t xml:space="preserve">Maire de la Commune de </w:t>
      </w:r>
      <w:r w:rsidR="004C33F2" w:rsidRPr="00A74B88">
        <w:rPr>
          <w:rFonts w:ascii="Arial" w:hAnsi="Arial" w:cs="Arial"/>
        </w:rPr>
        <w:t>M</w:t>
      </w:r>
      <w:r w:rsidR="00136371" w:rsidRPr="00A74B88">
        <w:rPr>
          <w:rFonts w:ascii="Arial" w:hAnsi="Arial" w:cs="Arial"/>
        </w:rPr>
        <w:t>aga</w:t>
      </w:r>
      <w:r w:rsidRPr="00A74B88">
        <w:rPr>
          <w:rFonts w:ascii="Arial" w:hAnsi="Arial" w:cs="Arial"/>
        </w:rPr>
        <w:t xml:space="preserve">,avec copie au </w:t>
      </w:r>
      <w:r w:rsidR="00A02771" w:rsidRPr="00A74B88">
        <w:rPr>
          <w:rFonts w:ascii="Arial" w:hAnsi="Arial" w:cs="Arial"/>
        </w:rPr>
        <w:t>C</w:t>
      </w:r>
      <w:r w:rsidRPr="00A74B88">
        <w:rPr>
          <w:rFonts w:ascii="Arial" w:hAnsi="Arial" w:cs="Arial"/>
        </w:rPr>
        <w:t xml:space="preserve">hef </w:t>
      </w:r>
      <w:r w:rsidR="00A02771" w:rsidRPr="00A74B88">
        <w:rPr>
          <w:rFonts w:ascii="Arial" w:hAnsi="Arial" w:cs="Arial"/>
        </w:rPr>
        <w:t>S</w:t>
      </w:r>
      <w:r w:rsidRPr="00A74B88">
        <w:rPr>
          <w:rFonts w:ascii="Arial" w:hAnsi="Arial" w:cs="Arial"/>
        </w:rPr>
        <w:t xml:space="preserve">ervice du </w:t>
      </w:r>
      <w:r w:rsidR="00A02771" w:rsidRPr="00A74B88">
        <w:rPr>
          <w:rFonts w:ascii="Arial" w:hAnsi="Arial" w:cs="Arial"/>
        </w:rPr>
        <w:t>M</w:t>
      </w:r>
      <w:r w:rsidRPr="00A74B88">
        <w:rPr>
          <w:rFonts w:ascii="Arial" w:hAnsi="Arial" w:cs="Arial"/>
        </w:rPr>
        <w:t>arché et à l’</w:t>
      </w:r>
      <w:r w:rsidR="00A02771" w:rsidRPr="00A74B88">
        <w:rPr>
          <w:rFonts w:ascii="Arial" w:hAnsi="Arial" w:cs="Arial"/>
        </w:rPr>
        <w:t>I</w:t>
      </w:r>
      <w:r w:rsidRPr="00A74B88">
        <w:rPr>
          <w:rFonts w:ascii="Arial" w:hAnsi="Arial" w:cs="Arial"/>
        </w:rPr>
        <w:t>ngénieur dans les mêmes délais.</w:t>
      </w:r>
    </w:p>
    <w:p w:rsidR="00766822" w:rsidRPr="00A74B88" w:rsidRDefault="00766822" w:rsidP="00A74B88">
      <w:pPr>
        <w:pStyle w:val="ListParagraph"/>
        <w:widowControl w:val="0"/>
        <w:numPr>
          <w:ilvl w:val="0"/>
          <w:numId w:val="14"/>
        </w:numPr>
        <w:autoSpaceDE w:val="0"/>
        <w:autoSpaceDN w:val="0"/>
        <w:adjustRightInd w:val="0"/>
        <w:ind w:left="1134" w:right="-18"/>
        <w:jc w:val="both"/>
        <w:rPr>
          <w:rFonts w:ascii="Arial" w:hAnsi="Arial" w:cs="Arial"/>
        </w:rPr>
      </w:pPr>
      <w:r w:rsidRPr="00A74B88">
        <w:rPr>
          <w:rFonts w:ascii="Arial" w:hAnsi="Arial" w:cs="Arial"/>
        </w:rPr>
        <w:t xml:space="preserve"> Dans le cas où l’Autorité Contractante (AC) en est le destinataire : les correspondances seront valablement adressées à Monsieur le </w:t>
      </w:r>
      <w:r w:rsidR="00B7328E" w:rsidRPr="00A74B88">
        <w:rPr>
          <w:rFonts w:ascii="Arial" w:hAnsi="Arial" w:cs="Arial"/>
        </w:rPr>
        <w:t xml:space="preserve">Maire de la Commune de </w:t>
      </w:r>
      <w:r w:rsidR="004C33F2" w:rsidRPr="00A74B88">
        <w:rPr>
          <w:rFonts w:ascii="Arial" w:hAnsi="Arial" w:cs="Arial"/>
        </w:rPr>
        <w:t>M</w:t>
      </w:r>
      <w:r w:rsidR="00136371" w:rsidRPr="00A74B88">
        <w:rPr>
          <w:rFonts w:ascii="Arial" w:hAnsi="Arial" w:cs="Arial"/>
        </w:rPr>
        <w:t>aga</w:t>
      </w:r>
      <w:r w:rsidRPr="00A74B88">
        <w:rPr>
          <w:rFonts w:ascii="Arial" w:hAnsi="Arial" w:cs="Arial"/>
        </w:rPr>
        <w:t xml:space="preserve">avec </w:t>
      </w:r>
      <w:r w:rsidR="00B7328E" w:rsidRPr="00A74B88">
        <w:rPr>
          <w:rFonts w:ascii="Arial" w:hAnsi="Arial" w:cs="Arial"/>
        </w:rPr>
        <w:t>copie adressée</w:t>
      </w:r>
      <w:r w:rsidRPr="00A74B88">
        <w:rPr>
          <w:rFonts w:ascii="Arial" w:hAnsi="Arial" w:cs="Arial"/>
        </w:rPr>
        <w:t xml:space="preserve"> dans les mêmes délais, </w:t>
      </w:r>
      <w:r w:rsidR="00B7328E" w:rsidRPr="00A74B88">
        <w:rPr>
          <w:rFonts w:ascii="Arial" w:hAnsi="Arial" w:cs="Arial"/>
        </w:rPr>
        <w:t>au Chef</w:t>
      </w:r>
      <w:r w:rsidRPr="00A74B88">
        <w:rPr>
          <w:rFonts w:ascii="Arial" w:hAnsi="Arial" w:cs="Arial"/>
        </w:rPr>
        <w:t xml:space="preserve"> Service et à l’Ingénieur le cas échéant.</w:t>
      </w:r>
    </w:p>
    <w:p w:rsidR="00766822" w:rsidRPr="00A74B88" w:rsidRDefault="00766822" w:rsidP="00A74B88">
      <w:pPr>
        <w:widowControl w:val="0"/>
        <w:autoSpaceDE w:val="0"/>
        <w:autoSpaceDN w:val="0"/>
        <w:adjustRightInd w:val="0"/>
        <w:ind w:left="1134" w:right="-18"/>
        <w:jc w:val="both"/>
        <w:rPr>
          <w:rFonts w:ascii="Arial" w:hAnsi="Arial" w:cs="Arial"/>
        </w:rPr>
      </w:pPr>
      <w:r w:rsidRPr="00A74B88">
        <w:rPr>
          <w:rFonts w:ascii="Arial" w:hAnsi="Arial" w:cs="Arial"/>
        </w:rPr>
        <w:t>S’agissant des correspondances adressées aux autres intervenants par le Cocontractant, une copie sera transmise dans les mêmes délais à l’Autorité Contractante.</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766822" w:rsidRPr="00A74B88" w:rsidRDefault="00766822"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Article8</w:t>
      </w:r>
      <w:r w:rsidRPr="00A74B88">
        <w:rPr>
          <w:rFonts w:ascii="Arial" w:hAnsi="Arial" w:cs="Arial"/>
          <w:b/>
          <w:bCs/>
        </w:rPr>
        <w:t>:Ordresdeservice(CCAGArticle8)</w:t>
      </w:r>
    </w:p>
    <w:p w:rsidR="00766822" w:rsidRPr="00A74B88" w:rsidRDefault="00766822" w:rsidP="00A74B88">
      <w:pPr>
        <w:widowControl w:val="0"/>
        <w:autoSpaceDE w:val="0"/>
        <w:autoSpaceDN w:val="0"/>
        <w:adjustRightInd w:val="0"/>
        <w:ind w:left="1134"/>
        <w:jc w:val="both"/>
        <w:rPr>
          <w:rFonts w:ascii="Arial" w:hAnsi="Arial" w:cs="Arial"/>
        </w:rPr>
      </w:pPr>
      <w:r w:rsidRPr="00A74B88">
        <w:rPr>
          <w:rFonts w:ascii="Arial" w:hAnsi="Arial" w:cs="Arial"/>
        </w:rPr>
        <w:t xml:space="preserve">8.1. L’ordre de service de commencer les </w:t>
      </w:r>
      <w:r w:rsidR="00B7328E" w:rsidRPr="00A74B88">
        <w:rPr>
          <w:rFonts w:ascii="Arial" w:hAnsi="Arial" w:cs="Arial"/>
        </w:rPr>
        <w:t>travaux</w:t>
      </w:r>
      <w:r w:rsidRPr="00A74B88">
        <w:rPr>
          <w:rFonts w:ascii="Arial" w:hAnsi="Arial" w:cs="Arial"/>
        </w:rPr>
        <w:t xml:space="preserve"> est signé par le </w:t>
      </w:r>
      <w:r w:rsidR="00B7328E" w:rsidRPr="00A74B88">
        <w:rPr>
          <w:rFonts w:ascii="Arial" w:hAnsi="Arial" w:cs="Arial"/>
        </w:rPr>
        <w:t>M</w:t>
      </w:r>
      <w:r w:rsidRPr="00A74B88">
        <w:rPr>
          <w:rFonts w:ascii="Arial" w:hAnsi="Arial" w:cs="Arial"/>
        </w:rPr>
        <w:t>aitre d’ouvrage et notifié par le Chef Service du marché.</w:t>
      </w:r>
    </w:p>
    <w:p w:rsidR="00766822" w:rsidRPr="00A74B88" w:rsidRDefault="00766822" w:rsidP="00A74B88">
      <w:pPr>
        <w:widowControl w:val="0"/>
        <w:autoSpaceDE w:val="0"/>
        <w:autoSpaceDN w:val="0"/>
        <w:adjustRightInd w:val="0"/>
        <w:ind w:left="1134" w:right="-18"/>
        <w:jc w:val="both"/>
        <w:rPr>
          <w:rFonts w:ascii="Arial" w:hAnsi="Arial" w:cs="Arial"/>
        </w:rPr>
      </w:pPr>
      <w:r w:rsidRPr="00A74B88">
        <w:rPr>
          <w:rFonts w:ascii="Arial" w:hAnsi="Arial" w:cs="Arial"/>
        </w:rPr>
        <w:t xml:space="preserve">8.2. Les ordres de service à incidence financière ou susceptibles de modifier les délais seront signés par l’Autorité Contractante et notifié par </w:t>
      </w:r>
      <w:r w:rsidR="00A02771" w:rsidRPr="00A74B88">
        <w:rPr>
          <w:rFonts w:ascii="Arial" w:hAnsi="Arial" w:cs="Arial"/>
        </w:rPr>
        <w:t>le Chef de Service du Marché</w:t>
      </w:r>
      <w:r w:rsidRPr="00A74B88">
        <w:rPr>
          <w:rFonts w:ascii="Arial" w:hAnsi="Arial" w:cs="Arial"/>
        </w:rPr>
        <w:t xml:space="preserve">, avec copie à </w:t>
      </w:r>
      <w:r w:rsidR="00A02771" w:rsidRPr="00A74B88">
        <w:rPr>
          <w:rFonts w:ascii="Arial" w:hAnsi="Arial" w:cs="Arial"/>
        </w:rPr>
        <w:t>l’Ingénieur et</w:t>
      </w:r>
      <w:r w:rsidRPr="00A74B88">
        <w:rPr>
          <w:rFonts w:ascii="Arial" w:hAnsi="Arial" w:cs="Arial"/>
        </w:rPr>
        <w:t xml:space="preserve"> à l’organisme Payeur. Le Visa préalable de l’organisme payeur sera requis avant la signature de ceux ayant une incidence sur le montant.</w:t>
      </w:r>
    </w:p>
    <w:p w:rsidR="00766822" w:rsidRPr="00A74B88" w:rsidRDefault="00766822" w:rsidP="00A74B88">
      <w:pPr>
        <w:widowControl w:val="0"/>
        <w:autoSpaceDE w:val="0"/>
        <w:autoSpaceDN w:val="0"/>
        <w:adjustRightInd w:val="0"/>
        <w:ind w:left="1134"/>
        <w:jc w:val="both"/>
        <w:rPr>
          <w:rFonts w:ascii="Arial" w:hAnsi="Arial" w:cs="Arial"/>
        </w:rPr>
      </w:pPr>
      <w:r w:rsidRPr="00A74B88">
        <w:rPr>
          <w:rFonts w:ascii="Arial" w:hAnsi="Arial" w:cs="Arial"/>
        </w:rPr>
        <w:t>8.3. Les ordres de service à caractère technique liés au déroulement normal des prestations et sans incidence financière seront directement signés et notifiés par le Chef de service</w:t>
      </w:r>
      <w:r w:rsidR="00A02771" w:rsidRPr="00A74B88">
        <w:rPr>
          <w:rFonts w:ascii="Arial" w:hAnsi="Arial" w:cs="Arial"/>
        </w:rPr>
        <w:t xml:space="preserve"> du Marché</w:t>
      </w:r>
      <w:r w:rsidRPr="00A74B88">
        <w:rPr>
          <w:rFonts w:ascii="Arial" w:hAnsi="Arial" w:cs="Arial"/>
        </w:rPr>
        <w:t>.</w:t>
      </w:r>
    </w:p>
    <w:p w:rsidR="00AC5375" w:rsidRPr="00A74B88" w:rsidRDefault="00AC5375" w:rsidP="00A74B88">
      <w:pPr>
        <w:widowControl w:val="0"/>
        <w:autoSpaceDE w:val="0"/>
        <w:autoSpaceDN w:val="0"/>
        <w:adjustRightInd w:val="0"/>
        <w:ind w:left="1134"/>
        <w:jc w:val="both"/>
        <w:rPr>
          <w:rFonts w:ascii="Arial" w:hAnsi="Arial" w:cs="Arial"/>
        </w:rPr>
      </w:pPr>
      <w:r w:rsidRPr="00A74B88">
        <w:rPr>
          <w:rFonts w:ascii="Arial" w:hAnsi="Arial" w:cs="Arial"/>
        </w:rPr>
        <w:t xml:space="preserve">8.4. Les ordres de service valant mise en demeure sont signés par le Maître d’Ouvrage et notifiés au Cocontractant par le </w:t>
      </w:r>
      <w:r w:rsidR="00A02771" w:rsidRPr="00A74B88">
        <w:rPr>
          <w:rFonts w:ascii="Arial" w:hAnsi="Arial" w:cs="Arial"/>
        </w:rPr>
        <w:t>C</w:t>
      </w:r>
      <w:r w:rsidRPr="00A74B88">
        <w:rPr>
          <w:rFonts w:ascii="Arial" w:hAnsi="Arial" w:cs="Arial"/>
        </w:rPr>
        <w:t xml:space="preserve">hef </w:t>
      </w:r>
      <w:r w:rsidR="00A02771" w:rsidRPr="00A74B88">
        <w:rPr>
          <w:rFonts w:ascii="Arial" w:hAnsi="Arial" w:cs="Arial"/>
        </w:rPr>
        <w:t>de S</w:t>
      </w:r>
      <w:r w:rsidRPr="00A74B88">
        <w:rPr>
          <w:rFonts w:ascii="Arial" w:hAnsi="Arial" w:cs="Arial"/>
        </w:rPr>
        <w:t>ervice</w:t>
      </w:r>
      <w:r w:rsidR="00A02771" w:rsidRPr="00A74B88">
        <w:rPr>
          <w:rFonts w:ascii="Arial" w:hAnsi="Arial" w:cs="Arial"/>
        </w:rPr>
        <w:t xml:space="preserve"> du Marché</w:t>
      </w:r>
      <w:r w:rsidRPr="00A74B88">
        <w:rPr>
          <w:rFonts w:ascii="Arial" w:hAnsi="Arial" w:cs="Arial"/>
        </w:rPr>
        <w:t>, avec copie à l’Ingénieur.</w:t>
      </w:r>
    </w:p>
    <w:p w:rsidR="00766822" w:rsidRPr="00A74B88" w:rsidRDefault="00766822" w:rsidP="00A74B88">
      <w:pPr>
        <w:widowControl w:val="0"/>
        <w:autoSpaceDE w:val="0"/>
        <w:autoSpaceDN w:val="0"/>
        <w:adjustRightInd w:val="0"/>
        <w:ind w:left="1134"/>
        <w:jc w:val="both"/>
        <w:rPr>
          <w:rFonts w:ascii="Arial" w:hAnsi="Arial" w:cs="Arial"/>
        </w:rPr>
      </w:pPr>
      <w:r w:rsidRPr="00A74B88">
        <w:rPr>
          <w:rFonts w:ascii="Arial" w:hAnsi="Arial" w:cs="Arial"/>
        </w:rPr>
        <w:t>8.5. Les ordres de service de suspension et de reprise des travaux, pour cause d’intempéries, seront signés par le Chef Service sur proposition de l’Ingénieur.</w:t>
      </w:r>
    </w:p>
    <w:p w:rsidR="00766822" w:rsidRPr="00A74B88" w:rsidRDefault="00766822" w:rsidP="00A74B88">
      <w:pPr>
        <w:widowControl w:val="0"/>
        <w:autoSpaceDE w:val="0"/>
        <w:autoSpaceDN w:val="0"/>
        <w:adjustRightInd w:val="0"/>
        <w:ind w:left="1134"/>
        <w:jc w:val="both"/>
        <w:rPr>
          <w:rFonts w:ascii="Arial" w:hAnsi="Arial" w:cs="Arial"/>
        </w:rPr>
      </w:pPr>
      <w:r w:rsidRPr="00A74B88">
        <w:rPr>
          <w:rFonts w:ascii="Arial" w:hAnsi="Arial" w:cs="Arial"/>
        </w:rPr>
        <w:t>8.6. L’Entrepreneur dispose d’un délai de cinq (05) jours pour émettre des réserves sur tout ordre de service reçu. Le fait d’émettre des réserves ne dispense pas l’entreprise d’exécuter les ordres de service reçus.</w:t>
      </w:r>
    </w:p>
    <w:p w:rsidR="00766822" w:rsidRPr="00A74B88" w:rsidRDefault="00766822" w:rsidP="00A74B88">
      <w:pPr>
        <w:widowControl w:val="0"/>
        <w:autoSpaceDE w:val="0"/>
        <w:autoSpaceDN w:val="0"/>
        <w:adjustRightInd w:val="0"/>
        <w:spacing w:before="3"/>
        <w:ind w:left="1134"/>
        <w:jc w:val="both"/>
        <w:rPr>
          <w:rFonts w:ascii="Arial" w:hAnsi="Arial" w:cs="Arial"/>
        </w:rPr>
      </w:pPr>
    </w:p>
    <w:p w:rsidR="00AC5375" w:rsidRPr="00A74B88" w:rsidRDefault="00AC5375" w:rsidP="00A74B88">
      <w:pPr>
        <w:widowControl w:val="0"/>
        <w:tabs>
          <w:tab w:val="left" w:pos="1240"/>
        </w:tabs>
        <w:autoSpaceDE w:val="0"/>
        <w:autoSpaceDN w:val="0"/>
        <w:adjustRightInd w:val="0"/>
        <w:ind w:left="1134" w:right="-34"/>
        <w:jc w:val="both"/>
        <w:rPr>
          <w:rFonts w:ascii="Arial" w:eastAsia="Calibri" w:hAnsi="Arial" w:cs="Arial"/>
          <w:lang w:eastAsia="en-US"/>
        </w:rPr>
      </w:pPr>
      <w:r w:rsidRPr="00A74B88">
        <w:rPr>
          <w:rFonts w:ascii="Arial" w:eastAsia="Calibri" w:hAnsi="Arial" w:cs="Arial"/>
          <w:b/>
          <w:bCs/>
          <w:u w:val="single"/>
          <w:lang w:eastAsia="en-US"/>
        </w:rPr>
        <w:t>Article9</w:t>
      </w:r>
      <w:r w:rsidRPr="00A74B88">
        <w:rPr>
          <w:rFonts w:ascii="Arial" w:eastAsia="Calibri" w:hAnsi="Arial" w:cs="Arial"/>
          <w:b/>
          <w:bCs/>
          <w:lang w:eastAsia="en-US"/>
        </w:rPr>
        <w:t>:</w:t>
      </w:r>
      <w:r w:rsidRPr="00A74B88">
        <w:rPr>
          <w:rFonts w:ascii="Arial" w:eastAsia="Calibri" w:hAnsi="Arial" w:cs="Arial"/>
          <w:b/>
          <w:bCs/>
          <w:lang w:eastAsia="en-US"/>
        </w:rPr>
        <w:tab/>
        <w:t>Marchés à tranches conditionnelles (CCAGArticle9)</w:t>
      </w:r>
    </w:p>
    <w:p w:rsidR="007E3201" w:rsidRPr="00A74B88" w:rsidRDefault="00A02771" w:rsidP="00A74B88">
      <w:pPr>
        <w:widowControl w:val="0"/>
        <w:autoSpaceDE w:val="0"/>
        <w:autoSpaceDN w:val="0"/>
        <w:adjustRightInd w:val="0"/>
        <w:spacing w:after="240"/>
        <w:ind w:left="1134" w:right="-15" w:hanging="28"/>
        <w:jc w:val="both"/>
        <w:rPr>
          <w:rFonts w:ascii="Arial" w:hAnsi="Arial" w:cs="Arial"/>
          <w:w w:val="99"/>
        </w:rPr>
      </w:pPr>
      <w:r w:rsidRPr="00A74B88">
        <w:rPr>
          <w:rFonts w:ascii="Arial" w:hAnsi="Arial" w:cs="Arial"/>
          <w:w w:val="99"/>
        </w:rPr>
        <w:t>Sans objet.</w:t>
      </w:r>
    </w:p>
    <w:p w:rsidR="00700FDC" w:rsidRPr="00A74B88" w:rsidRDefault="00700FDC" w:rsidP="00A74B88">
      <w:pPr>
        <w:widowControl w:val="0"/>
        <w:autoSpaceDE w:val="0"/>
        <w:autoSpaceDN w:val="0"/>
        <w:adjustRightInd w:val="0"/>
        <w:spacing w:before="57"/>
        <w:ind w:left="1134" w:right="-20"/>
        <w:jc w:val="both"/>
        <w:rPr>
          <w:rFonts w:ascii="Arial" w:hAnsi="Arial" w:cs="Arial"/>
        </w:rPr>
      </w:pPr>
      <w:r w:rsidRPr="00A74B88">
        <w:rPr>
          <w:rFonts w:ascii="Arial" w:hAnsi="Arial" w:cs="Arial"/>
          <w:b/>
          <w:bCs/>
          <w:u w:val="single"/>
        </w:rPr>
        <w:t>Article10:</w:t>
      </w:r>
      <w:r w:rsidRPr="00A74B88">
        <w:rPr>
          <w:rFonts w:ascii="Arial" w:hAnsi="Arial" w:cs="Arial"/>
          <w:b/>
          <w:bCs/>
          <w:spacing w:val="-12"/>
        </w:rPr>
        <w:t>Personnel</w:t>
      </w:r>
      <w:r w:rsidRPr="00A74B88">
        <w:rPr>
          <w:rFonts w:ascii="Arial" w:hAnsi="Arial" w:cs="Arial"/>
          <w:b/>
          <w:bCs/>
        </w:rPr>
        <w:t>del’entrepreneur (CCAGArticle15complété)</w:t>
      </w:r>
    </w:p>
    <w:p w:rsidR="00700FDC" w:rsidRPr="00A74B88" w:rsidRDefault="005A6FC0" w:rsidP="00A74B88">
      <w:pPr>
        <w:widowControl w:val="0"/>
        <w:autoSpaceDE w:val="0"/>
        <w:autoSpaceDN w:val="0"/>
        <w:adjustRightInd w:val="0"/>
        <w:ind w:left="1134" w:right="-15" w:hanging="624"/>
        <w:jc w:val="both"/>
        <w:rPr>
          <w:rFonts w:ascii="Arial" w:hAnsi="Arial" w:cs="Arial"/>
        </w:rPr>
      </w:pPr>
      <w:r w:rsidRPr="00A74B88">
        <w:rPr>
          <w:rFonts w:ascii="Arial" w:hAnsi="Arial" w:cs="Arial"/>
          <w:w w:val="99"/>
        </w:rPr>
        <w:t>10.1. Toute modification même partielle apportée aux propositions de l’offre</w:t>
      </w:r>
      <w:r w:rsidR="00700FDC" w:rsidRPr="00A74B88">
        <w:rPr>
          <w:rFonts w:ascii="Arial" w:hAnsi="Arial" w:cs="Arial"/>
          <w:w w:val="99"/>
        </w:rPr>
        <w:t xml:space="preserve"> technique </w:t>
      </w:r>
      <w:r w:rsidRPr="00A74B88">
        <w:rPr>
          <w:rFonts w:ascii="Arial" w:hAnsi="Arial" w:cs="Arial"/>
          <w:w w:val="99"/>
        </w:rPr>
        <w:lastRenderedPageBreak/>
        <w:t>n’interviendra qu’après</w:t>
      </w:r>
      <w:r w:rsidR="00700FDC" w:rsidRPr="00A74B88">
        <w:rPr>
          <w:rFonts w:ascii="Arial" w:hAnsi="Arial" w:cs="Arial"/>
          <w:w w:val="99"/>
        </w:rPr>
        <w:t xml:space="preserve"> agré</w:t>
      </w:r>
      <w:r w:rsidRPr="00A74B88">
        <w:rPr>
          <w:rFonts w:ascii="Arial" w:hAnsi="Arial" w:cs="Arial"/>
          <w:w w:val="99"/>
        </w:rPr>
        <w:t>ment écrit du Chef de S</w:t>
      </w:r>
      <w:r w:rsidR="00700FDC" w:rsidRPr="00A74B88">
        <w:rPr>
          <w:rFonts w:ascii="Arial" w:hAnsi="Arial" w:cs="Arial"/>
          <w:w w:val="99"/>
        </w:rPr>
        <w:t>ervice. En cas de modification, l’entrepreneur fera remplacer par un personnel de compétence (qualifications et expérience) au moins égale ou par un matériel de performance similaire et en bon état de marche.</w:t>
      </w:r>
    </w:p>
    <w:p w:rsidR="00700FDC" w:rsidRPr="00A74B88" w:rsidRDefault="00700FDC" w:rsidP="00A74B88">
      <w:pPr>
        <w:widowControl w:val="0"/>
        <w:autoSpaceDE w:val="0"/>
        <w:autoSpaceDN w:val="0"/>
        <w:adjustRightInd w:val="0"/>
        <w:spacing w:before="4"/>
        <w:ind w:left="1134"/>
        <w:jc w:val="both"/>
        <w:rPr>
          <w:rFonts w:ascii="Arial" w:hAnsi="Arial" w:cs="Arial"/>
        </w:rPr>
      </w:pPr>
      <w:r w:rsidRPr="00A74B88">
        <w:rPr>
          <w:rFonts w:ascii="Arial" w:hAnsi="Arial" w:cs="Arial"/>
        </w:rPr>
        <w:t>10.2.  En tout état de cause, les listes</w:t>
      </w:r>
      <w:r w:rsidR="005A6FC0" w:rsidRPr="00A74B88">
        <w:rPr>
          <w:rFonts w:ascii="Arial" w:hAnsi="Arial" w:cs="Arial"/>
        </w:rPr>
        <w:t xml:space="preserve"> du personnel d’encadrement à mettre en placeseront soumises à l’agrément de l’I</w:t>
      </w:r>
      <w:r w:rsidRPr="00A74B88">
        <w:rPr>
          <w:rFonts w:ascii="Arial" w:hAnsi="Arial" w:cs="Arial"/>
        </w:rPr>
        <w:t>ngénieur, Dans les quinze (15) jours qui suivent lanotification de l’ordre de service de commenc</w:t>
      </w:r>
      <w:r w:rsidR="005A6FC0" w:rsidRPr="00A74B88">
        <w:rPr>
          <w:rFonts w:ascii="Arial" w:hAnsi="Arial" w:cs="Arial"/>
        </w:rPr>
        <w:t>er les travaux. L’Ingénieur</w:t>
      </w:r>
      <w:r w:rsidRPr="00A74B88">
        <w:rPr>
          <w:rFonts w:ascii="Arial" w:hAnsi="Arial" w:cs="Arial"/>
        </w:rPr>
        <w:t xml:space="preserve"> disposera de huit (8) jours pour notifier par écrit son avis avec copie au Chef de service. Passé ce délai, les listes seron</w:t>
      </w:r>
      <w:r w:rsidR="00394DA4" w:rsidRPr="00A74B88">
        <w:rPr>
          <w:rFonts w:ascii="Arial" w:hAnsi="Arial" w:cs="Arial"/>
        </w:rPr>
        <w:t>t considérées comme approuvées.</w:t>
      </w:r>
    </w:p>
    <w:p w:rsidR="00700FDC" w:rsidRPr="00A74B88" w:rsidRDefault="00700FDC" w:rsidP="00A74B88">
      <w:pPr>
        <w:widowControl w:val="0"/>
        <w:autoSpaceDE w:val="0"/>
        <w:autoSpaceDN w:val="0"/>
        <w:adjustRightInd w:val="0"/>
        <w:ind w:left="1134" w:right="95" w:hanging="624"/>
        <w:jc w:val="both"/>
        <w:rPr>
          <w:rFonts w:ascii="Arial" w:hAnsi="Arial" w:cs="Arial"/>
          <w:w w:val="99"/>
        </w:rPr>
      </w:pPr>
      <w:r w:rsidRPr="00A74B88">
        <w:rPr>
          <w:rFonts w:ascii="Arial" w:hAnsi="Arial" w:cs="Arial"/>
          <w:w w:val="99"/>
        </w:rPr>
        <w:t>10.3.</w:t>
      </w:r>
      <w:r w:rsidR="005A6FC0" w:rsidRPr="00A74B88">
        <w:rPr>
          <w:rFonts w:ascii="Arial" w:hAnsi="Arial" w:cs="Arial"/>
        </w:rPr>
        <w:t>Toute modification unilatérale apportée aux propositions en personneld’encadrement</w:t>
      </w:r>
      <w:r w:rsidRPr="00A74B88">
        <w:rPr>
          <w:rFonts w:ascii="Arial" w:hAnsi="Arial" w:cs="Arial"/>
        </w:rPr>
        <w:t xml:space="preserve"> de l’offre technique, avant et pendant les travaux constitue </w:t>
      </w:r>
      <w:r w:rsidR="00541FF1" w:rsidRPr="00A74B88">
        <w:rPr>
          <w:rFonts w:ascii="Arial" w:hAnsi="Arial" w:cs="Arial"/>
        </w:rPr>
        <w:t>un motif</w:t>
      </w:r>
      <w:r w:rsidRPr="00A74B88">
        <w:rPr>
          <w:rFonts w:ascii="Arial" w:hAnsi="Arial" w:cs="Arial"/>
        </w:rPr>
        <w:t xml:space="preserve"> de résiliation du marché tel que visé à </w:t>
      </w:r>
      <w:r w:rsidR="00541FF1" w:rsidRPr="00A74B88">
        <w:rPr>
          <w:rFonts w:ascii="Arial" w:hAnsi="Arial" w:cs="Arial"/>
        </w:rPr>
        <w:t>l’article 23</w:t>
      </w:r>
      <w:r w:rsidRPr="00A74B88">
        <w:rPr>
          <w:rFonts w:ascii="Arial" w:hAnsi="Arial" w:cs="Arial"/>
        </w:rPr>
        <w:t xml:space="preserve"> ci-dessous ou d’application de pénalités.</w:t>
      </w:r>
    </w:p>
    <w:p w:rsidR="00394DA4" w:rsidRPr="00A74B88" w:rsidRDefault="00394DA4" w:rsidP="00A74B88">
      <w:pPr>
        <w:widowControl w:val="0"/>
        <w:autoSpaceDE w:val="0"/>
        <w:autoSpaceDN w:val="0"/>
        <w:adjustRightInd w:val="0"/>
        <w:spacing w:before="44"/>
        <w:ind w:left="1134" w:right="-20"/>
        <w:rPr>
          <w:rFonts w:ascii="Arial" w:hAnsi="Arial" w:cs="Arial"/>
          <w:b/>
          <w:bCs/>
        </w:rPr>
      </w:pPr>
    </w:p>
    <w:p w:rsidR="00700FDC" w:rsidRPr="00A74B88" w:rsidRDefault="00700FDC" w:rsidP="00A74B88">
      <w:pPr>
        <w:widowControl w:val="0"/>
        <w:autoSpaceDE w:val="0"/>
        <w:autoSpaceDN w:val="0"/>
        <w:adjustRightInd w:val="0"/>
        <w:spacing w:before="44"/>
        <w:ind w:left="1134" w:right="-20"/>
        <w:rPr>
          <w:rFonts w:ascii="Arial" w:hAnsi="Arial" w:cs="Arial"/>
        </w:rPr>
      </w:pPr>
      <w:r w:rsidRPr="00A74B88">
        <w:rPr>
          <w:rFonts w:ascii="Arial" w:hAnsi="Arial" w:cs="Arial"/>
          <w:b/>
          <w:bCs/>
        </w:rPr>
        <w:t>ChapitreII:Clausesfinancières</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Article11</w:t>
      </w:r>
      <w:r w:rsidRPr="00A74B88">
        <w:rPr>
          <w:rFonts w:ascii="Arial" w:hAnsi="Arial" w:cs="Arial"/>
          <w:b/>
          <w:bCs/>
        </w:rPr>
        <w:t xml:space="preserve">: </w:t>
      </w:r>
      <w:r w:rsidR="00541FF1" w:rsidRPr="00A74B88">
        <w:rPr>
          <w:rFonts w:ascii="Arial" w:hAnsi="Arial" w:cs="Arial"/>
          <w:b/>
          <w:bCs/>
          <w:spacing w:val="-12"/>
        </w:rPr>
        <w:t>Garanties</w:t>
      </w:r>
      <w:r w:rsidR="00541FF1" w:rsidRPr="00A74B88">
        <w:rPr>
          <w:rFonts w:ascii="Arial" w:hAnsi="Arial" w:cs="Arial"/>
          <w:b/>
          <w:bCs/>
          <w:spacing w:val="13"/>
        </w:rPr>
        <w:t>et</w:t>
      </w:r>
      <w:r w:rsidRPr="00A74B88">
        <w:rPr>
          <w:rFonts w:ascii="Arial" w:hAnsi="Arial" w:cs="Arial"/>
          <w:b/>
          <w:bCs/>
        </w:rPr>
        <w:t>cautions (CCAGarticles29et41)</w:t>
      </w:r>
    </w:p>
    <w:p w:rsidR="00700FDC" w:rsidRPr="00A74B88" w:rsidRDefault="00700FDC" w:rsidP="00A74B88">
      <w:pPr>
        <w:widowControl w:val="0"/>
        <w:autoSpaceDE w:val="0"/>
        <w:autoSpaceDN w:val="0"/>
        <w:adjustRightInd w:val="0"/>
        <w:ind w:left="1134" w:right="-20"/>
        <w:jc w:val="both"/>
        <w:rPr>
          <w:rFonts w:ascii="Arial" w:hAnsi="Arial" w:cs="Arial"/>
          <w:b/>
        </w:rPr>
      </w:pPr>
      <w:r w:rsidRPr="00A74B88">
        <w:rPr>
          <w:rFonts w:ascii="Arial" w:hAnsi="Arial" w:cs="Arial"/>
          <w:b/>
          <w:i/>
          <w:iCs/>
        </w:rPr>
        <w:t>11.1.Cautionnementdéfinitif</w:t>
      </w:r>
    </w:p>
    <w:p w:rsidR="00700FDC" w:rsidRPr="00A74B88" w:rsidRDefault="00700FDC" w:rsidP="00A74B88">
      <w:pPr>
        <w:widowControl w:val="0"/>
        <w:autoSpaceDE w:val="0"/>
        <w:autoSpaceDN w:val="0"/>
        <w:adjustRightInd w:val="0"/>
        <w:spacing w:before="11"/>
        <w:ind w:left="1134" w:right="-20" w:hanging="28"/>
        <w:jc w:val="both"/>
        <w:rPr>
          <w:rFonts w:ascii="Arial" w:hAnsi="Arial" w:cs="Arial"/>
        </w:rPr>
      </w:pPr>
      <w:r w:rsidRPr="00A74B88">
        <w:rPr>
          <w:rFonts w:ascii="Arial" w:hAnsi="Arial" w:cs="Arial"/>
        </w:rPr>
        <w:t xml:space="preserve">Lecautionnementdéfinitif estfixéà </w:t>
      </w:r>
      <w:r w:rsidR="00136371" w:rsidRPr="00A74B88">
        <w:rPr>
          <w:rFonts w:ascii="Arial" w:hAnsi="Arial" w:cs="Arial"/>
        </w:rPr>
        <w:t>2</w:t>
      </w:r>
      <w:r w:rsidRPr="00A74B88">
        <w:rPr>
          <w:rFonts w:ascii="Arial" w:hAnsi="Arial" w:cs="Arial"/>
        </w:rPr>
        <w:t>% dumontantTTCdumarché</w:t>
      </w:r>
      <w:r w:rsidR="005A6FC0" w:rsidRPr="00A74B88">
        <w:rPr>
          <w:rFonts w:ascii="Arial" w:hAnsi="Arial" w:cs="Arial"/>
        </w:rPr>
        <w:t xml:space="preserve"> et devra être versé par le </w:t>
      </w:r>
      <w:r w:rsidRPr="00A74B88">
        <w:rPr>
          <w:rFonts w:ascii="Arial" w:hAnsi="Arial" w:cs="Arial"/>
        </w:rPr>
        <w:t>Cocontractant dans un délai de vingt (20) jours après la notification du marché.</w:t>
      </w:r>
    </w:p>
    <w:p w:rsidR="00700FDC" w:rsidRPr="00A74B88" w:rsidRDefault="00700FDC" w:rsidP="00A74B88">
      <w:pPr>
        <w:widowControl w:val="0"/>
        <w:autoSpaceDE w:val="0"/>
        <w:autoSpaceDN w:val="0"/>
        <w:adjustRightInd w:val="0"/>
        <w:spacing w:before="11"/>
        <w:ind w:left="1134" w:right="-20" w:hanging="28"/>
        <w:jc w:val="both"/>
        <w:rPr>
          <w:rFonts w:ascii="Arial" w:hAnsi="Arial" w:cs="Arial"/>
        </w:rPr>
      </w:pPr>
      <w:r w:rsidRPr="00A74B88">
        <w:rPr>
          <w:rFonts w:ascii="Arial" w:hAnsi="Arial" w:cs="Arial"/>
        </w:rPr>
        <w:t>Cette caution devra être délivrée par un établissement bancaire de premier choix agrée par le Ministre chargé des Finances de la République du Cameroun.</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spacing w:val="1"/>
        </w:rPr>
        <w:t>L</w:t>
      </w:r>
      <w:r w:rsidRPr="00A74B88">
        <w:rPr>
          <w:rFonts w:ascii="Arial" w:hAnsi="Arial" w:cs="Arial"/>
        </w:rPr>
        <w:t xml:space="preserve">e  </w:t>
      </w:r>
      <w:r w:rsidRPr="00A74B88">
        <w:rPr>
          <w:rFonts w:ascii="Arial" w:hAnsi="Arial" w:cs="Arial"/>
          <w:spacing w:val="1"/>
        </w:rPr>
        <w:t>cautionnemen</w:t>
      </w:r>
      <w:r w:rsidR="005A6FC0" w:rsidRPr="00A74B88">
        <w:rPr>
          <w:rFonts w:ascii="Arial" w:hAnsi="Arial" w:cs="Arial"/>
        </w:rPr>
        <w:t>t</w:t>
      </w:r>
      <w:r w:rsidR="00541FF1" w:rsidRPr="00A74B88">
        <w:rPr>
          <w:rFonts w:ascii="Arial" w:hAnsi="Arial" w:cs="Arial"/>
          <w:spacing w:val="1"/>
        </w:rPr>
        <w:t>ser</w:t>
      </w:r>
      <w:r w:rsidR="00541FF1" w:rsidRPr="00A74B88">
        <w:rPr>
          <w:rFonts w:ascii="Arial" w:hAnsi="Arial" w:cs="Arial"/>
        </w:rPr>
        <w:t xml:space="preserve">a </w:t>
      </w:r>
      <w:r w:rsidR="00541FF1" w:rsidRPr="00A74B88">
        <w:rPr>
          <w:rFonts w:ascii="Arial" w:hAnsi="Arial" w:cs="Arial"/>
          <w:spacing w:val="-29"/>
        </w:rPr>
        <w:t>restitué</w:t>
      </w:r>
      <w:r w:rsidR="005A6FC0" w:rsidRPr="00A74B88">
        <w:rPr>
          <w:rFonts w:ascii="Arial" w:hAnsi="Arial" w:cs="Arial"/>
        </w:rPr>
        <w:t>,</w:t>
      </w:r>
      <w:r w:rsidRPr="00A74B88">
        <w:rPr>
          <w:rFonts w:ascii="Arial" w:hAnsi="Arial" w:cs="Arial"/>
          <w:spacing w:val="1"/>
        </w:rPr>
        <w:t>o</w:t>
      </w:r>
      <w:r w:rsidR="005A6FC0" w:rsidRPr="00A74B88">
        <w:rPr>
          <w:rFonts w:ascii="Arial" w:hAnsi="Arial" w:cs="Arial"/>
        </w:rPr>
        <w:t>u</w:t>
      </w:r>
      <w:r w:rsidRPr="00A74B88">
        <w:rPr>
          <w:rFonts w:ascii="Arial" w:hAnsi="Arial" w:cs="Arial"/>
          <w:spacing w:val="1"/>
        </w:rPr>
        <w:t>l</w:t>
      </w:r>
      <w:r w:rsidRPr="00A74B88">
        <w:rPr>
          <w:rFonts w:ascii="Arial" w:hAnsi="Arial" w:cs="Arial"/>
        </w:rPr>
        <w:t>a</w:t>
      </w:r>
      <w:r w:rsidRPr="00A74B88">
        <w:rPr>
          <w:rFonts w:ascii="Arial" w:hAnsi="Arial" w:cs="Arial"/>
          <w:spacing w:val="1"/>
        </w:rPr>
        <w:t xml:space="preserve">garantie </w:t>
      </w:r>
      <w:r w:rsidRPr="00A74B88">
        <w:rPr>
          <w:rFonts w:ascii="Arial" w:hAnsi="Arial" w:cs="Arial"/>
        </w:rPr>
        <w:t>libérée,dansundélaid’unmoissuivantladatede réceptionprovisoiredestravaux,àla</w:t>
      </w:r>
      <w:r w:rsidR="00541FF1" w:rsidRPr="00A74B88">
        <w:rPr>
          <w:rFonts w:ascii="Arial" w:hAnsi="Arial" w:cs="Arial"/>
        </w:rPr>
        <w:t xml:space="preserve">suite </w:t>
      </w:r>
      <w:r w:rsidR="00541FF1" w:rsidRPr="00A74B88">
        <w:rPr>
          <w:rFonts w:ascii="Arial" w:hAnsi="Arial" w:cs="Arial"/>
          <w:spacing w:val="-9"/>
        </w:rPr>
        <w:t>d’une</w:t>
      </w:r>
      <w:r w:rsidRPr="00A74B88">
        <w:rPr>
          <w:rFonts w:ascii="Arial" w:hAnsi="Arial" w:cs="Arial"/>
        </w:rPr>
        <w:t xml:space="preserve"> main</w:t>
      </w:r>
      <w:r w:rsidR="00136371" w:rsidRPr="00A74B88">
        <w:rPr>
          <w:rFonts w:ascii="Arial" w:hAnsi="Arial" w:cs="Arial"/>
        </w:rPr>
        <w:t>-</w:t>
      </w:r>
      <w:r w:rsidRPr="00A74B88">
        <w:rPr>
          <w:rFonts w:ascii="Arial" w:hAnsi="Arial" w:cs="Arial"/>
        </w:rPr>
        <w:t>levéedélivréeparle</w:t>
      </w:r>
      <w:r w:rsidR="00541FF1" w:rsidRPr="00A74B88">
        <w:rPr>
          <w:rFonts w:ascii="Arial" w:hAnsi="Arial" w:cs="Arial"/>
        </w:rPr>
        <w:t xml:space="preserve">Maître </w:t>
      </w:r>
      <w:r w:rsidR="00541FF1" w:rsidRPr="00A74B88">
        <w:rPr>
          <w:rFonts w:ascii="Arial" w:hAnsi="Arial" w:cs="Arial"/>
          <w:spacing w:val="-17"/>
        </w:rPr>
        <w:t>d’Ouvrageaprès</w:t>
      </w:r>
      <w:r w:rsidRPr="00A74B88">
        <w:rPr>
          <w:rFonts w:ascii="Arial" w:hAnsi="Arial" w:cs="Arial"/>
        </w:rPr>
        <w:t xml:space="preserve"> demandedel’entrepreneur.</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b/>
        </w:rPr>
      </w:pPr>
      <w:r w:rsidRPr="00A74B88">
        <w:rPr>
          <w:rFonts w:ascii="Arial" w:hAnsi="Arial" w:cs="Arial"/>
          <w:b/>
          <w:i/>
          <w:iCs/>
        </w:rPr>
        <w:t>11.2.Cautionnementdegarantie</w:t>
      </w:r>
      <w:r w:rsidR="00C955BE" w:rsidRPr="00A74B88">
        <w:rPr>
          <w:rFonts w:ascii="Arial" w:hAnsi="Arial" w:cs="Arial"/>
          <w:b/>
          <w:i/>
          <w:iCs/>
        </w:rPr>
        <w:t xml:space="preserve"> (Sans objet)</w:t>
      </w:r>
    </w:p>
    <w:p w:rsidR="00700FDC" w:rsidRPr="00A74B88" w:rsidRDefault="00700FDC" w:rsidP="00A74B88">
      <w:pPr>
        <w:widowControl w:val="0"/>
        <w:autoSpaceDE w:val="0"/>
        <w:autoSpaceDN w:val="0"/>
        <w:adjustRightInd w:val="0"/>
        <w:spacing w:before="11"/>
        <w:ind w:left="1134" w:right="-20"/>
        <w:jc w:val="both"/>
        <w:rPr>
          <w:rFonts w:ascii="Arial" w:hAnsi="Arial" w:cs="Arial"/>
        </w:rPr>
      </w:pPr>
      <w:r w:rsidRPr="00A74B88">
        <w:rPr>
          <w:rFonts w:ascii="Arial" w:hAnsi="Arial" w:cs="Arial"/>
        </w:rPr>
        <w:t>Laretenuedegarantie</w:t>
      </w:r>
      <w:r w:rsidR="00541FF1" w:rsidRPr="00A74B88">
        <w:rPr>
          <w:rFonts w:ascii="Arial" w:hAnsi="Arial" w:cs="Arial"/>
        </w:rPr>
        <w:t xml:space="preserve">est </w:t>
      </w:r>
      <w:r w:rsidR="00541FF1" w:rsidRPr="00A74B88">
        <w:rPr>
          <w:rFonts w:ascii="Arial" w:hAnsi="Arial" w:cs="Arial"/>
          <w:spacing w:val="-21"/>
        </w:rPr>
        <w:t>fixée</w:t>
      </w:r>
      <w:r w:rsidR="009D2325">
        <w:rPr>
          <w:rFonts w:ascii="Arial" w:hAnsi="Arial" w:cs="Arial"/>
        </w:rPr>
        <w:t>à 2</w:t>
      </w:r>
      <w:bookmarkStart w:id="49" w:name="_GoBack"/>
      <w:bookmarkEnd w:id="49"/>
      <w:r w:rsidRPr="00A74B88">
        <w:rPr>
          <w:rFonts w:ascii="Arial" w:hAnsi="Arial" w:cs="Arial"/>
        </w:rPr>
        <w:t>% dumontantTTC</w:t>
      </w:r>
      <w:r w:rsidRPr="00A74B88">
        <w:rPr>
          <w:rFonts w:ascii="Arial" w:hAnsi="Arial" w:cs="Arial"/>
          <w:spacing w:val="6"/>
        </w:rPr>
        <w:t xml:space="preserve"> des</w:t>
      </w:r>
      <w:r w:rsidR="00EB3A55" w:rsidRPr="00A74B88">
        <w:rPr>
          <w:rFonts w:ascii="Arial" w:hAnsi="Arial" w:cs="Arial"/>
          <w:spacing w:val="6"/>
        </w:rPr>
        <w:t xml:space="preserve"> parties revêtues et des</w:t>
      </w:r>
      <w:r w:rsidRPr="00A74B88">
        <w:rPr>
          <w:rFonts w:ascii="Arial" w:hAnsi="Arial" w:cs="Arial"/>
          <w:spacing w:val="6"/>
        </w:rPr>
        <w:t xml:space="preserve"> ouvrages</w:t>
      </w:r>
      <w:r w:rsidR="00EB3A55" w:rsidRPr="00A74B88">
        <w:rPr>
          <w:rFonts w:ascii="Arial" w:hAnsi="Arial" w:cs="Arial"/>
          <w:spacing w:val="6"/>
        </w:rPr>
        <w:t xml:space="preserve"> d’art et d’assainissement</w:t>
      </w:r>
      <w:r w:rsidRPr="00A74B88">
        <w:rPr>
          <w:rFonts w:ascii="Arial" w:hAnsi="Arial" w:cs="Arial"/>
        </w:rPr>
        <w:t>dumarché.</w:t>
      </w:r>
    </w:p>
    <w:p w:rsidR="00700FDC" w:rsidRPr="00A74B88" w:rsidRDefault="00541FF1" w:rsidP="00A74B88">
      <w:pPr>
        <w:widowControl w:val="0"/>
        <w:autoSpaceDE w:val="0"/>
        <w:autoSpaceDN w:val="0"/>
        <w:adjustRightInd w:val="0"/>
        <w:ind w:left="1134" w:right="-19"/>
        <w:jc w:val="both"/>
        <w:rPr>
          <w:rFonts w:ascii="Arial" w:hAnsi="Arial" w:cs="Arial"/>
        </w:rPr>
      </w:pPr>
      <w:r w:rsidRPr="00A74B88">
        <w:rPr>
          <w:rFonts w:ascii="Arial" w:hAnsi="Arial" w:cs="Arial"/>
        </w:rPr>
        <w:t xml:space="preserve">La </w:t>
      </w:r>
      <w:r w:rsidRPr="00A74B88">
        <w:rPr>
          <w:rFonts w:ascii="Arial" w:hAnsi="Arial" w:cs="Arial"/>
          <w:spacing w:val="27"/>
        </w:rPr>
        <w:t>restitution</w:t>
      </w:r>
      <w:r w:rsidR="00700FDC" w:rsidRPr="00A74B88">
        <w:rPr>
          <w:rFonts w:ascii="Arial" w:hAnsi="Arial" w:cs="Arial"/>
        </w:rPr>
        <w:t>de laretenuede garantieoudu cautionnementseraeffectuéedans un</w:t>
      </w:r>
      <w:r w:rsidRPr="00A74B88">
        <w:rPr>
          <w:rFonts w:ascii="Arial" w:hAnsi="Arial" w:cs="Arial"/>
        </w:rPr>
        <w:t xml:space="preserve">délai </w:t>
      </w:r>
      <w:r w:rsidRPr="00A74B88">
        <w:rPr>
          <w:rFonts w:ascii="Arial" w:hAnsi="Arial" w:cs="Arial"/>
          <w:spacing w:val="-5"/>
        </w:rPr>
        <w:t>d’un</w:t>
      </w:r>
      <w:r w:rsidR="00700FDC" w:rsidRPr="00A74B88">
        <w:rPr>
          <w:rFonts w:ascii="Arial" w:hAnsi="Arial" w:cs="Arial"/>
        </w:rPr>
        <w:t xml:space="preserve"> moisaprèslaréceptiondéfinitivesurmainlevée </w:t>
      </w:r>
      <w:r w:rsidRPr="00A74B88">
        <w:rPr>
          <w:rFonts w:ascii="Arial" w:hAnsi="Arial" w:cs="Arial"/>
        </w:rPr>
        <w:t xml:space="preserve">délivrée </w:t>
      </w:r>
      <w:r w:rsidRPr="00A74B88">
        <w:rPr>
          <w:rFonts w:ascii="Arial" w:hAnsi="Arial" w:cs="Arial"/>
          <w:spacing w:val="-2"/>
        </w:rPr>
        <w:t>par</w:t>
      </w:r>
      <w:r w:rsidRPr="00A74B88">
        <w:rPr>
          <w:rFonts w:ascii="Arial" w:hAnsi="Arial" w:cs="Arial"/>
        </w:rPr>
        <w:t xml:space="preserve">le </w:t>
      </w:r>
      <w:r w:rsidRPr="00A74B88">
        <w:rPr>
          <w:rFonts w:ascii="Arial" w:hAnsi="Arial" w:cs="Arial"/>
          <w:spacing w:val="-2"/>
        </w:rPr>
        <w:t>Maître</w:t>
      </w:r>
      <w:r w:rsidR="00700FDC" w:rsidRPr="00A74B88">
        <w:rPr>
          <w:rFonts w:ascii="Arial" w:hAnsi="Arial" w:cs="Arial"/>
        </w:rPr>
        <w:t xml:space="preserve"> d’Ouvrage</w:t>
      </w:r>
      <w:r w:rsidRPr="00A74B88">
        <w:rPr>
          <w:rFonts w:ascii="Arial" w:hAnsi="Arial" w:cs="Arial"/>
        </w:rPr>
        <w:t xml:space="preserve">après </w:t>
      </w:r>
      <w:r w:rsidRPr="00A74B88">
        <w:rPr>
          <w:rFonts w:ascii="Arial" w:hAnsi="Arial" w:cs="Arial"/>
          <w:spacing w:val="-2"/>
        </w:rPr>
        <w:t>demande</w:t>
      </w:r>
      <w:r w:rsidR="00700FDC" w:rsidRPr="00A74B88">
        <w:rPr>
          <w:rFonts w:ascii="Arial" w:hAnsi="Arial" w:cs="Arial"/>
        </w:rPr>
        <w:t xml:space="preserve"> d</w:t>
      </w:r>
      <w:r w:rsidR="005A6FC0" w:rsidRPr="00A74B88">
        <w:rPr>
          <w:rFonts w:ascii="Arial" w:hAnsi="Arial" w:cs="Arial"/>
        </w:rPr>
        <w:t>e</w:t>
      </w:r>
      <w:r w:rsidR="00700FDC" w:rsidRPr="00A74B88">
        <w:rPr>
          <w:rFonts w:ascii="Arial" w:hAnsi="Arial" w:cs="Arial"/>
        </w:rPr>
        <w:t>l’entrepreneur.</w:t>
      </w:r>
    </w:p>
    <w:p w:rsidR="00700FDC" w:rsidRPr="00A74B88" w:rsidRDefault="00700FDC" w:rsidP="00A74B88">
      <w:pPr>
        <w:widowControl w:val="0"/>
        <w:autoSpaceDE w:val="0"/>
        <w:autoSpaceDN w:val="0"/>
        <w:adjustRightInd w:val="0"/>
        <w:ind w:left="11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b/>
          <w:i/>
          <w:iCs/>
        </w:rPr>
      </w:pPr>
      <w:r w:rsidRPr="00A74B88">
        <w:rPr>
          <w:rFonts w:ascii="Arial" w:hAnsi="Arial" w:cs="Arial"/>
          <w:b/>
          <w:i/>
          <w:iCs/>
        </w:rPr>
        <w:t>11.3. Cautionnement d’avance de démarrage</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rPr>
        <w:t>Dans le cadre du présent marché, il est prévu une avance de démarrage des travaux de 20% du montant TTC. Cette avance de démarrage devra être cautionnée à hauteur de 100%.</w:t>
      </w:r>
    </w:p>
    <w:p w:rsidR="00700FDC" w:rsidRPr="00A74B88" w:rsidRDefault="00700FDC" w:rsidP="00A74B88">
      <w:pPr>
        <w:widowControl w:val="0"/>
        <w:autoSpaceDE w:val="0"/>
        <w:autoSpaceDN w:val="0"/>
        <w:adjustRightInd w:val="0"/>
        <w:spacing w:before="14"/>
        <w:ind w:left="11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Article12</w:t>
      </w:r>
      <w:r w:rsidRPr="00A74B88">
        <w:rPr>
          <w:rFonts w:ascii="Arial" w:hAnsi="Arial" w:cs="Arial"/>
          <w:b/>
          <w:bCs/>
        </w:rPr>
        <w:t>:Montantdumarché (CCAGArticles18et19complétés)</w:t>
      </w:r>
    </w:p>
    <w:p w:rsidR="00700FDC" w:rsidRPr="00A74B88" w:rsidRDefault="00700FDC" w:rsidP="00A74B88">
      <w:pPr>
        <w:widowControl w:val="0"/>
        <w:autoSpaceDE w:val="0"/>
        <w:autoSpaceDN w:val="0"/>
        <w:adjustRightInd w:val="0"/>
        <w:ind w:left="1134" w:right="-148"/>
        <w:jc w:val="both"/>
        <w:rPr>
          <w:rFonts w:ascii="Arial" w:hAnsi="Arial" w:cs="Arial"/>
        </w:rPr>
      </w:pPr>
      <w:r w:rsidRPr="00A74B88">
        <w:rPr>
          <w:rFonts w:ascii="Arial" w:hAnsi="Arial" w:cs="Arial"/>
        </w:rPr>
        <w:t>Lemontantduprésentmarché,telqu’ilressortd’un détailoudevisestimatifci-joint,estde______(en chiffres)</w:t>
      </w:r>
      <w:r w:rsidRPr="00A74B88">
        <w:rPr>
          <w:rFonts w:ascii="Arial" w:hAnsi="Arial" w:cs="Arial"/>
          <w:u w:val="single"/>
        </w:rPr>
        <w:tab/>
      </w:r>
      <w:r w:rsidRPr="00A74B88">
        <w:rPr>
          <w:rFonts w:ascii="Arial" w:hAnsi="Arial" w:cs="Arial"/>
        </w:rPr>
        <w:t>(enlettres)francsCFAToutesTaxes Comprises(TTC);soit:</w:t>
      </w:r>
    </w:p>
    <w:p w:rsidR="00700FDC" w:rsidRPr="00A74B88" w:rsidRDefault="00700FDC" w:rsidP="00A74B88">
      <w:pPr>
        <w:widowControl w:val="0"/>
        <w:numPr>
          <w:ilvl w:val="0"/>
          <w:numId w:val="15"/>
        </w:numPr>
        <w:autoSpaceDE w:val="0"/>
        <w:autoSpaceDN w:val="0"/>
        <w:adjustRightInd w:val="0"/>
        <w:ind w:left="1134" w:right="-20"/>
        <w:jc w:val="both"/>
        <w:rPr>
          <w:rFonts w:ascii="Arial" w:hAnsi="Arial" w:cs="Arial"/>
        </w:rPr>
      </w:pPr>
      <w:r w:rsidRPr="00A74B88">
        <w:rPr>
          <w:rFonts w:ascii="Arial" w:hAnsi="Arial" w:cs="Arial"/>
        </w:rPr>
        <w:t>MontantHTVA:________ (____)francsCFA</w:t>
      </w:r>
    </w:p>
    <w:p w:rsidR="00700FDC" w:rsidRPr="00A74B88" w:rsidRDefault="00700FDC" w:rsidP="00A74B88">
      <w:pPr>
        <w:widowControl w:val="0"/>
        <w:numPr>
          <w:ilvl w:val="0"/>
          <w:numId w:val="15"/>
        </w:numPr>
        <w:autoSpaceDE w:val="0"/>
        <w:autoSpaceDN w:val="0"/>
        <w:adjustRightInd w:val="0"/>
        <w:ind w:left="1134" w:right="-20"/>
        <w:jc w:val="both"/>
        <w:rPr>
          <w:rFonts w:ascii="Arial" w:hAnsi="Arial" w:cs="Arial"/>
        </w:rPr>
      </w:pPr>
      <w:r w:rsidRPr="00A74B88">
        <w:rPr>
          <w:rFonts w:ascii="Arial" w:hAnsi="Arial" w:cs="Arial"/>
        </w:rPr>
        <w:t>MontantdelaTVA:________(___)francsCFA</w:t>
      </w:r>
    </w:p>
    <w:p w:rsidR="00700FDC" w:rsidRPr="00A74B88" w:rsidRDefault="00700FDC" w:rsidP="00A74B88">
      <w:pPr>
        <w:widowControl w:val="0"/>
        <w:autoSpaceDE w:val="0"/>
        <w:autoSpaceDN w:val="0"/>
        <w:adjustRightInd w:val="0"/>
        <w:ind w:left="1134" w:right="-19"/>
        <w:jc w:val="both"/>
        <w:rPr>
          <w:rFonts w:ascii="Arial" w:hAnsi="Arial" w:cs="Arial"/>
        </w:rPr>
      </w:pPr>
      <w:r w:rsidRPr="00A74B88">
        <w:rPr>
          <w:rFonts w:ascii="Arial" w:hAnsi="Arial" w:cs="Arial"/>
        </w:rPr>
        <w:t>Lemontantdumarchécalculédanslesconditions prévuesàl’article19duCCAG,résultedel’applicationaumontanthorsTVA,dutauxdelataxesurla valeur</w:t>
      </w:r>
      <w:r w:rsidR="00541FF1" w:rsidRPr="00A74B88">
        <w:rPr>
          <w:rFonts w:ascii="Arial" w:hAnsi="Arial" w:cs="Arial"/>
        </w:rPr>
        <w:t xml:space="preserve">ajoutée </w:t>
      </w:r>
      <w:r w:rsidR="00541FF1" w:rsidRPr="00A74B88">
        <w:rPr>
          <w:rFonts w:ascii="Arial" w:hAnsi="Arial" w:cs="Arial"/>
          <w:spacing w:val="-11"/>
        </w:rPr>
        <w:t>(</w:t>
      </w:r>
      <w:r w:rsidR="00541FF1" w:rsidRPr="00A74B88">
        <w:rPr>
          <w:rFonts w:ascii="Arial" w:hAnsi="Arial" w:cs="Arial"/>
        </w:rPr>
        <w:t xml:space="preserve">TVA) </w:t>
      </w:r>
      <w:r w:rsidR="00541FF1" w:rsidRPr="00A74B88">
        <w:rPr>
          <w:rFonts w:ascii="Arial" w:hAnsi="Arial" w:cs="Arial"/>
          <w:spacing w:val="-11"/>
        </w:rPr>
        <w:t>et</w:t>
      </w:r>
      <w:r w:rsidRPr="00A74B88">
        <w:rPr>
          <w:rFonts w:ascii="Arial" w:hAnsi="Arial" w:cs="Arial"/>
        </w:rPr>
        <w:t>du</w:t>
      </w:r>
      <w:r w:rsidR="00541FF1" w:rsidRPr="00A74B88">
        <w:rPr>
          <w:rFonts w:ascii="Arial" w:hAnsi="Arial" w:cs="Arial"/>
        </w:rPr>
        <w:t xml:space="preserve">rabais </w:t>
      </w:r>
      <w:r w:rsidR="00541FF1" w:rsidRPr="00A74B88">
        <w:rPr>
          <w:rFonts w:ascii="Arial" w:hAnsi="Arial" w:cs="Arial"/>
          <w:spacing w:val="-11"/>
        </w:rPr>
        <w:t>éventuellement</w:t>
      </w:r>
      <w:r w:rsidRPr="00A74B88">
        <w:rPr>
          <w:rFonts w:ascii="Arial" w:hAnsi="Arial" w:cs="Arial"/>
        </w:rPr>
        <w:t xml:space="preserve"> consentipar</w:t>
      </w:r>
      <w:r w:rsidR="00224408" w:rsidRPr="00A74B88">
        <w:rPr>
          <w:rFonts w:ascii="Arial" w:hAnsi="Arial" w:cs="Arial"/>
        </w:rPr>
        <w:t>l’entrepreneur.</w:t>
      </w:r>
    </w:p>
    <w:p w:rsidR="00224408" w:rsidRPr="00A74B88" w:rsidRDefault="00224408" w:rsidP="00A74B88">
      <w:pPr>
        <w:widowControl w:val="0"/>
        <w:autoSpaceDE w:val="0"/>
        <w:autoSpaceDN w:val="0"/>
        <w:adjustRightInd w:val="0"/>
        <w:ind w:left="1134" w:right="-19"/>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Article13</w:t>
      </w:r>
      <w:r w:rsidRPr="00A74B88">
        <w:rPr>
          <w:rFonts w:ascii="Arial" w:hAnsi="Arial" w:cs="Arial"/>
          <w:b/>
          <w:bCs/>
        </w:rPr>
        <w:t>:Lieuetmodedepaiement</w:t>
      </w:r>
    </w:p>
    <w:p w:rsidR="00700FDC" w:rsidRPr="00A74B88" w:rsidRDefault="00700FDC" w:rsidP="00A74B88">
      <w:pPr>
        <w:widowControl w:val="0"/>
        <w:autoSpaceDE w:val="0"/>
        <w:autoSpaceDN w:val="0"/>
        <w:adjustRightInd w:val="0"/>
        <w:ind w:left="1134" w:right="-19"/>
        <w:jc w:val="both"/>
        <w:rPr>
          <w:rFonts w:ascii="Arial" w:hAnsi="Arial" w:cs="Arial"/>
        </w:rPr>
      </w:pPr>
      <w:r w:rsidRPr="00A74B88">
        <w:rPr>
          <w:rFonts w:ascii="Arial" w:hAnsi="Arial" w:cs="Arial"/>
        </w:rPr>
        <w:lastRenderedPageBreak/>
        <w:t>13.1. En</w:t>
      </w:r>
      <w:r w:rsidR="00394DA4" w:rsidRPr="00A74B88">
        <w:rPr>
          <w:rFonts w:ascii="Arial" w:hAnsi="Arial" w:cs="Arial"/>
        </w:rPr>
        <w:t>contrepartie</w:t>
      </w:r>
      <w:r w:rsidRPr="00A74B88">
        <w:rPr>
          <w:rFonts w:ascii="Arial" w:hAnsi="Arial" w:cs="Arial"/>
        </w:rPr>
        <w:t>despaiementsàeffectuerpar le Maitre</w:t>
      </w:r>
      <w:r w:rsidR="0019343B" w:rsidRPr="00A74B88">
        <w:rPr>
          <w:rFonts w:ascii="Arial" w:hAnsi="Arial" w:cs="Arial"/>
        </w:rPr>
        <w:t>-</w:t>
      </w:r>
      <w:r w:rsidRPr="00A74B88">
        <w:rPr>
          <w:rFonts w:ascii="Arial" w:hAnsi="Arial" w:cs="Arial"/>
        </w:rPr>
        <w:t>d’Ouvrage à l’entrepreneur, dans les conditionsindiquéesdanslemarché,</w:t>
      </w:r>
      <w:r w:rsidR="00541FF1" w:rsidRPr="00A74B88">
        <w:rPr>
          <w:rFonts w:ascii="Arial" w:hAnsi="Arial" w:cs="Arial"/>
        </w:rPr>
        <w:t xml:space="preserve">l’entrepreneur </w:t>
      </w:r>
      <w:r w:rsidR="00541FF1" w:rsidRPr="00A74B88">
        <w:rPr>
          <w:rFonts w:ascii="Arial" w:hAnsi="Arial" w:cs="Arial"/>
          <w:spacing w:val="-7"/>
        </w:rPr>
        <w:t>s’engage</w:t>
      </w:r>
      <w:r w:rsidRPr="00A74B88">
        <w:rPr>
          <w:rFonts w:ascii="Arial" w:hAnsi="Arial" w:cs="Arial"/>
        </w:rPr>
        <w:t>parlesprésentes</w:t>
      </w:r>
      <w:r w:rsidR="00541FF1" w:rsidRPr="00A74B88">
        <w:rPr>
          <w:rFonts w:ascii="Arial" w:hAnsi="Arial" w:cs="Arial"/>
        </w:rPr>
        <w:t xml:space="preserve">à </w:t>
      </w:r>
      <w:r w:rsidR="00541FF1" w:rsidRPr="00A74B88">
        <w:rPr>
          <w:rFonts w:ascii="Arial" w:hAnsi="Arial" w:cs="Arial"/>
          <w:spacing w:val="-7"/>
        </w:rPr>
        <w:t>exécuter</w:t>
      </w:r>
      <w:r w:rsidR="00541FF1" w:rsidRPr="00A74B88">
        <w:rPr>
          <w:rFonts w:ascii="Arial" w:hAnsi="Arial" w:cs="Arial"/>
          <w:spacing w:val="19"/>
        </w:rPr>
        <w:t>lemarchéconformémentauxdispositions</w:t>
      </w:r>
      <w:r w:rsidRPr="00A74B88">
        <w:rPr>
          <w:rFonts w:ascii="Arial" w:hAnsi="Arial" w:cs="Arial"/>
        </w:rPr>
        <w:t>dumarché.</w:t>
      </w:r>
    </w:p>
    <w:p w:rsidR="00700FDC" w:rsidRPr="00A74B88" w:rsidRDefault="00700FDC" w:rsidP="00A74B88">
      <w:pPr>
        <w:widowControl w:val="0"/>
        <w:autoSpaceDE w:val="0"/>
        <w:autoSpaceDN w:val="0"/>
        <w:adjustRightInd w:val="0"/>
        <w:ind w:left="1134" w:right="-148" w:hanging="624"/>
        <w:jc w:val="both"/>
        <w:rPr>
          <w:rFonts w:ascii="Arial" w:hAnsi="Arial" w:cs="Arial"/>
        </w:rPr>
      </w:pPr>
      <w:r w:rsidRPr="00A74B88">
        <w:rPr>
          <w:rFonts w:ascii="Arial" w:hAnsi="Arial" w:cs="Arial"/>
        </w:rPr>
        <w:t>13.2. LeMaîtred’Ouvrageselibéreradessommes duesdelamanièresuivante:</w:t>
      </w:r>
    </w:p>
    <w:p w:rsidR="00700FDC" w:rsidRPr="00A74B88" w:rsidRDefault="00700FDC" w:rsidP="00A74B88">
      <w:pPr>
        <w:widowControl w:val="0"/>
        <w:numPr>
          <w:ilvl w:val="0"/>
          <w:numId w:val="21"/>
        </w:numPr>
        <w:autoSpaceDE w:val="0"/>
        <w:autoSpaceDN w:val="0"/>
        <w:adjustRightInd w:val="0"/>
        <w:ind w:left="1134" w:right="-34"/>
        <w:jc w:val="both"/>
        <w:rPr>
          <w:rFonts w:ascii="Arial" w:hAnsi="Arial" w:cs="Arial"/>
        </w:rPr>
      </w:pPr>
      <w:r w:rsidRPr="00A74B88">
        <w:rPr>
          <w:rFonts w:ascii="Arial" w:hAnsi="Arial" w:cs="Arial"/>
        </w:rPr>
        <w:t>PourlesrèglementsenfrancsCFA,soit</w:t>
      </w:r>
      <w:r w:rsidRPr="00A74B88">
        <w:rPr>
          <w:rFonts w:ascii="Arial" w:hAnsi="Arial" w:cs="Arial"/>
          <w:i/>
          <w:iCs/>
        </w:rPr>
        <w:t>(montant en chiffres et en lettres HTVA)</w:t>
      </w:r>
      <w:r w:rsidRPr="00A74B88">
        <w:rPr>
          <w:rFonts w:ascii="Arial" w:hAnsi="Arial" w:cs="Arial"/>
        </w:rPr>
        <w:t xml:space="preserve">, par crédit au </w:t>
      </w:r>
      <w:r w:rsidR="00224408" w:rsidRPr="00A74B88">
        <w:rPr>
          <w:rFonts w:ascii="Arial" w:hAnsi="Arial" w:cs="Arial"/>
        </w:rPr>
        <w:t>compte n°_______</w:t>
      </w:r>
      <w:r w:rsidRPr="00A74B88">
        <w:rPr>
          <w:rFonts w:ascii="Arial" w:hAnsi="Arial" w:cs="Arial"/>
        </w:rPr>
        <w:t>ouvert au nom de l’entrepreneur à labanque______________</w:t>
      </w:r>
    </w:p>
    <w:p w:rsidR="00700FDC" w:rsidRPr="00A74B88" w:rsidRDefault="00700FDC" w:rsidP="00A74B88">
      <w:pPr>
        <w:widowControl w:val="0"/>
        <w:numPr>
          <w:ilvl w:val="0"/>
          <w:numId w:val="21"/>
        </w:numPr>
        <w:autoSpaceDE w:val="0"/>
        <w:autoSpaceDN w:val="0"/>
        <w:adjustRightInd w:val="0"/>
        <w:ind w:left="1134" w:right="-34"/>
        <w:jc w:val="both"/>
        <w:rPr>
          <w:rFonts w:ascii="Arial" w:hAnsi="Arial" w:cs="Arial"/>
        </w:rPr>
      </w:pPr>
      <w:r w:rsidRPr="00A74B88">
        <w:rPr>
          <w:rFonts w:ascii="Arial" w:hAnsi="Arial" w:cs="Arial"/>
        </w:rPr>
        <w:t>Pour les règlementsendevises,soit</w:t>
      </w:r>
      <w:r w:rsidRPr="00A74B88">
        <w:rPr>
          <w:rFonts w:ascii="Arial" w:hAnsi="Arial" w:cs="Arial"/>
          <w:i/>
          <w:iCs/>
        </w:rPr>
        <w:t>(montant en chiffresetenlettres HTVA)</w:t>
      </w:r>
      <w:r w:rsidRPr="00A74B88">
        <w:rPr>
          <w:rFonts w:ascii="Arial" w:hAnsi="Arial" w:cs="Arial"/>
        </w:rPr>
        <w:t>,parcréditau compte n°_________ouvert au nom de l’entrepreneur à labanque______</w:t>
      </w:r>
      <w:r w:rsidR="00F65A31" w:rsidRPr="00A74B88">
        <w:rPr>
          <w:rFonts w:ascii="Arial" w:hAnsi="Arial" w:cs="Arial"/>
        </w:rPr>
        <w:t>_____</w:t>
      </w:r>
      <w:r w:rsidR="00023FD9" w:rsidRPr="00A74B88">
        <w:rPr>
          <w:rFonts w:ascii="Arial" w:hAnsi="Arial" w:cs="Arial"/>
        </w:rPr>
        <w:t>.</w:t>
      </w:r>
    </w:p>
    <w:p w:rsidR="007E3201" w:rsidRPr="00A74B88" w:rsidRDefault="007E3201" w:rsidP="00A74B88">
      <w:pPr>
        <w:widowControl w:val="0"/>
        <w:autoSpaceDE w:val="0"/>
        <w:autoSpaceDN w:val="0"/>
        <w:adjustRightInd w:val="0"/>
        <w:ind w:left="1134" w:right="-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Article14</w:t>
      </w:r>
      <w:r w:rsidRPr="00A74B88">
        <w:rPr>
          <w:rFonts w:ascii="Arial" w:hAnsi="Arial" w:cs="Arial"/>
          <w:b/>
          <w:bCs/>
        </w:rPr>
        <w:t>:Variationdesprix(CCAGArticle20)</w:t>
      </w:r>
    </w:p>
    <w:p w:rsidR="00700FDC" w:rsidRPr="00A74B88" w:rsidRDefault="00700FDC" w:rsidP="00A74B88">
      <w:pPr>
        <w:widowControl w:val="0"/>
        <w:autoSpaceDE w:val="0"/>
        <w:autoSpaceDN w:val="0"/>
        <w:adjustRightInd w:val="0"/>
        <w:spacing w:before="7"/>
        <w:ind w:left="1134"/>
        <w:jc w:val="both"/>
        <w:rPr>
          <w:rFonts w:ascii="Arial" w:hAnsi="Arial" w:cs="Arial"/>
          <w:color w:val="000000"/>
        </w:rPr>
      </w:pPr>
      <w:r w:rsidRPr="00A74B88">
        <w:rPr>
          <w:rFonts w:ascii="Arial" w:hAnsi="Arial" w:cs="Arial"/>
          <w:color w:val="000000"/>
        </w:rPr>
        <w:t>Les prix sont fermes et non révisables.</w:t>
      </w:r>
    </w:p>
    <w:p w:rsidR="00700FDC" w:rsidRPr="00A74B88" w:rsidRDefault="00700FDC" w:rsidP="00A74B88">
      <w:pPr>
        <w:widowControl w:val="0"/>
        <w:autoSpaceDE w:val="0"/>
        <w:autoSpaceDN w:val="0"/>
        <w:adjustRightInd w:val="0"/>
        <w:spacing w:before="7"/>
        <w:ind w:left="1134"/>
        <w:jc w:val="both"/>
        <w:rPr>
          <w:rFonts w:ascii="Arial" w:hAnsi="Arial" w:cs="Arial"/>
        </w:rPr>
      </w:pPr>
    </w:p>
    <w:p w:rsidR="00700FDC" w:rsidRPr="00A74B88" w:rsidRDefault="00700FDC" w:rsidP="00A74B88">
      <w:pPr>
        <w:widowControl w:val="0"/>
        <w:tabs>
          <w:tab w:val="left" w:pos="2480"/>
          <w:tab w:val="left" w:pos="2960"/>
          <w:tab w:val="left" w:pos="4040"/>
          <w:tab w:val="left" w:pos="4660"/>
        </w:tabs>
        <w:autoSpaceDE w:val="0"/>
        <w:autoSpaceDN w:val="0"/>
        <w:adjustRightInd w:val="0"/>
        <w:ind w:left="1134" w:right="-39"/>
        <w:jc w:val="both"/>
        <w:rPr>
          <w:rFonts w:ascii="Arial" w:hAnsi="Arial" w:cs="Arial"/>
        </w:rPr>
      </w:pPr>
      <w:r w:rsidRPr="00A74B88">
        <w:rPr>
          <w:rFonts w:ascii="Arial" w:hAnsi="Arial" w:cs="Arial"/>
          <w:b/>
          <w:bCs/>
          <w:u w:val="single"/>
        </w:rPr>
        <w:t>Article15</w:t>
      </w:r>
      <w:r w:rsidRPr="00A74B88">
        <w:rPr>
          <w:rFonts w:ascii="Arial" w:hAnsi="Arial" w:cs="Arial"/>
          <w:b/>
          <w:bCs/>
        </w:rPr>
        <w:t>:</w:t>
      </w:r>
      <w:r w:rsidRPr="00A74B88">
        <w:rPr>
          <w:rFonts w:ascii="Arial" w:hAnsi="Arial" w:cs="Arial"/>
          <w:b/>
          <w:bCs/>
          <w:spacing w:val="5"/>
        </w:rPr>
        <w:t>Formule</w:t>
      </w:r>
      <w:r w:rsidRPr="00A74B88">
        <w:rPr>
          <w:rFonts w:ascii="Arial" w:hAnsi="Arial" w:cs="Arial"/>
          <w:b/>
          <w:bCs/>
        </w:rPr>
        <w:t>s</w:t>
      </w:r>
      <w:r w:rsidRPr="00A74B88">
        <w:rPr>
          <w:rFonts w:ascii="Arial" w:hAnsi="Arial" w:cs="Arial"/>
          <w:b/>
          <w:bCs/>
        </w:rPr>
        <w:tab/>
      </w:r>
      <w:r w:rsidRPr="00A74B88">
        <w:rPr>
          <w:rFonts w:ascii="Arial" w:hAnsi="Arial" w:cs="Arial"/>
          <w:b/>
          <w:bCs/>
          <w:spacing w:val="5"/>
        </w:rPr>
        <w:t>d</w:t>
      </w:r>
      <w:r w:rsidRPr="00A74B88">
        <w:rPr>
          <w:rFonts w:ascii="Arial" w:hAnsi="Arial" w:cs="Arial"/>
          <w:b/>
          <w:bCs/>
        </w:rPr>
        <w:t>e</w:t>
      </w:r>
      <w:r w:rsidRPr="00A74B88">
        <w:rPr>
          <w:rFonts w:ascii="Arial" w:hAnsi="Arial" w:cs="Arial"/>
          <w:b/>
          <w:bCs/>
        </w:rPr>
        <w:tab/>
      </w:r>
      <w:r w:rsidRPr="00A74B88">
        <w:rPr>
          <w:rFonts w:ascii="Arial" w:hAnsi="Arial" w:cs="Arial"/>
          <w:b/>
          <w:bCs/>
          <w:spacing w:val="5"/>
        </w:rPr>
        <w:t>révisio</w:t>
      </w:r>
      <w:r w:rsidRPr="00A74B88">
        <w:rPr>
          <w:rFonts w:ascii="Arial" w:hAnsi="Arial" w:cs="Arial"/>
          <w:b/>
          <w:bCs/>
        </w:rPr>
        <w:t>n</w:t>
      </w:r>
      <w:r w:rsidRPr="00A74B88">
        <w:rPr>
          <w:rFonts w:ascii="Arial" w:hAnsi="Arial" w:cs="Arial"/>
          <w:b/>
          <w:bCs/>
        </w:rPr>
        <w:tab/>
      </w:r>
      <w:r w:rsidRPr="00A74B88">
        <w:rPr>
          <w:rFonts w:ascii="Arial" w:hAnsi="Arial" w:cs="Arial"/>
          <w:b/>
          <w:bCs/>
          <w:spacing w:val="5"/>
        </w:rPr>
        <w:t>de</w:t>
      </w:r>
      <w:r w:rsidRPr="00A74B88">
        <w:rPr>
          <w:rFonts w:ascii="Arial" w:hAnsi="Arial" w:cs="Arial"/>
          <w:b/>
          <w:bCs/>
        </w:rPr>
        <w:t>s</w:t>
      </w:r>
      <w:r w:rsidRPr="00A74B88">
        <w:rPr>
          <w:rFonts w:ascii="Arial" w:hAnsi="Arial" w:cs="Arial"/>
          <w:b/>
          <w:bCs/>
        </w:rPr>
        <w:tab/>
      </w:r>
      <w:r w:rsidRPr="00A74B88">
        <w:rPr>
          <w:rFonts w:ascii="Arial" w:hAnsi="Arial" w:cs="Arial"/>
          <w:b/>
          <w:bCs/>
          <w:spacing w:val="5"/>
        </w:rPr>
        <w:t xml:space="preserve">prix </w:t>
      </w:r>
      <w:r w:rsidRPr="00A74B88">
        <w:rPr>
          <w:rFonts w:ascii="Arial" w:hAnsi="Arial" w:cs="Arial"/>
          <w:b/>
          <w:bCs/>
        </w:rPr>
        <w:t>(CCAGarticle21)</w:t>
      </w:r>
    </w:p>
    <w:p w:rsidR="00700FDC" w:rsidRPr="00A74B88" w:rsidRDefault="00700FDC" w:rsidP="00A74B88">
      <w:pPr>
        <w:widowControl w:val="0"/>
        <w:autoSpaceDE w:val="0"/>
        <w:autoSpaceDN w:val="0"/>
        <w:adjustRightInd w:val="0"/>
        <w:spacing w:before="7"/>
        <w:ind w:left="1134"/>
        <w:jc w:val="both"/>
        <w:rPr>
          <w:rFonts w:ascii="Arial" w:hAnsi="Arial" w:cs="Arial"/>
          <w:color w:val="000000"/>
        </w:rPr>
      </w:pPr>
      <w:r w:rsidRPr="00A74B88">
        <w:rPr>
          <w:rFonts w:ascii="Arial" w:hAnsi="Arial" w:cs="Arial"/>
          <w:color w:val="000000"/>
        </w:rPr>
        <w:t>Les prix sont fermes et non révisables.</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700FDC" w:rsidRPr="00A74B88" w:rsidRDefault="00700FDC" w:rsidP="00A74B88">
      <w:pPr>
        <w:widowControl w:val="0"/>
        <w:autoSpaceDE w:val="0"/>
        <w:autoSpaceDN w:val="0"/>
        <w:adjustRightInd w:val="0"/>
        <w:ind w:left="1134" w:right="-37"/>
        <w:jc w:val="both"/>
        <w:rPr>
          <w:rFonts w:ascii="Arial" w:hAnsi="Arial" w:cs="Arial"/>
        </w:rPr>
      </w:pPr>
      <w:r w:rsidRPr="00A74B88">
        <w:rPr>
          <w:rFonts w:ascii="Arial" w:hAnsi="Arial" w:cs="Arial"/>
          <w:b/>
          <w:bCs/>
          <w:u w:val="single"/>
        </w:rPr>
        <w:t>Article16</w:t>
      </w:r>
      <w:r w:rsidRPr="00A74B88">
        <w:rPr>
          <w:rFonts w:ascii="Arial" w:hAnsi="Arial" w:cs="Arial"/>
          <w:b/>
          <w:bCs/>
        </w:rPr>
        <w:t>:</w:t>
      </w:r>
      <w:r w:rsidRPr="00A74B88">
        <w:rPr>
          <w:rFonts w:ascii="Arial" w:hAnsi="Arial" w:cs="Arial"/>
          <w:b/>
          <w:bCs/>
          <w:spacing w:val="2"/>
        </w:rPr>
        <w:t>Formule</w:t>
      </w:r>
      <w:r w:rsidRPr="00A74B88">
        <w:rPr>
          <w:rFonts w:ascii="Arial" w:hAnsi="Arial" w:cs="Arial"/>
          <w:b/>
          <w:bCs/>
        </w:rPr>
        <w:t xml:space="preserve">s  </w:t>
      </w:r>
      <w:r w:rsidRPr="00A74B88">
        <w:rPr>
          <w:rFonts w:ascii="Arial" w:hAnsi="Arial" w:cs="Arial"/>
          <w:b/>
          <w:bCs/>
          <w:spacing w:val="2"/>
        </w:rPr>
        <w:t>d’actualisatio</w:t>
      </w:r>
      <w:r w:rsidRPr="00A74B88">
        <w:rPr>
          <w:rFonts w:ascii="Arial" w:hAnsi="Arial" w:cs="Arial"/>
          <w:b/>
          <w:bCs/>
        </w:rPr>
        <w:t xml:space="preserve">n  </w:t>
      </w:r>
      <w:r w:rsidRPr="00A74B88">
        <w:rPr>
          <w:rFonts w:ascii="Arial" w:hAnsi="Arial" w:cs="Arial"/>
          <w:b/>
          <w:bCs/>
          <w:spacing w:val="2"/>
        </w:rPr>
        <w:t>de</w:t>
      </w:r>
      <w:r w:rsidRPr="00A74B88">
        <w:rPr>
          <w:rFonts w:ascii="Arial" w:hAnsi="Arial" w:cs="Arial"/>
          <w:b/>
          <w:bCs/>
        </w:rPr>
        <w:t xml:space="preserve">s  </w:t>
      </w:r>
      <w:r w:rsidRPr="00A74B88">
        <w:rPr>
          <w:rFonts w:ascii="Arial" w:hAnsi="Arial" w:cs="Arial"/>
          <w:b/>
          <w:bCs/>
          <w:spacing w:val="2"/>
        </w:rPr>
        <w:t xml:space="preserve">prix </w:t>
      </w:r>
      <w:r w:rsidRPr="00A74B88">
        <w:rPr>
          <w:rFonts w:ascii="Arial" w:hAnsi="Arial" w:cs="Arial"/>
          <w:b/>
          <w:bCs/>
        </w:rPr>
        <w:t>(CCAGarticle21)</w:t>
      </w:r>
    </w:p>
    <w:p w:rsidR="00700FDC" w:rsidRPr="00A74B88" w:rsidRDefault="00700FDC" w:rsidP="00A74B88">
      <w:pPr>
        <w:widowControl w:val="0"/>
        <w:autoSpaceDE w:val="0"/>
        <w:autoSpaceDN w:val="0"/>
        <w:adjustRightInd w:val="0"/>
        <w:ind w:left="1134" w:right="-53"/>
        <w:jc w:val="both"/>
        <w:rPr>
          <w:rFonts w:ascii="Arial" w:hAnsi="Arial" w:cs="Arial"/>
        </w:rPr>
      </w:pPr>
      <w:r w:rsidRPr="00A74B88">
        <w:rPr>
          <w:rFonts w:ascii="Arial" w:hAnsi="Arial" w:cs="Arial"/>
        </w:rPr>
        <w:t>Lesprixdubordereaudesprixunitaires ne sont</w:t>
      </w:r>
      <w:r w:rsidRPr="00A74B88">
        <w:rPr>
          <w:rFonts w:ascii="Arial" w:hAnsi="Arial" w:cs="Arial"/>
          <w:spacing w:val="9"/>
        </w:rPr>
        <w:t xml:space="preserve"> pas </w:t>
      </w:r>
      <w:r w:rsidRPr="00A74B88">
        <w:rPr>
          <w:rFonts w:ascii="Arial" w:hAnsi="Arial" w:cs="Arial"/>
        </w:rPr>
        <w:t>actualisables.</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7E3201" w:rsidRPr="00A74B88" w:rsidRDefault="00700FDC" w:rsidP="00A74B88">
      <w:pPr>
        <w:widowControl w:val="0"/>
        <w:autoSpaceDE w:val="0"/>
        <w:autoSpaceDN w:val="0"/>
        <w:adjustRightInd w:val="0"/>
        <w:ind w:left="1134" w:right="-20"/>
        <w:jc w:val="both"/>
        <w:rPr>
          <w:rFonts w:ascii="Arial" w:hAnsi="Arial" w:cs="Arial"/>
          <w:b/>
          <w:bCs/>
        </w:rPr>
      </w:pPr>
      <w:r w:rsidRPr="00A74B88">
        <w:rPr>
          <w:rFonts w:ascii="Arial" w:hAnsi="Arial" w:cs="Arial"/>
          <w:b/>
          <w:bCs/>
          <w:u w:val="single"/>
        </w:rPr>
        <w:t>Article17</w:t>
      </w:r>
      <w:r w:rsidRPr="00A74B88">
        <w:rPr>
          <w:rFonts w:ascii="Arial" w:hAnsi="Arial" w:cs="Arial"/>
          <w:b/>
          <w:bCs/>
        </w:rPr>
        <w:t>:Travauxenrégie (CCAGArticle22</w:t>
      </w:r>
      <w:r w:rsidR="00394DA4" w:rsidRPr="00A74B88">
        <w:rPr>
          <w:rFonts w:ascii="Arial" w:hAnsi="Arial" w:cs="Arial"/>
          <w:b/>
          <w:bCs/>
        </w:rPr>
        <w:t>complété)</w:t>
      </w:r>
    </w:p>
    <w:p w:rsidR="00700FDC" w:rsidRPr="00A74B88" w:rsidRDefault="00700FDC" w:rsidP="00A74B88">
      <w:pPr>
        <w:widowControl w:val="0"/>
        <w:autoSpaceDE w:val="0"/>
        <w:autoSpaceDN w:val="0"/>
        <w:adjustRightInd w:val="0"/>
        <w:ind w:left="1134" w:right="-34"/>
        <w:jc w:val="both"/>
        <w:rPr>
          <w:rFonts w:ascii="Arial" w:hAnsi="Arial" w:cs="Arial"/>
        </w:rPr>
      </w:pPr>
      <w:r w:rsidRPr="00A74B88">
        <w:rPr>
          <w:rFonts w:ascii="Arial" w:hAnsi="Arial" w:cs="Arial"/>
        </w:rPr>
        <w:t xml:space="preserve">17.1. Le pourcentage des travaux en régie </w:t>
      </w:r>
      <w:r w:rsidRPr="00A74B88">
        <w:rPr>
          <w:rFonts w:ascii="Arial" w:hAnsi="Arial" w:cs="Arial"/>
          <w:iCs/>
        </w:rPr>
        <w:t>nepeutexcéder2%</w:t>
      </w:r>
      <w:r w:rsidRPr="00A74B88">
        <w:rPr>
          <w:rFonts w:ascii="Arial" w:hAnsi="Arial" w:cs="Arial"/>
        </w:rPr>
        <w:t>dumontantdumarchéet desesavenants,lecaséchéant ;</w:t>
      </w:r>
    </w:p>
    <w:p w:rsidR="007E3201" w:rsidRPr="00A74B88" w:rsidRDefault="007E3201" w:rsidP="00A74B88">
      <w:pPr>
        <w:widowControl w:val="0"/>
        <w:autoSpaceDE w:val="0"/>
        <w:autoSpaceDN w:val="0"/>
        <w:adjustRightInd w:val="0"/>
        <w:ind w:left="1134" w:right="-34"/>
        <w:jc w:val="both"/>
        <w:rPr>
          <w:rFonts w:ascii="Arial" w:hAnsi="Arial" w:cs="Arial"/>
        </w:rPr>
      </w:pPr>
    </w:p>
    <w:p w:rsidR="00700FDC" w:rsidRPr="00A74B88" w:rsidRDefault="00700FDC" w:rsidP="00A74B88">
      <w:pPr>
        <w:widowControl w:val="0"/>
        <w:tabs>
          <w:tab w:val="left" w:pos="8860"/>
        </w:tabs>
        <w:autoSpaceDE w:val="0"/>
        <w:autoSpaceDN w:val="0"/>
        <w:adjustRightInd w:val="0"/>
        <w:ind w:left="1134" w:right="-231"/>
        <w:jc w:val="both"/>
        <w:rPr>
          <w:rFonts w:ascii="Arial" w:hAnsi="Arial" w:cs="Arial"/>
        </w:rPr>
      </w:pPr>
      <w:r w:rsidRPr="00A74B88">
        <w:rPr>
          <w:rFonts w:ascii="Arial" w:hAnsi="Arial" w:cs="Arial"/>
        </w:rPr>
        <w:t xml:space="preserve">17.2. Dans le cas où l’entrepreneur serait invité à exécuterdestravauxenrégie,lesdépenses </w:t>
      </w:r>
      <w:r w:rsidRPr="00A74B88">
        <w:rPr>
          <w:rFonts w:ascii="Arial" w:hAnsi="Arial" w:cs="Arial"/>
          <w:spacing w:val="4"/>
        </w:rPr>
        <w:t>exposée</w:t>
      </w:r>
      <w:r w:rsidR="00023FD9" w:rsidRPr="00A74B88">
        <w:rPr>
          <w:rFonts w:ascii="Arial" w:hAnsi="Arial" w:cs="Arial"/>
        </w:rPr>
        <w:t>s</w:t>
      </w:r>
      <w:r w:rsidRPr="00A74B88">
        <w:rPr>
          <w:rFonts w:ascii="Arial" w:hAnsi="Arial" w:cs="Arial"/>
          <w:spacing w:val="4"/>
        </w:rPr>
        <w:t>e</w:t>
      </w:r>
      <w:r w:rsidR="00023FD9" w:rsidRPr="00A74B88">
        <w:rPr>
          <w:rFonts w:ascii="Arial" w:hAnsi="Arial" w:cs="Arial"/>
        </w:rPr>
        <w:t>t</w:t>
      </w:r>
      <w:r w:rsidRPr="00A74B88">
        <w:rPr>
          <w:rFonts w:ascii="Arial" w:hAnsi="Arial" w:cs="Arial"/>
          <w:spacing w:val="4"/>
        </w:rPr>
        <w:t>dumen</w:t>
      </w:r>
      <w:r w:rsidRPr="00A74B88">
        <w:rPr>
          <w:rFonts w:ascii="Arial" w:hAnsi="Arial" w:cs="Arial"/>
        </w:rPr>
        <w:t xml:space="preserve">t </w:t>
      </w:r>
      <w:r w:rsidRPr="00A74B88">
        <w:rPr>
          <w:rFonts w:ascii="Arial" w:hAnsi="Arial" w:cs="Arial"/>
          <w:spacing w:val="4"/>
        </w:rPr>
        <w:t>justifiée</w:t>
      </w:r>
      <w:r w:rsidR="00023FD9" w:rsidRPr="00A74B88">
        <w:rPr>
          <w:rFonts w:ascii="Arial" w:hAnsi="Arial" w:cs="Arial"/>
        </w:rPr>
        <w:t>s</w:t>
      </w:r>
      <w:r w:rsidRPr="00A74B88">
        <w:rPr>
          <w:rFonts w:ascii="Arial" w:hAnsi="Arial" w:cs="Arial"/>
          <w:spacing w:val="4"/>
        </w:rPr>
        <w:t>lu</w:t>
      </w:r>
      <w:r w:rsidRPr="00A74B88">
        <w:rPr>
          <w:rFonts w:ascii="Arial" w:hAnsi="Arial" w:cs="Arial"/>
        </w:rPr>
        <w:t xml:space="preserve">i </w:t>
      </w:r>
      <w:r w:rsidRPr="00A74B88">
        <w:rPr>
          <w:rFonts w:ascii="Arial" w:hAnsi="Arial" w:cs="Arial"/>
          <w:spacing w:val="4"/>
        </w:rPr>
        <w:t xml:space="preserve">seront </w:t>
      </w:r>
      <w:r w:rsidRPr="00A74B88">
        <w:rPr>
          <w:rFonts w:ascii="Arial" w:hAnsi="Arial" w:cs="Arial"/>
        </w:rPr>
        <w:t xml:space="preserve">rembourséesdanslesconditionssuivantes: </w:t>
      </w:r>
    </w:p>
    <w:p w:rsidR="00700FDC" w:rsidRPr="00A74B88" w:rsidRDefault="00700FDC" w:rsidP="00A74B88">
      <w:pPr>
        <w:widowControl w:val="0"/>
        <w:autoSpaceDE w:val="0"/>
        <w:autoSpaceDN w:val="0"/>
        <w:adjustRightInd w:val="0"/>
        <w:spacing w:before="61"/>
        <w:ind w:left="1134" w:right="-19" w:hanging="227"/>
        <w:jc w:val="both"/>
        <w:rPr>
          <w:rFonts w:ascii="Arial" w:hAnsi="Arial" w:cs="Arial"/>
        </w:rPr>
      </w:pPr>
      <w:r w:rsidRPr="00A74B88">
        <w:rPr>
          <w:rFonts w:ascii="Arial" w:hAnsi="Arial" w:cs="Arial"/>
        </w:rPr>
        <w:t xml:space="preserve">-  Lesquantitésprisesencompteserontlesheures </w:t>
      </w:r>
      <w:r w:rsidRPr="00A74B88">
        <w:rPr>
          <w:rFonts w:ascii="Arial" w:hAnsi="Arial" w:cs="Arial"/>
          <w:spacing w:val="5"/>
        </w:rPr>
        <w:t>d</w:t>
      </w:r>
      <w:r w:rsidRPr="00A74B88">
        <w:rPr>
          <w:rFonts w:ascii="Arial" w:hAnsi="Arial" w:cs="Arial"/>
        </w:rPr>
        <w:t>e</w:t>
      </w:r>
      <w:r w:rsidRPr="00A74B88">
        <w:rPr>
          <w:rFonts w:ascii="Arial" w:hAnsi="Arial" w:cs="Arial"/>
          <w:spacing w:val="5"/>
        </w:rPr>
        <w:t>mis</w:t>
      </w:r>
      <w:r w:rsidRPr="00A74B88">
        <w:rPr>
          <w:rFonts w:ascii="Arial" w:hAnsi="Arial" w:cs="Arial"/>
        </w:rPr>
        <w:t>eà</w:t>
      </w:r>
      <w:r w:rsidRPr="00A74B88">
        <w:rPr>
          <w:rFonts w:ascii="Arial" w:hAnsi="Arial" w:cs="Arial"/>
          <w:spacing w:val="5"/>
        </w:rPr>
        <w:t>dispositio</w:t>
      </w:r>
      <w:r w:rsidRPr="00A74B88">
        <w:rPr>
          <w:rFonts w:ascii="Arial" w:hAnsi="Arial" w:cs="Arial"/>
        </w:rPr>
        <w:t>n</w:t>
      </w:r>
      <w:r w:rsidRPr="00A74B88">
        <w:rPr>
          <w:rFonts w:ascii="Arial" w:hAnsi="Arial" w:cs="Arial"/>
          <w:spacing w:val="5"/>
        </w:rPr>
        <w:t>o</w:t>
      </w:r>
      <w:r w:rsidRPr="00A74B88">
        <w:rPr>
          <w:rFonts w:ascii="Arial" w:hAnsi="Arial" w:cs="Arial"/>
        </w:rPr>
        <w:t>u</w:t>
      </w:r>
      <w:r w:rsidRPr="00A74B88">
        <w:rPr>
          <w:rFonts w:ascii="Arial" w:hAnsi="Arial" w:cs="Arial"/>
          <w:spacing w:val="5"/>
        </w:rPr>
        <w:t>le</w:t>
      </w:r>
      <w:r w:rsidRPr="00A74B88">
        <w:rPr>
          <w:rFonts w:ascii="Arial" w:hAnsi="Arial" w:cs="Arial"/>
        </w:rPr>
        <w:t>s</w:t>
      </w:r>
      <w:r w:rsidRPr="00A74B88">
        <w:rPr>
          <w:rFonts w:ascii="Arial" w:hAnsi="Arial" w:cs="Arial"/>
          <w:spacing w:val="5"/>
        </w:rPr>
        <w:t>quantité</w:t>
      </w:r>
      <w:r w:rsidRPr="00A74B88">
        <w:rPr>
          <w:rFonts w:ascii="Arial" w:hAnsi="Arial" w:cs="Arial"/>
        </w:rPr>
        <w:t>s</w:t>
      </w:r>
      <w:r w:rsidRPr="00A74B88">
        <w:rPr>
          <w:rFonts w:ascii="Arial" w:hAnsi="Arial" w:cs="Arial"/>
          <w:spacing w:val="5"/>
        </w:rPr>
        <w:t xml:space="preserve">de </w:t>
      </w:r>
      <w:r w:rsidRPr="00A74B88">
        <w:rPr>
          <w:rFonts w:ascii="Arial" w:hAnsi="Arial" w:cs="Arial"/>
        </w:rPr>
        <w:t>matériauxetmatièresmisesenœuvreayantfait l’objetd’attachementscontradictoires;</w:t>
      </w:r>
    </w:p>
    <w:p w:rsidR="00700FDC" w:rsidRPr="00A74B88" w:rsidRDefault="00700FDC" w:rsidP="00A74B88">
      <w:pPr>
        <w:widowControl w:val="0"/>
        <w:autoSpaceDE w:val="0"/>
        <w:autoSpaceDN w:val="0"/>
        <w:adjustRightInd w:val="0"/>
        <w:ind w:left="1134" w:right="-15" w:hanging="227"/>
        <w:jc w:val="both"/>
        <w:rPr>
          <w:rFonts w:ascii="Arial" w:hAnsi="Arial" w:cs="Arial"/>
        </w:rPr>
      </w:pPr>
      <w:r w:rsidRPr="00A74B88">
        <w:rPr>
          <w:rFonts w:ascii="Arial" w:hAnsi="Arial" w:cs="Arial"/>
        </w:rPr>
        <w:t>- Lestraitementsetsalaireseffectivementpayésà lamaind’œuvrelocaleserontmajoréspourtenir compte des charges sociales de quarante pour cent(40%);</w:t>
      </w:r>
    </w:p>
    <w:p w:rsidR="00700FDC" w:rsidRPr="00A74B88" w:rsidRDefault="00700FDC" w:rsidP="00A74B88">
      <w:pPr>
        <w:widowControl w:val="0"/>
        <w:autoSpaceDE w:val="0"/>
        <w:autoSpaceDN w:val="0"/>
        <w:adjustRightInd w:val="0"/>
        <w:ind w:left="1134" w:right="-143" w:hanging="227"/>
        <w:jc w:val="both"/>
        <w:rPr>
          <w:rFonts w:ascii="Arial" w:hAnsi="Arial" w:cs="Arial"/>
        </w:rPr>
      </w:pPr>
      <w:r w:rsidRPr="00A74B88">
        <w:rPr>
          <w:rFonts w:ascii="Arial" w:hAnsi="Arial" w:cs="Arial"/>
        </w:rPr>
        <w:t>- Lesheuresd’enginserontdécomptéesautaux figurantdanslessous-détailsdeprix;</w:t>
      </w:r>
    </w:p>
    <w:p w:rsidR="00700FDC" w:rsidRPr="00A74B88" w:rsidRDefault="00700FDC" w:rsidP="00A74B88">
      <w:pPr>
        <w:widowControl w:val="0"/>
        <w:autoSpaceDE w:val="0"/>
        <w:autoSpaceDN w:val="0"/>
        <w:adjustRightInd w:val="0"/>
        <w:ind w:left="1134" w:right="-15" w:hanging="227"/>
        <w:jc w:val="both"/>
        <w:rPr>
          <w:rFonts w:ascii="Arial" w:hAnsi="Arial" w:cs="Arial"/>
        </w:rPr>
      </w:pPr>
      <w:r w:rsidRPr="00A74B88">
        <w:rPr>
          <w:rFonts w:ascii="Arial" w:hAnsi="Arial" w:cs="Arial"/>
        </w:rPr>
        <w:t>- Lesmatériauxetmatièresserontremboursésau prixderevient dûmentjustifiéaulieu d’emploi majorédedixpourcentpourpertes,magasinage etmanutention;</w:t>
      </w:r>
    </w:p>
    <w:p w:rsidR="00700FDC" w:rsidRPr="00A74B88" w:rsidRDefault="00700FDC" w:rsidP="00A74B88">
      <w:pPr>
        <w:widowControl w:val="0"/>
        <w:autoSpaceDE w:val="0"/>
        <w:autoSpaceDN w:val="0"/>
        <w:adjustRightInd w:val="0"/>
        <w:ind w:left="1134" w:right="-15" w:hanging="227"/>
        <w:jc w:val="both"/>
        <w:rPr>
          <w:rFonts w:ascii="Arial" w:hAnsi="Arial" w:cs="Arial"/>
        </w:rPr>
      </w:pPr>
      <w:r w:rsidRPr="00A74B88">
        <w:rPr>
          <w:rFonts w:ascii="Arial" w:hAnsi="Arial" w:cs="Arial"/>
        </w:rPr>
        <w:t>-  Lemontantdesprestationsainsicalculé,ycomprislesheuresd’engins,seramajoréde25%pour tenircomptedes frais généraux,bénéficeset aléaspropresàl’entrepreneur.</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Article18</w:t>
      </w:r>
      <w:r w:rsidRPr="00A74B88">
        <w:rPr>
          <w:rFonts w:ascii="Arial" w:hAnsi="Arial" w:cs="Arial"/>
          <w:b/>
          <w:bCs/>
        </w:rPr>
        <w:t>:Valorisationdestravaux (CCAGarticle23)</w:t>
      </w:r>
    </w:p>
    <w:p w:rsidR="00700FDC" w:rsidRPr="00A74B88" w:rsidRDefault="00023FD9" w:rsidP="00A74B88">
      <w:pPr>
        <w:ind w:left="1134"/>
        <w:jc w:val="both"/>
        <w:rPr>
          <w:rFonts w:ascii="Arial" w:hAnsi="Arial" w:cs="Arial"/>
        </w:rPr>
      </w:pPr>
      <w:r w:rsidRPr="00A74B88">
        <w:rPr>
          <w:rFonts w:ascii="Arial" w:hAnsi="Arial" w:cs="Arial"/>
        </w:rPr>
        <w:t>Ce marché comprend des</w:t>
      </w:r>
      <w:r w:rsidR="00700FDC" w:rsidRPr="00A74B88">
        <w:rPr>
          <w:rFonts w:ascii="Arial" w:hAnsi="Arial" w:cs="Arial"/>
        </w:rPr>
        <w:t xml:space="preserve"> prix unitaires et forfaitaires.</w:t>
      </w:r>
    </w:p>
    <w:p w:rsidR="00700FDC" w:rsidRPr="00A74B88" w:rsidRDefault="00700FDC" w:rsidP="00A74B88">
      <w:pPr>
        <w:ind w:left="1134"/>
        <w:jc w:val="both"/>
        <w:rPr>
          <w:rFonts w:ascii="Arial" w:hAnsi="Arial" w:cs="Arial"/>
        </w:rPr>
      </w:pPr>
    </w:p>
    <w:p w:rsidR="00700FDC" w:rsidRPr="00A74B88" w:rsidRDefault="00700FDC" w:rsidP="00A74B88">
      <w:pPr>
        <w:widowControl w:val="0"/>
        <w:tabs>
          <w:tab w:val="left" w:pos="2880"/>
          <w:tab w:val="left" w:pos="3540"/>
        </w:tabs>
        <w:autoSpaceDE w:val="0"/>
        <w:autoSpaceDN w:val="0"/>
        <w:adjustRightInd w:val="0"/>
        <w:ind w:left="1134" w:right="-149"/>
        <w:jc w:val="both"/>
        <w:rPr>
          <w:rFonts w:ascii="Arial" w:hAnsi="Arial" w:cs="Arial"/>
        </w:rPr>
      </w:pPr>
      <w:r w:rsidRPr="00A74B88">
        <w:rPr>
          <w:rFonts w:ascii="Arial" w:hAnsi="Arial" w:cs="Arial"/>
          <w:b/>
          <w:bCs/>
          <w:u w:val="single"/>
        </w:rPr>
        <w:t>Article19</w:t>
      </w:r>
      <w:r w:rsidRPr="00A74B88">
        <w:rPr>
          <w:rFonts w:ascii="Arial" w:hAnsi="Arial" w:cs="Arial"/>
          <w:b/>
          <w:bCs/>
        </w:rPr>
        <w:t>:</w:t>
      </w:r>
      <w:r w:rsidRPr="00A74B88">
        <w:rPr>
          <w:rFonts w:ascii="Arial" w:hAnsi="Arial" w:cs="Arial"/>
          <w:b/>
          <w:bCs/>
          <w:spacing w:val="5"/>
        </w:rPr>
        <w:t>Valorisatio</w:t>
      </w:r>
      <w:r w:rsidRPr="00A74B88">
        <w:rPr>
          <w:rFonts w:ascii="Arial" w:hAnsi="Arial" w:cs="Arial"/>
          <w:b/>
          <w:bCs/>
        </w:rPr>
        <w:t>n</w:t>
      </w:r>
      <w:r w:rsidRPr="00A74B88">
        <w:rPr>
          <w:rFonts w:ascii="Arial" w:hAnsi="Arial" w:cs="Arial"/>
          <w:b/>
          <w:bCs/>
        </w:rPr>
        <w:tab/>
      </w:r>
      <w:r w:rsidRPr="00A74B88">
        <w:rPr>
          <w:rFonts w:ascii="Arial" w:hAnsi="Arial" w:cs="Arial"/>
          <w:b/>
          <w:bCs/>
          <w:spacing w:val="5"/>
        </w:rPr>
        <w:t>de</w:t>
      </w:r>
      <w:r w:rsidRPr="00A74B88">
        <w:rPr>
          <w:rFonts w:ascii="Arial" w:hAnsi="Arial" w:cs="Arial"/>
          <w:b/>
          <w:bCs/>
        </w:rPr>
        <w:t>s</w:t>
      </w:r>
      <w:r w:rsidRPr="00A74B88">
        <w:rPr>
          <w:rFonts w:ascii="Arial" w:hAnsi="Arial" w:cs="Arial"/>
          <w:b/>
          <w:bCs/>
        </w:rPr>
        <w:tab/>
      </w:r>
      <w:r w:rsidRPr="00A74B88">
        <w:rPr>
          <w:rFonts w:ascii="Arial" w:hAnsi="Arial" w:cs="Arial"/>
          <w:b/>
          <w:bCs/>
          <w:spacing w:val="5"/>
        </w:rPr>
        <w:t>approvisionne</w:t>
      </w:r>
      <w:r w:rsidRPr="00A74B88">
        <w:rPr>
          <w:rFonts w:ascii="Arial" w:hAnsi="Arial" w:cs="Arial"/>
          <w:b/>
          <w:bCs/>
        </w:rPr>
        <w:t>ments(CCAGarticle24complété)</w:t>
      </w:r>
    </w:p>
    <w:p w:rsidR="00700FDC" w:rsidRPr="00A74B88" w:rsidRDefault="00700FDC" w:rsidP="00A74B88">
      <w:pPr>
        <w:widowControl w:val="0"/>
        <w:autoSpaceDE w:val="0"/>
        <w:autoSpaceDN w:val="0"/>
        <w:adjustRightInd w:val="0"/>
        <w:ind w:left="1134" w:right="-143" w:hanging="624"/>
        <w:jc w:val="both"/>
        <w:rPr>
          <w:rFonts w:ascii="Arial" w:hAnsi="Arial" w:cs="Arial"/>
        </w:rPr>
      </w:pPr>
      <w:r w:rsidRPr="00A74B88">
        <w:rPr>
          <w:rFonts w:ascii="Arial" w:hAnsi="Arial" w:cs="Arial"/>
          <w:iCs/>
        </w:rPr>
        <w:t>Il n’est pas prévu de valorisation des approvisionnements.</w:t>
      </w:r>
    </w:p>
    <w:p w:rsidR="007E3201" w:rsidRPr="00A74B88" w:rsidRDefault="00700FDC" w:rsidP="00A74B88">
      <w:pPr>
        <w:widowControl w:val="0"/>
        <w:autoSpaceDE w:val="0"/>
        <w:autoSpaceDN w:val="0"/>
        <w:adjustRightInd w:val="0"/>
        <w:ind w:left="1134" w:right="-20"/>
        <w:jc w:val="both"/>
        <w:rPr>
          <w:rFonts w:ascii="Arial" w:hAnsi="Arial" w:cs="Arial"/>
          <w:b/>
          <w:bCs/>
        </w:rPr>
      </w:pPr>
      <w:r w:rsidRPr="00A74B88">
        <w:rPr>
          <w:rFonts w:ascii="Arial" w:hAnsi="Arial" w:cs="Arial"/>
          <w:b/>
          <w:bCs/>
          <w:u w:val="single"/>
        </w:rPr>
        <w:t>Article20</w:t>
      </w:r>
      <w:r w:rsidRPr="00A74B88">
        <w:rPr>
          <w:rFonts w:ascii="Arial" w:hAnsi="Arial" w:cs="Arial"/>
          <w:b/>
          <w:bCs/>
        </w:rPr>
        <w:t xml:space="preserve">: </w:t>
      </w:r>
      <w:r w:rsidRPr="00A74B88">
        <w:rPr>
          <w:rFonts w:ascii="Arial" w:hAnsi="Arial" w:cs="Arial"/>
          <w:b/>
          <w:bCs/>
          <w:spacing w:val="-12"/>
        </w:rPr>
        <w:t>Avances</w:t>
      </w:r>
      <w:r w:rsidR="00394DA4" w:rsidRPr="00A74B88">
        <w:rPr>
          <w:rFonts w:ascii="Arial" w:hAnsi="Arial" w:cs="Arial"/>
          <w:b/>
          <w:bCs/>
        </w:rPr>
        <w:t>(CCAGarticle28)</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rPr>
        <w:t xml:space="preserve">20.1.Une avance de démarrage d’un montant équivalent à vingt pour cent </w:t>
      </w:r>
      <w:r w:rsidRPr="00A74B88">
        <w:rPr>
          <w:rFonts w:ascii="Arial" w:hAnsi="Arial" w:cs="Arial"/>
          <w:b/>
        </w:rPr>
        <w:t>(20%)</w:t>
      </w:r>
      <w:r w:rsidRPr="00A74B88">
        <w:rPr>
          <w:rFonts w:ascii="Arial" w:hAnsi="Arial" w:cs="Arial"/>
        </w:rPr>
        <w:t xml:space="preserve"> du montant du marché pourra être accordée à l’Entrepreneur sur sa demande. Cette avance sera garantie par une caution solidaire à cent pour cent (100%) délivrée par </w:t>
      </w:r>
      <w:r w:rsidRPr="00A74B88">
        <w:rPr>
          <w:rFonts w:ascii="Arial" w:hAnsi="Arial" w:cs="Arial"/>
        </w:rPr>
        <w:lastRenderedPageBreak/>
        <w:t>un établissement bancaire de premier ordre  agréé conformément à la réglementation en vigueur.</w:t>
      </w:r>
    </w:p>
    <w:p w:rsidR="007E3201" w:rsidRPr="00A74B88" w:rsidRDefault="007E3201" w:rsidP="00A74B88">
      <w:pPr>
        <w:widowControl w:val="0"/>
        <w:autoSpaceDE w:val="0"/>
        <w:autoSpaceDN w:val="0"/>
        <w:adjustRightInd w:val="0"/>
        <w:ind w:left="1134" w:right="-20"/>
        <w:jc w:val="both"/>
        <w:rPr>
          <w:rFonts w:ascii="Arial" w:hAnsi="Arial" w:cs="Arial"/>
        </w:rPr>
      </w:pPr>
    </w:p>
    <w:p w:rsidR="00700FDC" w:rsidRPr="00A74B88" w:rsidRDefault="00700FDC" w:rsidP="00A74B88">
      <w:pPr>
        <w:widowControl w:val="0"/>
        <w:autoSpaceDE w:val="0"/>
        <w:autoSpaceDN w:val="0"/>
        <w:adjustRightInd w:val="0"/>
        <w:ind w:left="1134" w:right="96"/>
        <w:jc w:val="both"/>
        <w:rPr>
          <w:rFonts w:ascii="Arial" w:hAnsi="Arial" w:cs="Arial"/>
        </w:rPr>
      </w:pPr>
      <w:r w:rsidRPr="00A74B88">
        <w:rPr>
          <w:rFonts w:ascii="Arial" w:hAnsi="Arial" w:cs="Arial"/>
        </w:rPr>
        <w:t xml:space="preserve">   20.2</w:t>
      </w:r>
      <w:r w:rsidRPr="00A74B88">
        <w:rPr>
          <w:rFonts w:ascii="Arial" w:hAnsi="Arial" w:cs="Arial"/>
        </w:rPr>
        <w:tab/>
        <w:t xml:space="preserve"> L’avance de démarrage sera remboursée par déduction dans les décomptes, au prorata du taux de paiement, et devra être remboursée en totalité avant que les paiements de l’Entrepreneur ne dépassent 80% du montant du Marché.</w:t>
      </w:r>
    </w:p>
    <w:p w:rsidR="00BA660F" w:rsidRPr="00A74B88" w:rsidRDefault="00700FDC" w:rsidP="00A74B88">
      <w:pPr>
        <w:widowControl w:val="0"/>
        <w:autoSpaceDE w:val="0"/>
        <w:autoSpaceDN w:val="0"/>
        <w:adjustRightInd w:val="0"/>
        <w:ind w:left="1134" w:right="94"/>
        <w:jc w:val="both"/>
        <w:rPr>
          <w:rFonts w:ascii="Arial" w:hAnsi="Arial" w:cs="Arial"/>
        </w:rPr>
      </w:pPr>
      <w:r w:rsidRPr="00A74B88">
        <w:rPr>
          <w:rFonts w:ascii="Arial" w:hAnsi="Arial" w:cs="Arial"/>
        </w:rPr>
        <w:t>Le montant à rembourser à l’occasion d</w:t>
      </w:r>
      <w:r w:rsidR="00023FD9" w:rsidRPr="00A74B88">
        <w:rPr>
          <w:rFonts w:ascii="Arial" w:hAnsi="Arial" w:cs="Arial"/>
        </w:rPr>
        <w:t>e chaque décompte est d’au plus</w:t>
      </w:r>
      <w:r w:rsidRPr="00A74B88">
        <w:rPr>
          <w:rFonts w:ascii="Arial" w:hAnsi="Arial" w:cs="Arial"/>
        </w:rPr>
        <w:t xml:space="preserve"> 50% du montant du décompte.</w:t>
      </w:r>
    </w:p>
    <w:p w:rsidR="00F65A31" w:rsidRPr="00A74B88" w:rsidRDefault="00F65A31" w:rsidP="00A74B88">
      <w:pPr>
        <w:widowControl w:val="0"/>
        <w:autoSpaceDE w:val="0"/>
        <w:autoSpaceDN w:val="0"/>
        <w:adjustRightInd w:val="0"/>
        <w:ind w:left="1134" w:right="9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Article21</w:t>
      </w:r>
      <w:r w:rsidRPr="00A74B88">
        <w:rPr>
          <w:rFonts w:ascii="Arial" w:hAnsi="Arial" w:cs="Arial"/>
          <w:b/>
          <w:bCs/>
        </w:rPr>
        <w:t xml:space="preserve">: </w:t>
      </w:r>
      <w:r w:rsidRPr="00A74B88">
        <w:rPr>
          <w:rFonts w:ascii="Arial" w:hAnsi="Arial" w:cs="Arial"/>
          <w:b/>
          <w:bCs/>
          <w:spacing w:val="-12"/>
        </w:rPr>
        <w:t>Règlement</w:t>
      </w:r>
      <w:r w:rsidRPr="00A74B88">
        <w:rPr>
          <w:rFonts w:ascii="Arial" w:hAnsi="Arial" w:cs="Arial"/>
          <w:b/>
          <w:bCs/>
        </w:rPr>
        <w:t>destravaux (cf. art. 26, 27 et 30 CCAG complétés)</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rPr>
        <w:t>21.1.Constatationdestravauxexécutés</w:t>
      </w:r>
    </w:p>
    <w:p w:rsidR="004314CA" w:rsidRPr="00A74B88" w:rsidRDefault="00700FDC" w:rsidP="00A74B88">
      <w:pPr>
        <w:widowControl w:val="0"/>
        <w:autoSpaceDE w:val="0"/>
        <w:autoSpaceDN w:val="0"/>
        <w:adjustRightInd w:val="0"/>
        <w:ind w:left="1134"/>
        <w:jc w:val="both"/>
        <w:rPr>
          <w:rFonts w:ascii="Arial" w:hAnsi="Arial" w:cs="Arial"/>
          <w:iCs/>
        </w:rPr>
      </w:pPr>
      <w:r w:rsidRPr="00A74B88">
        <w:rPr>
          <w:rFonts w:ascii="Arial" w:hAnsi="Arial" w:cs="Arial"/>
          <w:iCs/>
        </w:rPr>
        <w:t>Avant l</w:t>
      </w:r>
      <w:r w:rsidR="00E02713" w:rsidRPr="00A74B88">
        <w:rPr>
          <w:rFonts w:ascii="Arial" w:hAnsi="Arial" w:cs="Arial"/>
          <w:iCs/>
        </w:rPr>
        <w:t xml:space="preserve">a fin de chaque mois, </w:t>
      </w:r>
      <w:r w:rsidRPr="00A74B88">
        <w:rPr>
          <w:rFonts w:ascii="Arial" w:hAnsi="Arial" w:cs="Arial"/>
          <w:iCs/>
        </w:rPr>
        <w:t>l’entrepreneur et l</w:t>
      </w:r>
      <w:r w:rsidR="004314CA" w:rsidRPr="00A74B88">
        <w:rPr>
          <w:rFonts w:ascii="Arial" w:hAnsi="Arial" w:cs="Arial"/>
          <w:iCs/>
        </w:rPr>
        <w:t xml:space="preserve">e Maître d’œuvre </w:t>
      </w:r>
      <w:r w:rsidRPr="00A74B88">
        <w:rPr>
          <w:rFonts w:ascii="Arial" w:hAnsi="Arial" w:cs="Arial"/>
          <w:iCs/>
        </w:rPr>
        <w:t xml:space="preserve"> établissentunattachementcontradictoirequirécapituleetfixelesquantitésréalisées et constatées pour chaque poste du bordereau au coursdumoisetpouvantdonnerdroitaupaiement.</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iCs/>
        </w:rPr>
        <w:t>21.2.Décomptemensuel</w:t>
      </w:r>
    </w:p>
    <w:p w:rsidR="00700FDC" w:rsidRPr="00A74B88" w:rsidRDefault="00700FDC" w:rsidP="00A74B88">
      <w:pPr>
        <w:widowControl w:val="0"/>
        <w:autoSpaceDE w:val="0"/>
        <w:autoSpaceDN w:val="0"/>
        <w:adjustRightInd w:val="0"/>
        <w:spacing w:after="240"/>
        <w:ind w:left="1134" w:right="102"/>
        <w:contextualSpacing/>
        <w:jc w:val="both"/>
        <w:rPr>
          <w:rFonts w:ascii="Arial" w:hAnsi="Arial" w:cs="Arial"/>
        </w:rPr>
      </w:pPr>
      <w:r w:rsidRPr="00A74B88">
        <w:rPr>
          <w:rFonts w:ascii="Arial" w:hAnsi="Arial" w:cs="Arial"/>
          <w:iCs/>
        </w:rPr>
        <w:t>A</w:t>
      </w:r>
      <w:r w:rsidR="00974910" w:rsidRPr="00A74B88">
        <w:rPr>
          <w:rFonts w:ascii="Arial" w:hAnsi="Arial" w:cs="Arial"/>
          <w:iCs/>
        </w:rPr>
        <w:t xml:space="preserve">u début </w:t>
      </w:r>
      <w:r w:rsidR="00E117FF" w:rsidRPr="00A74B88">
        <w:rPr>
          <w:rFonts w:ascii="Arial" w:hAnsi="Arial" w:cs="Arial"/>
          <w:iCs/>
        </w:rPr>
        <w:t xml:space="preserve">de chaque </w:t>
      </w:r>
      <w:r w:rsidRPr="00A74B88">
        <w:rPr>
          <w:rFonts w:ascii="Arial" w:hAnsi="Arial" w:cs="Arial"/>
          <w:iCs/>
        </w:rPr>
        <w:t>mois</w:t>
      </w:r>
      <w:r w:rsidR="00974910" w:rsidRPr="00A74B88">
        <w:rPr>
          <w:rFonts w:ascii="Arial" w:hAnsi="Arial" w:cs="Arial"/>
          <w:iCs/>
          <w:spacing w:val="11"/>
        </w:rPr>
        <w:t xml:space="preserve">suivant le mois </w:t>
      </w:r>
      <w:r w:rsidRPr="00A74B88">
        <w:rPr>
          <w:rFonts w:ascii="Arial" w:hAnsi="Arial" w:cs="Arial"/>
          <w:iCs/>
        </w:rPr>
        <w:t>des prestations, l’entrepreneur remettraensept (07) exemplaires</w:t>
      </w:r>
      <w:r w:rsidR="004314CA" w:rsidRPr="00A74B88">
        <w:rPr>
          <w:rFonts w:ascii="Arial" w:hAnsi="Arial" w:cs="Arial"/>
          <w:iCs/>
          <w:spacing w:val="-6"/>
        </w:rPr>
        <w:t xml:space="preserve">au Maître d’œuvre qui les transmettra </w:t>
      </w:r>
      <w:r w:rsidR="00023FD9" w:rsidRPr="00A74B88">
        <w:rPr>
          <w:rFonts w:ascii="Arial" w:hAnsi="Arial" w:cs="Arial"/>
          <w:iCs/>
        </w:rPr>
        <w:t xml:space="preserve"> à l’I</w:t>
      </w:r>
      <w:r w:rsidRPr="00A74B88">
        <w:rPr>
          <w:rFonts w:ascii="Arial" w:hAnsi="Arial" w:cs="Arial"/>
          <w:iCs/>
        </w:rPr>
        <w:t>ngénieur,deux projets de décompte provisoiremensuel(un décompte hors TVAetundécomptedumontantdestaxes),selon lemodèleagrééetétablissantlemontanttotaldes sommes</w:t>
      </w:r>
      <w:r w:rsidR="00FA3466" w:rsidRPr="00A74B88">
        <w:rPr>
          <w:rFonts w:ascii="Arial" w:hAnsi="Arial" w:cs="Arial"/>
          <w:iCs/>
        </w:rPr>
        <w:t>auxquelles</w:t>
      </w:r>
      <w:r w:rsidRPr="00A74B88">
        <w:rPr>
          <w:rFonts w:ascii="Arial" w:hAnsi="Arial" w:cs="Arial"/>
          <w:iCs/>
        </w:rPr>
        <w:t>ilpeutprétendredufaitdel’exécutiondumarché,depuisledébutdecelui-ci.</w:t>
      </w:r>
    </w:p>
    <w:p w:rsidR="00700FDC" w:rsidRPr="00A74B88" w:rsidRDefault="00700FDC" w:rsidP="00A74B88">
      <w:pPr>
        <w:widowControl w:val="0"/>
        <w:autoSpaceDE w:val="0"/>
        <w:autoSpaceDN w:val="0"/>
        <w:adjustRightInd w:val="0"/>
        <w:spacing w:after="240"/>
        <w:ind w:left="1134" w:right="98"/>
        <w:contextualSpacing/>
        <w:jc w:val="both"/>
        <w:rPr>
          <w:rFonts w:ascii="Arial" w:hAnsi="Arial" w:cs="Arial"/>
        </w:rPr>
      </w:pPr>
      <w:r w:rsidRPr="00A74B88">
        <w:rPr>
          <w:rFonts w:ascii="Arial" w:hAnsi="Arial" w:cs="Arial"/>
          <w:iCs/>
        </w:rPr>
        <w:t>L’</w:t>
      </w:r>
      <w:r w:rsidR="00E02713" w:rsidRPr="00A74B88">
        <w:rPr>
          <w:rFonts w:ascii="Arial" w:hAnsi="Arial" w:cs="Arial"/>
          <w:iCs/>
        </w:rPr>
        <w:t>I</w:t>
      </w:r>
      <w:r w:rsidRPr="00A74B88">
        <w:rPr>
          <w:rFonts w:ascii="Arial" w:hAnsi="Arial" w:cs="Arial"/>
          <w:iCs/>
        </w:rPr>
        <w:t xml:space="preserve">ngénieurdisposerad’undélaidesept(7) </w:t>
      </w:r>
      <w:r w:rsidRPr="00A74B88">
        <w:rPr>
          <w:rFonts w:ascii="Arial" w:hAnsi="Arial" w:cs="Arial"/>
          <w:iCs/>
          <w:spacing w:val="4"/>
        </w:rPr>
        <w:t>jour</w:t>
      </w:r>
      <w:r w:rsidR="00023FD9" w:rsidRPr="00A74B88">
        <w:rPr>
          <w:rFonts w:ascii="Arial" w:hAnsi="Arial" w:cs="Arial"/>
          <w:iCs/>
        </w:rPr>
        <w:t>s</w:t>
      </w:r>
      <w:r w:rsidRPr="00A74B88">
        <w:rPr>
          <w:rFonts w:ascii="Arial" w:hAnsi="Arial" w:cs="Arial"/>
          <w:iCs/>
          <w:spacing w:val="4"/>
        </w:rPr>
        <w:t>pou</w:t>
      </w:r>
      <w:r w:rsidR="00023FD9" w:rsidRPr="00A74B88">
        <w:rPr>
          <w:rFonts w:ascii="Arial" w:hAnsi="Arial" w:cs="Arial"/>
          <w:iCs/>
        </w:rPr>
        <w:t>r</w:t>
      </w:r>
      <w:r w:rsidRPr="00A74B88">
        <w:rPr>
          <w:rFonts w:ascii="Arial" w:hAnsi="Arial" w:cs="Arial"/>
          <w:iCs/>
          <w:spacing w:val="4"/>
        </w:rPr>
        <w:t>transmettr</w:t>
      </w:r>
      <w:r w:rsidRPr="00A74B88">
        <w:rPr>
          <w:rFonts w:ascii="Arial" w:hAnsi="Arial" w:cs="Arial"/>
          <w:iCs/>
        </w:rPr>
        <w:t xml:space="preserve">e </w:t>
      </w:r>
      <w:r w:rsidRPr="00A74B88">
        <w:rPr>
          <w:rFonts w:ascii="Arial" w:hAnsi="Arial" w:cs="Arial"/>
          <w:iCs/>
          <w:spacing w:val="4"/>
        </w:rPr>
        <w:t>a</w:t>
      </w:r>
      <w:r w:rsidRPr="00A74B88">
        <w:rPr>
          <w:rFonts w:ascii="Arial" w:hAnsi="Arial" w:cs="Arial"/>
          <w:iCs/>
        </w:rPr>
        <w:t xml:space="preserve">u  </w:t>
      </w:r>
      <w:r w:rsidRPr="00A74B88">
        <w:rPr>
          <w:rFonts w:ascii="Arial" w:hAnsi="Arial" w:cs="Arial"/>
          <w:iCs/>
          <w:spacing w:val="4"/>
        </w:rPr>
        <w:t>che</w:t>
      </w:r>
      <w:r w:rsidRPr="00A74B88">
        <w:rPr>
          <w:rFonts w:ascii="Arial" w:hAnsi="Arial" w:cs="Arial"/>
          <w:iCs/>
        </w:rPr>
        <w:t xml:space="preserve">f  </w:t>
      </w:r>
      <w:r w:rsidRPr="00A74B88">
        <w:rPr>
          <w:rFonts w:ascii="Arial" w:hAnsi="Arial" w:cs="Arial"/>
          <w:iCs/>
          <w:spacing w:val="4"/>
        </w:rPr>
        <w:t>d</w:t>
      </w:r>
      <w:r w:rsidRPr="00A74B88">
        <w:rPr>
          <w:rFonts w:ascii="Arial" w:hAnsi="Arial" w:cs="Arial"/>
          <w:iCs/>
        </w:rPr>
        <w:t xml:space="preserve">e  </w:t>
      </w:r>
      <w:r w:rsidR="00023FD9" w:rsidRPr="00A74B88">
        <w:rPr>
          <w:rFonts w:ascii="Arial" w:hAnsi="Arial" w:cs="Arial"/>
          <w:iCs/>
          <w:spacing w:val="4"/>
        </w:rPr>
        <w:t>S</w:t>
      </w:r>
      <w:r w:rsidRPr="00A74B88">
        <w:rPr>
          <w:rFonts w:ascii="Arial" w:hAnsi="Arial" w:cs="Arial"/>
          <w:iCs/>
          <w:spacing w:val="4"/>
        </w:rPr>
        <w:t>ervic</w:t>
      </w:r>
      <w:r w:rsidRPr="00A74B88">
        <w:rPr>
          <w:rFonts w:ascii="Arial" w:hAnsi="Arial" w:cs="Arial"/>
          <w:iCs/>
        </w:rPr>
        <w:t xml:space="preserve">e  </w:t>
      </w:r>
      <w:r w:rsidRPr="00A74B88">
        <w:rPr>
          <w:rFonts w:ascii="Arial" w:hAnsi="Arial" w:cs="Arial"/>
          <w:iCs/>
          <w:spacing w:val="4"/>
        </w:rPr>
        <w:t xml:space="preserve">du </w:t>
      </w:r>
      <w:r w:rsidR="00023FD9" w:rsidRPr="00A74B88">
        <w:rPr>
          <w:rFonts w:ascii="Arial" w:hAnsi="Arial" w:cs="Arial"/>
          <w:iCs/>
        </w:rPr>
        <w:t>M</w:t>
      </w:r>
      <w:r w:rsidRPr="00A74B88">
        <w:rPr>
          <w:rFonts w:ascii="Arial" w:hAnsi="Arial" w:cs="Arial"/>
          <w:iCs/>
        </w:rPr>
        <w:t>arché,lesdécomptesqu’ilaapprouvés.</w:t>
      </w:r>
    </w:p>
    <w:p w:rsidR="00700FDC" w:rsidRPr="00A74B88" w:rsidRDefault="00700FDC" w:rsidP="00A74B88">
      <w:pPr>
        <w:widowControl w:val="0"/>
        <w:autoSpaceDE w:val="0"/>
        <w:autoSpaceDN w:val="0"/>
        <w:adjustRightInd w:val="0"/>
        <w:ind w:left="1134" w:right="97"/>
        <w:jc w:val="both"/>
        <w:rPr>
          <w:rFonts w:ascii="Arial" w:hAnsi="Arial" w:cs="Arial"/>
          <w:iCs/>
        </w:rPr>
      </w:pPr>
      <w:r w:rsidRPr="00A74B88">
        <w:rPr>
          <w:rFonts w:ascii="Arial" w:hAnsi="Arial" w:cs="Arial"/>
          <w:iCs/>
        </w:rPr>
        <w:t>LeChefde</w:t>
      </w:r>
      <w:r w:rsidR="00023FD9" w:rsidRPr="00A74B88">
        <w:rPr>
          <w:rFonts w:ascii="Arial" w:hAnsi="Arial" w:cs="Arial"/>
          <w:iCs/>
        </w:rPr>
        <w:t>S</w:t>
      </w:r>
      <w:r w:rsidRPr="00A74B88">
        <w:rPr>
          <w:rFonts w:ascii="Arial" w:hAnsi="Arial" w:cs="Arial"/>
          <w:iCs/>
        </w:rPr>
        <w:t>ervicedispose d’undélai de</w:t>
      </w:r>
      <w:r w:rsidRPr="00A74B88">
        <w:rPr>
          <w:rFonts w:ascii="Arial" w:hAnsi="Arial" w:cs="Arial"/>
          <w:iCs/>
          <w:spacing w:val="11"/>
        </w:rPr>
        <w:t xml:space="preserve"> dix </w:t>
      </w:r>
      <w:r w:rsidRPr="00A74B88">
        <w:rPr>
          <w:rFonts w:ascii="Arial" w:hAnsi="Arial" w:cs="Arial"/>
          <w:iCs/>
        </w:rPr>
        <w:t xml:space="preserve">(10)joursmaxi pourprocéderàlasignaturedes </w:t>
      </w:r>
      <w:r w:rsidRPr="00A74B88">
        <w:rPr>
          <w:rFonts w:ascii="Arial" w:hAnsi="Arial" w:cs="Arial"/>
          <w:iCs/>
          <w:spacing w:val="5"/>
        </w:rPr>
        <w:t>décompte</w:t>
      </w:r>
      <w:r w:rsidRPr="00A74B88">
        <w:rPr>
          <w:rFonts w:ascii="Arial" w:hAnsi="Arial" w:cs="Arial"/>
          <w:iCs/>
        </w:rPr>
        <w:t>s</w:t>
      </w:r>
      <w:r w:rsidR="00784F0E" w:rsidRPr="00A74B88">
        <w:rPr>
          <w:rFonts w:ascii="Arial" w:hAnsi="Arial" w:cs="Arial"/>
          <w:iCs/>
        </w:rPr>
        <w:t xml:space="preserve"> qui les transmettra </w:t>
      </w:r>
      <w:r w:rsidRPr="00A74B88">
        <w:rPr>
          <w:rFonts w:ascii="Arial" w:hAnsi="Arial" w:cs="Arial"/>
          <w:iCs/>
        </w:rPr>
        <w:t xml:space="preserve">à l’organisme payeur, </w:t>
      </w:r>
      <w:r w:rsidR="00784F0E" w:rsidRPr="00A74B88">
        <w:rPr>
          <w:rFonts w:ascii="Arial" w:hAnsi="Arial" w:cs="Arial"/>
          <w:iCs/>
        </w:rPr>
        <w:t>avec copie à</w:t>
      </w:r>
      <w:r w:rsidRPr="00A74B88">
        <w:rPr>
          <w:rFonts w:ascii="Arial" w:hAnsi="Arial" w:cs="Arial"/>
          <w:iCs/>
        </w:rPr>
        <w:t xml:space="preserve"> l’Autorité Contractante, à travers la Brigade Régionale de contrôle et de l’exécution des Marchés. </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766822" w:rsidRPr="00A74B88" w:rsidRDefault="00766822" w:rsidP="00A74B88">
      <w:pPr>
        <w:widowControl w:val="0"/>
        <w:autoSpaceDE w:val="0"/>
        <w:autoSpaceDN w:val="0"/>
        <w:adjustRightInd w:val="0"/>
        <w:ind w:left="1134" w:right="-46"/>
        <w:jc w:val="both"/>
        <w:rPr>
          <w:rFonts w:ascii="Arial" w:hAnsi="Arial" w:cs="Arial"/>
        </w:rPr>
      </w:pPr>
      <w:r w:rsidRPr="00A74B88">
        <w:rPr>
          <w:rFonts w:ascii="Arial" w:hAnsi="Arial" w:cs="Arial"/>
          <w:b/>
          <w:bCs/>
          <w:u w:val="single"/>
        </w:rPr>
        <w:t>Article 22</w:t>
      </w:r>
      <w:r w:rsidRPr="00A74B88">
        <w:rPr>
          <w:rFonts w:ascii="Arial" w:hAnsi="Arial" w:cs="Arial"/>
          <w:b/>
          <w:bCs/>
        </w:rPr>
        <w:t xml:space="preserve"> : Intérêts moratoires (CCAG Article 31)</w:t>
      </w:r>
    </w:p>
    <w:p w:rsidR="00766822" w:rsidRPr="00A74B88" w:rsidRDefault="00766822" w:rsidP="00A74B88">
      <w:pPr>
        <w:widowControl w:val="0"/>
        <w:tabs>
          <w:tab w:val="left" w:pos="10460"/>
        </w:tabs>
        <w:autoSpaceDE w:val="0"/>
        <w:autoSpaceDN w:val="0"/>
        <w:adjustRightInd w:val="0"/>
        <w:ind w:left="1134" w:right="-186"/>
        <w:jc w:val="both"/>
        <w:rPr>
          <w:rFonts w:ascii="Arial" w:hAnsi="Arial" w:cs="Arial"/>
        </w:rPr>
      </w:pPr>
      <w:r w:rsidRPr="00A74B88">
        <w:rPr>
          <w:rFonts w:ascii="Arial" w:hAnsi="Arial" w:cs="Arial"/>
        </w:rPr>
        <w:t>Lesintérêtsmoratoireséventuels sont payéspar étatdessommesduesconformémentàl’article166 du décret n°2018/366du20juin2018, portantCodedesMarchésPublics.</w:t>
      </w:r>
    </w:p>
    <w:p w:rsidR="00766822" w:rsidRPr="00A74B88" w:rsidRDefault="00766822" w:rsidP="00A74B88">
      <w:pPr>
        <w:widowControl w:val="0"/>
        <w:autoSpaceDE w:val="0"/>
        <w:autoSpaceDN w:val="0"/>
        <w:adjustRightInd w:val="0"/>
        <w:spacing w:before="61"/>
        <w:ind w:left="1134" w:right="-20"/>
        <w:jc w:val="both"/>
        <w:rPr>
          <w:rFonts w:ascii="Arial" w:hAnsi="Arial" w:cs="Arial"/>
        </w:rPr>
      </w:pPr>
    </w:p>
    <w:p w:rsidR="00766822" w:rsidRPr="00A74B88" w:rsidRDefault="00766822" w:rsidP="00A74B88">
      <w:pPr>
        <w:widowControl w:val="0"/>
        <w:autoSpaceDE w:val="0"/>
        <w:autoSpaceDN w:val="0"/>
        <w:adjustRightInd w:val="0"/>
        <w:spacing w:before="11"/>
        <w:ind w:left="1134" w:right="-20"/>
        <w:jc w:val="both"/>
        <w:rPr>
          <w:rFonts w:ascii="Arial" w:hAnsi="Arial" w:cs="Arial"/>
          <w:b/>
          <w:bCs/>
        </w:rPr>
      </w:pPr>
      <w:r w:rsidRPr="00A74B88">
        <w:rPr>
          <w:rFonts w:ascii="Arial" w:hAnsi="Arial" w:cs="Arial"/>
          <w:b/>
          <w:bCs/>
          <w:u w:val="single"/>
        </w:rPr>
        <w:t>Article23</w:t>
      </w:r>
      <w:r w:rsidRPr="00A74B88">
        <w:rPr>
          <w:rFonts w:ascii="Arial" w:hAnsi="Arial" w:cs="Arial"/>
          <w:b/>
          <w:bCs/>
        </w:rPr>
        <w:t xml:space="preserve">: </w:t>
      </w:r>
      <w:r w:rsidRPr="00A74B88">
        <w:rPr>
          <w:rFonts w:ascii="Arial" w:hAnsi="Arial" w:cs="Arial"/>
          <w:b/>
          <w:bCs/>
          <w:spacing w:val="-12"/>
        </w:rPr>
        <w:t>Pénalités</w:t>
      </w:r>
      <w:r w:rsidRPr="00A74B88">
        <w:rPr>
          <w:rFonts w:ascii="Arial" w:hAnsi="Arial" w:cs="Arial"/>
          <w:b/>
          <w:bCs/>
        </w:rPr>
        <w:t>deretard (CCAGArticle32</w:t>
      </w:r>
      <w:r w:rsidR="00394DA4" w:rsidRPr="00A74B88">
        <w:rPr>
          <w:rFonts w:ascii="Arial" w:hAnsi="Arial" w:cs="Arial"/>
          <w:b/>
          <w:bCs/>
        </w:rPr>
        <w:t>complété)</w:t>
      </w:r>
    </w:p>
    <w:p w:rsidR="00766822" w:rsidRPr="00A74B88" w:rsidRDefault="00766822" w:rsidP="00A74B88">
      <w:pPr>
        <w:widowControl w:val="0"/>
        <w:autoSpaceDE w:val="0"/>
        <w:autoSpaceDN w:val="0"/>
        <w:adjustRightInd w:val="0"/>
        <w:ind w:left="1134" w:right="-144" w:hanging="624"/>
        <w:jc w:val="both"/>
        <w:rPr>
          <w:rFonts w:ascii="Arial" w:hAnsi="Arial" w:cs="Arial"/>
          <w:iCs/>
        </w:rPr>
      </w:pPr>
      <w:r w:rsidRPr="00A74B88">
        <w:rPr>
          <w:rFonts w:ascii="Arial" w:hAnsi="Arial" w:cs="Arial"/>
        </w:rPr>
        <w:t>23</w:t>
      </w:r>
      <w:r w:rsidRPr="00A74B88">
        <w:rPr>
          <w:rFonts w:ascii="Arial" w:hAnsi="Arial" w:cs="Arial"/>
          <w:iCs/>
        </w:rPr>
        <w:t>.1. Le  montant  des  pénalités  de  retard  est  fixé comme suit :</w:t>
      </w:r>
    </w:p>
    <w:p w:rsidR="00766822" w:rsidRPr="00A74B88" w:rsidRDefault="00766822" w:rsidP="00A74B88">
      <w:pPr>
        <w:widowControl w:val="0"/>
        <w:autoSpaceDE w:val="0"/>
        <w:autoSpaceDN w:val="0"/>
        <w:adjustRightInd w:val="0"/>
        <w:ind w:left="1134" w:right="-17" w:hanging="340"/>
        <w:jc w:val="both"/>
        <w:rPr>
          <w:rFonts w:ascii="Arial" w:hAnsi="Arial" w:cs="Arial"/>
          <w:iCs/>
        </w:rPr>
      </w:pPr>
      <w:r w:rsidRPr="00A74B88">
        <w:rPr>
          <w:rFonts w:ascii="Arial" w:hAnsi="Arial" w:cs="Arial"/>
          <w:iCs/>
        </w:rPr>
        <w:t>a.   Un deux millième (1/2000è) du montant TTC du marché de base par jour calendaire de retard du premier   au   trentième   jour   au-delà   du   délai contractuel fixé par le marché ;</w:t>
      </w:r>
    </w:p>
    <w:p w:rsidR="00766822" w:rsidRPr="00A74B88" w:rsidRDefault="00766822" w:rsidP="00A74B88">
      <w:pPr>
        <w:widowControl w:val="0"/>
        <w:autoSpaceDE w:val="0"/>
        <w:autoSpaceDN w:val="0"/>
        <w:adjustRightInd w:val="0"/>
        <w:ind w:left="1134" w:right="-18" w:hanging="340"/>
        <w:jc w:val="both"/>
        <w:rPr>
          <w:rFonts w:ascii="Arial" w:hAnsi="Arial" w:cs="Arial"/>
          <w:iCs/>
        </w:rPr>
      </w:pPr>
      <w:r w:rsidRPr="00A74B88">
        <w:rPr>
          <w:rFonts w:ascii="Arial" w:hAnsi="Arial" w:cs="Arial"/>
          <w:iCs/>
        </w:rPr>
        <w:t>b.   Un  millième (1/1000è) du montant TTC du marché de base par jour  calendaire de retard au-delà du trentième jour.</w:t>
      </w:r>
    </w:p>
    <w:p w:rsidR="00766822" w:rsidRPr="00A74B88" w:rsidRDefault="00766822" w:rsidP="00A74B88">
      <w:pPr>
        <w:widowControl w:val="0"/>
        <w:autoSpaceDE w:val="0"/>
        <w:autoSpaceDN w:val="0"/>
        <w:adjustRightInd w:val="0"/>
        <w:ind w:left="1134" w:right="-18" w:hanging="340"/>
        <w:jc w:val="both"/>
        <w:rPr>
          <w:rFonts w:ascii="Arial" w:hAnsi="Arial" w:cs="Arial"/>
          <w:iCs/>
        </w:rPr>
      </w:pPr>
    </w:p>
    <w:p w:rsidR="00766822" w:rsidRPr="00A74B88" w:rsidRDefault="00766822" w:rsidP="00A74B88">
      <w:pPr>
        <w:widowControl w:val="0"/>
        <w:autoSpaceDE w:val="0"/>
        <w:autoSpaceDN w:val="0"/>
        <w:adjustRightInd w:val="0"/>
        <w:ind w:left="1134" w:right="-16" w:hanging="624"/>
        <w:jc w:val="both"/>
        <w:rPr>
          <w:rFonts w:ascii="Arial" w:hAnsi="Arial" w:cs="Arial"/>
          <w:iCs/>
        </w:rPr>
      </w:pPr>
      <w:r w:rsidRPr="00A74B88">
        <w:rPr>
          <w:rFonts w:ascii="Arial" w:hAnsi="Arial" w:cs="Arial"/>
          <w:iCs/>
        </w:rPr>
        <w:t>23.2. Le montant cumulé des pénalités de retard est limité à dix pour cent  (10%) du</w:t>
      </w:r>
      <w:r w:rsidR="00DF2267" w:rsidRPr="00A74B88">
        <w:rPr>
          <w:rFonts w:ascii="Arial" w:hAnsi="Arial" w:cs="Arial"/>
          <w:iCs/>
        </w:rPr>
        <w:t xml:space="preserve"> montant TTC du marché de base.</w:t>
      </w:r>
    </w:p>
    <w:p w:rsidR="00766822" w:rsidRPr="00A74B88" w:rsidRDefault="00766822" w:rsidP="00A74B88">
      <w:pPr>
        <w:ind w:left="1134"/>
        <w:jc w:val="both"/>
        <w:rPr>
          <w:rFonts w:ascii="Arial" w:hAnsi="Arial" w:cs="Arial"/>
        </w:rPr>
      </w:pPr>
      <w:r w:rsidRPr="00A74B88">
        <w:rPr>
          <w:rFonts w:ascii="Arial" w:hAnsi="Arial" w:cs="Arial"/>
        </w:rPr>
        <w:t xml:space="preserve">Conformément aux dispositions de l’article 169 alinéa1 du décret n°2018/366 du 20 juin 2018, le Co-contractant sera passible d’une pénalité par jour calendaire de </w:t>
      </w:r>
      <w:r w:rsidRPr="00A74B88">
        <w:rPr>
          <w:rFonts w:ascii="Arial" w:hAnsi="Arial" w:cs="Arial"/>
        </w:rPr>
        <w:lastRenderedPageBreak/>
        <w:t>retard dans la remise de tous les documents contractuels prévus au titre du marché, et notamment en ce qui concerne les points suivants :</w:t>
      </w:r>
    </w:p>
    <w:p w:rsidR="00766822" w:rsidRPr="00A74B88" w:rsidRDefault="00766822" w:rsidP="00A74B88">
      <w:pPr>
        <w:numPr>
          <w:ilvl w:val="0"/>
          <w:numId w:val="22"/>
        </w:numPr>
        <w:ind w:left="1134" w:hanging="207"/>
        <w:jc w:val="both"/>
        <w:rPr>
          <w:rFonts w:ascii="Arial" w:hAnsi="Arial" w:cs="Arial"/>
        </w:rPr>
      </w:pPr>
      <w:r w:rsidRPr="00A74B88">
        <w:rPr>
          <w:rFonts w:ascii="Arial" w:hAnsi="Arial" w:cs="Arial"/>
        </w:rPr>
        <w:t>programmes, projets et dossiers d’exécution, plan d’actions, calendrier d’exécution: 15 000 francs CFA,</w:t>
      </w:r>
    </w:p>
    <w:p w:rsidR="00766822" w:rsidRPr="00A74B88" w:rsidRDefault="00766822" w:rsidP="00A74B88">
      <w:pPr>
        <w:numPr>
          <w:ilvl w:val="0"/>
          <w:numId w:val="22"/>
        </w:numPr>
        <w:ind w:left="1134"/>
        <w:jc w:val="both"/>
        <w:rPr>
          <w:rFonts w:ascii="Arial" w:hAnsi="Arial" w:cs="Arial"/>
        </w:rPr>
      </w:pPr>
      <w:r w:rsidRPr="00A74B88">
        <w:rPr>
          <w:rFonts w:ascii="Arial" w:hAnsi="Arial" w:cs="Arial"/>
        </w:rPr>
        <w:t>Cautions, assurances : 10 000 francs CFA, sous peine de résiliation, les pénalités pour retard ne pourront dépasser dix pour cent (10%) du montant du marché. Ces pénalités seront retenues sur les décomptes mensuels des travaux.</w:t>
      </w:r>
    </w:p>
    <w:p w:rsidR="00766822" w:rsidRPr="00A74B88" w:rsidRDefault="00766822" w:rsidP="00A74B88">
      <w:pPr>
        <w:ind w:left="1134"/>
        <w:jc w:val="both"/>
        <w:rPr>
          <w:rFonts w:ascii="Arial" w:hAnsi="Arial" w:cs="Arial"/>
        </w:rPr>
      </w:pPr>
      <w:r w:rsidRPr="00A74B88">
        <w:rPr>
          <w:rFonts w:ascii="Arial" w:hAnsi="Arial" w:cs="Arial"/>
        </w:rPr>
        <w:t>Il appartient au Cocontractant de rassembler au fur et à mesure de l’exécution des travaux, les pièces justificatives d’un dossier éventuel de demande de remise de pénalités qui ne pourra être prononcée par l’Autorité Contractantequ’après l’avis favorable de l’organisme chargé de la régulation des marchés publics.</w:t>
      </w:r>
    </w:p>
    <w:p w:rsidR="0092378F" w:rsidRPr="00A74B88" w:rsidRDefault="00766822" w:rsidP="00A74B88">
      <w:pPr>
        <w:ind w:left="1134"/>
        <w:jc w:val="both"/>
        <w:rPr>
          <w:rFonts w:ascii="Arial" w:hAnsi="Arial" w:cs="Arial"/>
        </w:rPr>
      </w:pPr>
      <w:r w:rsidRPr="00A74B88">
        <w:rPr>
          <w:rFonts w:ascii="Arial" w:hAnsi="Arial" w:cs="Arial"/>
        </w:rPr>
        <w:t>Il n’est pas prévu de prime en cas d’avance sur le délai contractuel.</w:t>
      </w:r>
    </w:p>
    <w:p w:rsidR="0092378F" w:rsidRPr="00A74B88" w:rsidRDefault="0092378F" w:rsidP="00A74B88">
      <w:pPr>
        <w:widowControl w:val="0"/>
        <w:autoSpaceDE w:val="0"/>
        <w:autoSpaceDN w:val="0"/>
        <w:adjustRightInd w:val="0"/>
        <w:ind w:left="1134" w:right="-16" w:hanging="624"/>
        <w:jc w:val="both"/>
        <w:rPr>
          <w:rFonts w:ascii="Arial" w:hAnsi="Arial" w:cs="Arial"/>
          <w:iCs/>
        </w:rPr>
      </w:pPr>
    </w:p>
    <w:p w:rsidR="007E3201" w:rsidRPr="00A74B88" w:rsidRDefault="00700FDC" w:rsidP="00A74B88">
      <w:pPr>
        <w:widowControl w:val="0"/>
        <w:autoSpaceDE w:val="0"/>
        <w:autoSpaceDN w:val="0"/>
        <w:adjustRightInd w:val="0"/>
        <w:ind w:left="1134" w:right="-145"/>
        <w:jc w:val="both"/>
        <w:rPr>
          <w:rFonts w:ascii="Arial" w:hAnsi="Arial" w:cs="Arial"/>
          <w:b/>
          <w:bCs/>
        </w:rPr>
      </w:pPr>
      <w:r w:rsidRPr="00A74B88">
        <w:rPr>
          <w:rFonts w:ascii="Arial" w:hAnsi="Arial" w:cs="Arial"/>
          <w:b/>
          <w:bCs/>
          <w:u w:val="single"/>
        </w:rPr>
        <w:t>Article24</w:t>
      </w:r>
      <w:r w:rsidRPr="00A74B88">
        <w:rPr>
          <w:rFonts w:ascii="Arial" w:hAnsi="Arial" w:cs="Arial"/>
          <w:b/>
          <w:bCs/>
        </w:rPr>
        <w:t xml:space="preserve">: </w:t>
      </w:r>
      <w:r w:rsidRPr="00A74B88">
        <w:rPr>
          <w:rFonts w:ascii="Arial" w:hAnsi="Arial" w:cs="Arial"/>
          <w:b/>
          <w:bCs/>
          <w:spacing w:val="-12"/>
        </w:rPr>
        <w:t>Règlement</w:t>
      </w:r>
      <w:r w:rsidRPr="00A74B88">
        <w:rPr>
          <w:rFonts w:ascii="Arial" w:hAnsi="Arial" w:cs="Arial"/>
          <w:b/>
          <w:bCs/>
        </w:rPr>
        <w:t>en cas de groupeme</w:t>
      </w:r>
      <w:r w:rsidR="00DF2267" w:rsidRPr="00A74B88">
        <w:rPr>
          <w:rFonts w:ascii="Arial" w:hAnsi="Arial" w:cs="Arial"/>
          <w:b/>
          <w:bCs/>
        </w:rPr>
        <w:t>nt d’entreprises(CCAGArticle33)</w:t>
      </w:r>
    </w:p>
    <w:p w:rsidR="00700FDC" w:rsidRPr="00A74B88" w:rsidRDefault="00700FDC" w:rsidP="00A74B88">
      <w:pPr>
        <w:ind w:left="1134" w:right="95" w:hanging="340"/>
        <w:jc w:val="both"/>
        <w:rPr>
          <w:rFonts w:ascii="Arial" w:hAnsi="Arial" w:cs="Arial"/>
          <w:color w:val="221F1F"/>
        </w:rPr>
      </w:pPr>
      <w:r w:rsidRPr="00A74B88">
        <w:rPr>
          <w:rFonts w:ascii="Arial" w:hAnsi="Arial" w:cs="Arial"/>
        </w:rPr>
        <w:t>24.1.</w:t>
      </w:r>
      <w:r w:rsidRPr="00A74B88">
        <w:rPr>
          <w:rFonts w:ascii="Arial" w:hAnsi="Arial" w:cs="Arial"/>
          <w:color w:val="221F1F"/>
        </w:rPr>
        <w:t>En cas de groupement solidaire, les co</w:t>
      </w:r>
      <w:r w:rsidR="006A17BE" w:rsidRPr="00A74B88">
        <w:rPr>
          <w:rFonts w:ascii="Arial" w:hAnsi="Arial" w:cs="Arial"/>
          <w:color w:val="221F1F"/>
        </w:rPr>
        <w:t>contractant</w:t>
      </w:r>
      <w:r w:rsidRPr="00A74B88">
        <w:rPr>
          <w:rFonts w:ascii="Arial" w:hAnsi="Arial" w:cs="Arial"/>
          <w:color w:val="221F1F"/>
        </w:rPr>
        <w:t>s se r</w:t>
      </w:r>
      <w:r w:rsidR="006A17BE" w:rsidRPr="00A74B88">
        <w:rPr>
          <w:rFonts w:ascii="Arial" w:hAnsi="Arial" w:cs="Arial"/>
          <w:color w:val="221F1F"/>
        </w:rPr>
        <w:t>é</w:t>
      </w:r>
      <w:r w:rsidRPr="00A74B88">
        <w:rPr>
          <w:rFonts w:ascii="Arial" w:hAnsi="Arial" w:cs="Arial"/>
          <w:color w:val="221F1F"/>
        </w:rPr>
        <w:t xml:space="preserve">partissent les sommes qui sont régléespar  le Maître d’Ouvrage dans un compte unique; en revanche,  chaque  entreprise  est </w:t>
      </w:r>
      <w:r w:rsidR="00E30909" w:rsidRPr="00A74B88">
        <w:rPr>
          <w:rFonts w:ascii="Arial" w:hAnsi="Arial" w:cs="Arial"/>
          <w:color w:val="221F1F"/>
        </w:rPr>
        <w:t xml:space="preserve"> payée par le Maître  d’Ouvrage dans son</w:t>
      </w:r>
      <w:r w:rsidRPr="00A74B88">
        <w:rPr>
          <w:rFonts w:ascii="Arial" w:hAnsi="Arial" w:cs="Arial"/>
          <w:color w:val="221F1F"/>
        </w:rPr>
        <w:t xml:space="preserve"> propre compte, lorsqu’il s’agit d’un groupement conjoint.</w:t>
      </w:r>
    </w:p>
    <w:p w:rsidR="00700FDC" w:rsidRPr="00A74B88" w:rsidRDefault="00700FDC" w:rsidP="00A74B88">
      <w:pPr>
        <w:widowControl w:val="0"/>
        <w:autoSpaceDE w:val="0"/>
        <w:autoSpaceDN w:val="0"/>
        <w:adjustRightInd w:val="0"/>
        <w:ind w:left="1134" w:right="-144" w:hanging="624"/>
        <w:jc w:val="both"/>
        <w:rPr>
          <w:rFonts w:ascii="Arial" w:hAnsi="Arial" w:cs="Arial"/>
          <w:color w:val="221F1F"/>
        </w:rPr>
      </w:pPr>
      <w:r w:rsidRPr="00A74B88">
        <w:rPr>
          <w:rFonts w:ascii="Arial" w:hAnsi="Arial" w:cs="Arial"/>
          <w:color w:val="221F1F"/>
        </w:rPr>
        <w:t>24.2. L’Entrepreneur se chargera du paiement dessous- traitants,lecaséchéant.</w:t>
      </w:r>
    </w:p>
    <w:p w:rsidR="00700FDC" w:rsidRPr="00A74B88" w:rsidRDefault="00700FDC" w:rsidP="00A74B88">
      <w:pPr>
        <w:widowControl w:val="0"/>
        <w:autoSpaceDE w:val="0"/>
        <w:autoSpaceDN w:val="0"/>
        <w:adjustRightInd w:val="0"/>
        <w:ind w:left="1134" w:right="-144" w:hanging="624"/>
        <w:jc w:val="both"/>
        <w:rPr>
          <w:rFonts w:ascii="Arial" w:hAnsi="Arial" w:cs="Arial"/>
          <w:color w:val="221F1F"/>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Article25</w:t>
      </w:r>
      <w:r w:rsidRPr="00A74B88">
        <w:rPr>
          <w:rFonts w:ascii="Arial" w:hAnsi="Arial" w:cs="Arial"/>
          <w:b/>
          <w:bCs/>
        </w:rPr>
        <w:t>:Décomptefinal</w:t>
      </w:r>
      <w:r w:rsidR="00A7753C" w:rsidRPr="00A74B88">
        <w:rPr>
          <w:rFonts w:ascii="Arial" w:hAnsi="Arial" w:cs="Arial"/>
          <w:b/>
          <w:bCs/>
        </w:rPr>
        <w:t xml:space="preserve"> (CCAG </w:t>
      </w:r>
      <w:r w:rsidRPr="00A74B88">
        <w:rPr>
          <w:rFonts w:ascii="Arial" w:hAnsi="Arial" w:cs="Arial"/>
          <w:b/>
          <w:bCs/>
        </w:rPr>
        <w:t>Article34)</w:t>
      </w:r>
    </w:p>
    <w:p w:rsidR="007C0B8A" w:rsidRPr="00A74B88" w:rsidRDefault="00700FDC" w:rsidP="00A74B88">
      <w:pPr>
        <w:widowControl w:val="0"/>
        <w:autoSpaceDE w:val="0"/>
        <w:autoSpaceDN w:val="0"/>
        <w:adjustRightInd w:val="0"/>
        <w:spacing w:before="4"/>
        <w:ind w:left="1134" w:right="-16"/>
        <w:jc w:val="both"/>
        <w:rPr>
          <w:rFonts w:ascii="Arial" w:hAnsi="Arial" w:cs="Arial"/>
          <w:color w:val="000000"/>
        </w:rPr>
      </w:pPr>
      <w:r w:rsidRPr="00A74B88">
        <w:rPr>
          <w:rFonts w:ascii="Arial" w:hAnsi="Arial" w:cs="Arial"/>
          <w:color w:val="000000"/>
        </w:rPr>
        <w:t xml:space="preserve">Aprèsachèvementdestravauxetdansundélai maximumde quatorze (14) joursaprèsladatederéception </w:t>
      </w:r>
      <w:r w:rsidRPr="00A74B88">
        <w:rPr>
          <w:rFonts w:ascii="Arial" w:hAnsi="Arial" w:cs="Arial"/>
          <w:color w:val="000000"/>
          <w:spacing w:val="5"/>
        </w:rPr>
        <w:t>provisoire</w:t>
      </w:r>
      <w:r w:rsidRPr="00A74B88">
        <w:rPr>
          <w:rFonts w:ascii="Arial" w:hAnsi="Arial" w:cs="Arial"/>
          <w:color w:val="000000"/>
        </w:rPr>
        <w:t xml:space="preserve">,  </w:t>
      </w:r>
      <w:r w:rsidR="00A7753C" w:rsidRPr="00A74B88">
        <w:rPr>
          <w:rFonts w:ascii="Arial" w:hAnsi="Arial" w:cs="Arial"/>
          <w:color w:val="000000"/>
          <w:spacing w:val="5"/>
        </w:rPr>
        <w:t xml:space="preserve">l’Entrepreneur </w:t>
      </w:r>
      <w:r w:rsidRPr="00A74B88">
        <w:rPr>
          <w:rFonts w:ascii="Arial" w:hAnsi="Arial" w:cs="Arial"/>
          <w:color w:val="000000"/>
          <w:spacing w:val="5"/>
        </w:rPr>
        <w:t>établir</w:t>
      </w:r>
      <w:r w:rsidRPr="00A74B88">
        <w:rPr>
          <w:rFonts w:ascii="Arial" w:hAnsi="Arial" w:cs="Arial"/>
          <w:color w:val="000000"/>
        </w:rPr>
        <w:t xml:space="preserve">a  à  </w:t>
      </w:r>
      <w:r w:rsidRPr="00A74B88">
        <w:rPr>
          <w:rFonts w:ascii="Arial" w:hAnsi="Arial" w:cs="Arial"/>
          <w:color w:val="000000"/>
          <w:spacing w:val="5"/>
        </w:rPr>
        <w:t>parti</w:t>
      </w:r>
      <w:r w:rsidRPr="00A74B88">
        <w:rPr>
          <w:rFonts w:ascii="Arial" w:hAnsi="Arial" w:cs="Arial"/>
          <w:color w:val="000000"/>
        </w:rPr>
        <w:t xml:space="preserve">r  </w:t>
      </w:r>
      <w:r w:rsidRPr="00A74B88">
        <w:rPr>
          <w:rFonts w:ascii="Arial" w:hAnsi="Arial" w:cs="Arial"/>
          <w:color w:val="000000"/>
          <w:spacing w:val="5"/>
        </w:rPr>
        <w:t xml:space="preserve">des </w:t>
      </w:r>
      <w:r w:rsidRPr="00A74B88">
        <w:rPr>
          <w:rFonts w:ascii="Arial" w:hAnsi="Arial" w:cs="Arial"/>
          <w:color w:val="000000"/>
        </w:rPr>
        <w:t>constatscontradictoires,leprojetdedécomptefinal des travaux effectivement réalisés qui récapitule le montant total des sommes auxquellesilpeut prétendredufaitdel’exécutiondumarchédans</w:t>
      </w:r>
      <w:r w:rsidR="00DF2267" w:rsidRPr="00A74B88">
        <w:rPr>
          <w:rFonts w:ascii="Arial" w:hAnsi="Arial" w:cs="Arial"/>
          <w:color w:val="000000"/>
        </w:rPr>
        <w:t>son ensemble.</w:t>
      </w:r>
    </w:p>
    <w:p w:rsidR="007C0B8A" w:rsidRPr="00A74B88" w:rsidRDefault="00700FDC" w:rsidP="00A74B88">
      <w:pPr>
        <w:widowControl w:val="0"/>
        <w:numPr>
          <w:ilvl w:val="1"/>
          <w:numId w:val="4"/>
        </w:numPr>
        <w:autoSpaceDE w:val="0"/>
        <w:autoSpaceDN w:val="0"/>
        <w:adjustRightInd w:val="0"/>
        <w:spacing w:before="4"/>
        <w:ind w:left="1134" w:right="-16"/>
        <w:jc w:val="both"/>
        <w:rPr>
          <w:rFonts w:ascii="Arial" w:hAnsi="Arial" w:cs="Arial"/>
          <w:color w:val="000000"/>
        </w:rPr>
      </w:pPr>
      <w:r w:rsidRPr="00A74B88">
        <w:rPr>
          <w:rFonts w:ascii="Arial" w:hAnsi="Arial" w:cs="Arial"/>
          <w:color w:val="000000"/>
          <w:spacing w:val="12"/>
        </w:rPr>
        <w:t>L</w:t>
      </w:r>
      <w:r w:rsidRPr="00A74B88">
        <w:rPr>
          <w:rFonts w:ascii="Arial" w:hAnsi="Arial" w:cs="Arial"/>
          <w:iCs/>
          <w:color w:val="000000"/>
        </w:rPr>
        <w:t>eChefde</w:t>
      </w:r>
      <w:r w:rsidR="00235CE6" w:rsidRPr="00A74B88">
        <w:rPr>
          <w:rFonts w:ascii="Arial" w:hAnsi="Arial" w:cs="Arial"/>
          <w:iCs/>
          <w:color w:val="000000"/>
        </w:rPr>
        <w:t>S</w:t>
      </w:r>
      <w:r w:rsidRPr="00A74B88">
        <w:rPr>
          <w:rFonts w:ascii="Arial" w:hAnsi="Arial" w:cs="Arial"/>
          <w:iCs/>
          <w:color w:val="000000"/>
        </w:rPr>
        <w:t xml:space="preserve">ervice dispose de quinze (15) jourspour notifierleprojetrectifiéetaccepté </w:t>
      </w:r>
      <w:r w:rsidR="00235CE6" w:rsidRPr="00A74B88">
        <w:rPr>
          <w:rFonts w:ascii="Arial" w:hAnsi="Arial" w:cs="Arial"/>
          <w:iCs/>
          <w:color w:val="000000"/>
          <w:spacing w:val="17"/>
        </w:rPr>
        <w:t>à l’</w:t>
      </w:r>
      <w:r w:rsidRPr="00A74B88">
        <w:rPr>
          <w:rFonts w:ascii="Arial" w:hAnsi="Arial" w:cs="Arial"/>
          <w:iCs/>
          <w:color w:val="000000"/>
          <w:spacing w:val="17"/>
        </w:rPr>
        <w:t>entrepreneur par le biais de</w:t>
      </w:r>
      <w:r w:rsidRPr="00A74B88">
        <w:rPr>
          <w:rFonts w:ascii="Arial" w:hAnsi="Arial" w:cs="Arial"/>
          <w:iCs/>
          <w:color w:val="000000"/>
        </w:rPr>
        <w:t>l’Ingénieur.</w:t>
      </w:r>
    </w:p>
    <w:p w:rsidR="007C0B8A" w:rsidRPr="00A74B88" w:rsidRDefault="00700FDC" w:rsidP="00A74B88">
      <w:pPr>
        <w:widowControl w:val="0"/>
        <w:numPr>
          <w:ilvl w:val="1"/>
          <w:numId w:val="4"/>
        </w:numPr>
        <w:autoSpaceDE w:val="0"/>
        <w:autoSpaceDN w:val="0"/>
        <w:adjustRightInd w:val="0"/>
        <w:spacing w:before="4"/>
        <w:ind w:left="1134" w:right="-16"/>
        <w:contextualSpacing/>
        <w:jc w:val="both"/>
        <w:rPr>
          <w:rFonts w:ascii="Arial" w:hAnsi="Arial" w:cs="Arial"/>
          <w:iCs/>
          <w:color w:val="000000"/>
        </w:rPr>
      </w:pPr>
      <w:r w:rsidRPr="00A74B88">
        <w:rPr>
          <w:rFonts w:ascii="Arial" w:hAnsi="Arial" w:cs="Arial"/>
          <w:color w:val="000000"/>
          <w:spacing w:val="5"/>
        </w:rPr>
        <w:t>L’Entrepreneur dispose de sept (07) jours</w:t>
      </w:r>
      <w:r w:rsidRPr="00A74B88">
        <w:rPr>
          <w:rFonts w:ascii="Arial" w:hAnsi="Arial" w:cs="Arial"/>
          <w:iCs/>
          <w:color w:val="000000"/>
          <w:spacing w:val="1"/>
        </w:rPr>
        <w:t xml:space="preserve">pour </w:t>
      </w:r>
      <w:r w:rsidRPr="00A74B88">
        <w:rPr>
          <w:rFonts w:ascii="Arial" w:hAnsi="Arial" w:cs="Arial"/>
          <w:iCs/>
          <w:color w:val="000000"/>
        </w:rPr>
        <w:t>renvoyer le décompte final revêtu de sa signature.</w:t>
      </w:r>
    </w:p>
    <w:p w:rsidR="00700FDC" w:rsidRPr="00A74B88" w:rsidRDefault="00700FDC" w:rsidP="00A74B88">
      <w:pPr>
        <w:widowControl w:val="0"/>
        <w:numPr>
          <w:ilvl w:val="1"/>
          <w:numId w:val="4"/>
        </w:numPr>
        <w:autoSpaceDE w:val="0"/>
        <w:autoSpaceDN w:val="0"/>
        <w:adjustRightInd w:val="0"/>
        <w:spacing w:before="4"/>
        <w:ind w:left="1134" w:right="-16"/>
        <w:jc w:val="both"/>
        <w:rPr>
          <w:rFonts w:ascii="Arial" w:hAnsi="Arial" w:cs="Arial"/>
        </w:rPr>
      </w:pPr>
      <w:r w:rsidRPr="00A74B88">
        <w:rPr>
          <w:rFonts w:ascii="Arial" w:hAnsi="Arial" w:cs="Arial"/>
          <w:color w:val="000000"/>
          <w:spacing w:val="5"/>
        </w:rPr>
        <w:t>Le décompte est par la suite transmis à l’autorité contractantepour visa avant transmission à l’organisme payeur.</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AC5375" w:rsidRPr="00A74B88" w:rsidRDefault="00AC5375" w:rsidP="00A74B88">
      <w:pPr>
        <w:widowControl w:val="0"/>
        <w:autoSpaceDE w:val="0"/>
        <w:autoSpaceDN w:val="0"/>
        <w:adjustRightInd w:val="0"/>
        <w:ind w:left="1134" w:right="-20"/>
        <w:jc w:val="both"/>
        <w:rPr>
          <w:rFonts w:ascii="Arial" w:eastAsia="Calibri" w:hAnsi="Arial" w:cs="Arial"/>
          <w:b/>
          <w:bCs/>
          <w:lang w:eastAsia="en-US"/>
        </w:rPr>
      </w:pPr>
      <w:r w:rsidRPr="00A74B88">
        <w:rPr>
          <w:rFonts w:ascii="Arial" w:eastAsia="Calibri" w:hAnsi="Arial" w:cs="Arial"/>
          <w:b/>
          <w:bCs/>
          <w:u w:val="single"/>
          <w:lang w:eastAsia="en-US"/>
        </w:rPr>
        <w:t>Article26</w:t>
      </w:r>
      <w:r w:rsidRPr="00A74B88">
        <w:rPr>
          <w:rFonts w:ascii="Arial" w:eastAsia="Calibri" w:hAnsi="Arial" w:cs="Arial"/>
          <w:b/>
          <w:bCs/>
          <w:lang w:eastAsia="en-US"/>
        </w:rPr>
        <w:t xml:space="preserve">: </w:t>
      </w:r>
      <w:r w:rsidRPr="00A74B88">
        <w:rPr>
          <w:rFonts w:ascii="Arial" w:eastAsia="Calibri" w:hAnsi="Arial" w:cs="Arial"/>
          <w:b/>
          <w:bCs/>
          <w:spacing w:val="-12"/>
          <w:lang w:eastAsia="en-US"/>
        </w:rPr>
        <w:t>Décompte</w:t>
      </w:r>
      <w:r w:rsidRPr="00A74B88">
        <w:rPr>
          <w:rFonts w:ascii="Arial" w:eastAsia="Calibri" w:hAnsi="Arial" w:cs="Arial"/>
          <w:b/>
          <w:bCs/>
          <w:lang w:eastAsia="en-US"/>
        </w:rPr>
        <w:t>généraletdéfinitif (CCAGArticle</w:t>
      </w:r>
      <w:r w:rsidR="008A1ECB" w:rsidRPr="00A74B88">
        <w:rPr>
          <w:rFonts w:ascii="Arial" w:eastAsia="Calibri" w:hAnsi="Arial" w:cs="Arial"/>
          <w:b/>
          <w:bCs/>
          <w:lang w:eastAsia="en-US"/>
        </w:rPr>
        <w:t>35)</w:t>
      </w:r>
    </w:p>
    <w:p w:rsidR="00AC5375" w:rsidRPr="00A74B88" w:rsidRDefault="00AC5375" w:rsidP="00A74B88">
      <w:pPr>
        <w:widowControl w:val="0"/>
        <w:autoSpaceDE w:val="0"/>
        <w:autoSpaceDN w:val="0"/>
        <w:adjustRightInd w:val="0"/>
        <w:ind w:left="1134" w:right="97"/>
        <w:jc w:val="both"/>
        <w:rPr>
          <w:rFonts w:ascii="Arial" w:hAnsi="Arial" w:cs="Arial"/>
          <w:color w:val="000000"/>
          <w:spacing w:val="5"/>
        </w:rPr>
      </w:pPr>
      <w:r w:rsidRPr="00A74B88">
        <w:rPr>
          <w:rFonts w:ascii="Arial" w:hAnsi="Arial" w:cs="Arial"/>
          <w:color w:val="000000"/>
          <w:spacing w:val="5"/>
        </w:rPr>
        <w:t>26.1. Au moment de la réception définitive des travaux, le Chef de Service du Marché dresse le décompte général et définitif du Marché qu’il fait signer contradictoirement par le Cocontractant et l’Autorité Contractante et le MINMAP. Ce décompte comprend :</w:t>
      </w:r>
    </w:p>
    <w:p w:rsidR="00AC5375" w:rsidRPr="00A74B88" w:rsidRDefault="00AC5375" w:rsidP="00A74B88">
      <w:pPr>
        <w:pStyle w:val="ListParagraph"/>
        <w:widowControl w:val="0"/>
        <w:numPr>
          <w:ilvl w:val="0"/>
          <w:numId w:val="83"/>
        </w:numPr>
        <w:autoSpaceDE w:val="0"/>
        <w:autoSpaceDN w:val="0"/>
        <w:adjustRightInd w:val="0"/>
        <w:ind w:left="1134" w:right="97"/>
        <w:jc w:val="both"/>
        <w:rPr>
          <w:rFonts w:ascii="Arial" w:hAnsi="Arial" w:cs="Arial"/>
          <w:color w:val="000000"/>
          <w:spacing w:val="5"/>
        </w:rPr>
      </w:pPr>
      <w:r w:rsidRPr="00A74B88">
        <w:rPr>
          <w:rFonts w:ascii="Arial" w:hAnsi="Arial" w:cs="Arial"/>
          <w:color w:val="000000"/>
          <w:spacing w:val="5"/>
        </w:rPr>
        <w:t xml:space="preserve">le décompte final, </w:t>
      </w:r>
    </w:p>
    <w:p w:rsidR="00AC5375" w:rsidRPr="00A74B88" w:rsidRDefault="00AC5375" w:rsidP="00A74B88">
      <w:pPr>
        <w:pStyle w:val="ListParagraph"/>
        <w:widowControl w:val="0"/>
        <w:numPr>
          <w:ilvl w:val="0"/>
          <w:numId w:val="83"/>
        </w:numPr>
        <w:autoSpaceDE w:val="0"/>
        <w:autoSpaceDN w:val="0"/>
        <w:adjustRightInd w:val="0"/>
        <w:ind w:left="1134" w:right="97"/>
        <w:jc w:val="both"/>
        <w:rPr>
          <w:rFonts w:ascii="Arial" w:hAnsi="Arial" w:cs="Arial"/>
          <w:color w:val="000000"/>
          <w:spacing w:val="5"/>
        </w:rPr>
      </w:pPr>
      <w:r w:rsidRPr="00A74B88">
        <w:rPr>
          <w:rFonts w:ascii="Arial" w:hAnsi="Arial" w:cs="Arial"/>
          <w:color w:val="000000"/>
          <w:spacing w:val="5"/>
        </w:rPr>
        <w:t xml:space="preserve">l’acompte pour solde, </w:t>
      </w:r>
    </w:p>
    <w:p w:rsidR="00AC5375" w:rsidRPr="00A74B88" w:rsidRDefault="00AC5375" w:rsidP="00A74B88">
      <w:pPr>
        <w:pStyle w:val="ListParagraph"/>
        <w:widowControl w:val="0"/>
        <w:numPr>
          <w:ilvl w:val="0"/>
          <w:numId w:val="83"/>
        </w:numPr>
        <w:autoSpaceDE w:val="0"/>
        <w:autoSpaceDN w:val="0"/>
        <w:adjustRightInd w:val="0"/>
        <w:ind w:left="1134" w:right="97"/>
        <w:jc w:val="both"/>
        <w:rPr>
          <w:rFonts w:ascii="Arial" w:hAnsi="Arial" w:cs="Arial"/>
          <w:color w:val="000000"/>
          <w:spacing w:val="5"/>
        </w:rPr>
      </w:pPr>
      <w:r w:rsidRPr="00A74B88">
        <w:rPr>
          <w:rFonts w:ascii="Arial" w:hAnsi="Arial" w:cs="Arial"/>
          <w:color w:val="000000"/>
          <w:spacing w:val="5"/>
        </w:rPr>
        <w:t>la récapitulation des acomptes mensuels.</w:t>
      </w:r>
    </w:p>
    <w:p w:rsidR="00AC5375" w:rsidRPr="00A74B88" w:rsidRDefault="00AC5375" w:rsidP="00A74B88">
      <w:pPr>
        <w:widowControl w:val="0"/>
        <w:autoSpaceDE w:val="0"/>
        <w:autoSpaceDN w:val="0"/>
        <w:adjustRightInd w:val="0"/>
        <w:ind w:left="1134" w:right="97"/>
        <w:jc w:val="both"/>
        <w:rPr>
          <w:rFonts w:ascii="Arial" w:hAnsi="Arial" w:cs="Arial"/>
          <w:color w:val="000000"/>
          <w:spacing w:val="5"/>
        </w:rPr>
      </w:pPr>
    </w:p>
    <w:p w:rsidR="00AC5375" w:rsidRPr="00A74B88" w:rsidRDefault="00AC5375" w:rsidP="00A74B88">
      <w:pPr>
        <w:widowControl w:val="0"/>
        <w:autoSpaceDE w:val="0"/>
        <w:autoSpaceDN w:val="0"/>
        <w:adjustRightInd w:val="0"/>
        <w:ind w:left="1134" w:right="97"/>
        <w:jc w:val="both"/>
        <w:rPr>
          <w:rFonts w:ascii="Arial" w:hAnsi="Arial" w:cs="Arial"/>
          <w:color w:val="000000"/>
          <w:spacing w:val="5"/>
        </w:rPr>
      </w:pPr>
      <w:r w:rsidRPr="00A74B88">
        <w:rPr>
          <w:rFonts w:ascii="Arial" w:hAnsi="Arial" w:cs="Arial"/>
          <w:color w:val="000000"/>
          <w:spacing w:val="5"/>
        </w:rPr>
        <w:t>La signature du décompte général et définitif sans réserve par le Cocontractant, lie définitivement les parties et met fin au marché, sauf en ce qui concerne les intérêts moratoires.</w:t>
      </w:r>
    </w:p>
    <w:p w:rsidR="00AC5375" w:rsidRPr="00A74B88" w:rsidRDefault="00AC5375" w:rsidP="00A74B88">
      <w:pPr>
        <w:widowControl w:val="0"/>
        <w:autoSpaceDE w:val="0"/>
        <w:autoSpaceDN w:val="0"/>
        <w:adjustRightInd w:val="0"/>
        <w:ind w:left="1134" w:right="-28" w:hanging="1247"/>
        <w:jc w:val="both"/>
        <w:rPr>
          <w:rFonts w:ascii="Arial" w:eastAsia="Calibri" w:hAnsi="Arial" w:cs="Arial"/>
          <w:lang w:eastAsia="en-US"/>
        </w:rPr>
      </w:pPr>
    </w:p>
    <w:p w:rsidR="00700FDC" w:rsidRPr="00A74B88" w:rsidRDefault="00700FDC" w:rsidP="00A74B88">
      <w:pPr>
        <w:widowControl w:val="0"/>
        <w:autoSpaceDE w:val="0"/>
        <w:autoSpaceDN w:val="0"/>
        <w:adjustRightInd w:val="0"/>
        <w:ind w:left="1134" w:right="-28" w:hanging="1247"/>
        <w:jc w:val="both"/>
        <w:rPr>
          <w:rFonts w:ascii="Arial" w:hAnsi="Arial" w:cs="Arial"/>
        </w:rPr>
      </w:pPr>
      <w:r w:rsidRPr="00A74B88">
        <w:rPr>
          <w:rFonts w:ascii="Arial" w:hAnsi="Arial" w:cs="Arial"/>
          <w:b/>
          <w:bCs/>
          <w:u w:val="single"/>
        </w:rPr>
        <w:t>Article27</w:t>
      </w:r>
      <w:r w:rsidRPr="00A74B88">
        <w:rPr>
          <w:rFonts w:ascii="Arial" w:hAnsi="Arial" w:cs="Arial"/>
          <w:b/>
          <w:bCs/>
        </w:rPr>
        <w:t xml:space="preserve">: </w:t>
      </w:r>
      <w:r w:rsidRPr="00A74B88">
        <w:rPr>
          <w:rFonts w:ascii="Arial" w:hAnsi="Arial" w:cs="Arial"/>
          <w:b/>
          <w:bCs/>
          <w:spacing w:val="-12"/>
        </w:rPr>
        <w:t>Régime</w:t>
      </w:r>
      <w:r w:rsidRPr="00A74B88">
        <w:rPr>
          <w:rFonts w:ascii="Arial" w:hAnsi="Arial" w:cs="Arial"/>
          <w:b/>
          <w:bCs/>
          <w:spacing w:val="1"/>
        </w:rPr>
        <w:t>fisca</w:t>
      </w:r>
      <w:r w:rsidRPr="00A74B88">
        <w:rPr>
          <w:rFonts w:ascii="Arial" w:hAnsi="Arial" w:cs="Arial"/>
          <w:b/>
          <w:bCs/>
        </w:rPr>
        <w:t xml:space="preserve">l  </w:t>
      </w:r>
      <w:r w:rsidRPr="00A74B88">
        <w:rPr>
          <w:rFonts w:ascii="Arial" w:hAnsi="Arial" w:cs="Arial"/>
          <w:b/>
          <w:bCs/>
          <w:spacing w:val="1"/>
        </w:rPr>
        <w:t>e</w:t>
      </w:r>
      <w:r w:rsidRPr="00A74B88">
        <w:rPr>
          <w:rFonts w:ascii="Arial" w:hAnsi="Arial" w:cs="Arial"/>
          <w:b/>
          <w:bCs/>
        </w:rPr>
        <w:t xml:space="preserve">t  </w:t>
      </w:r>
      <w:r w:rsidRPr="00A74B88">
        <w:rPr>
          <w:rFonts w:ascii="Arial" w:hAnsi="Arial" w:cs="Arial"/>
          <w:b/>
          <w:bCs/>
          <w:spacing w:val="1"/>
        </w:rPr>
        <w:t>douanie</w:t>
      </w:r>
      <w:r w:rsidRPr="00A74B88">
        <w:rPr>
          <w:rFonts w:ascii="Arial" w:hAnsi="Arial" w:cs="Arial"/>
          <w:b/>
          <w:bCs/>
        </w:rPr>
        <w:t xml:space="preserve">r  </w:t>
      </w:r>
      <w:r w:rsidRPr="00A74B88">
        <w:rPr>
          <w:rFonts w:ascii="Arial" w:hAnsi="Arial" w:cs="Arial"/>
          <w:b/>
          <w:bCs/>
          <w:spacing w:val="1"/>
        </w:rPr>
        <w:t xml:space="preserve">(CCAG </w:t>
      </w:r>
      <w:r w:rsidRPr="00A74B88">
        <w:rPr>
          <w:rFonts w:ascii="Arial" w:hAnsi="Arial" w:cs="Arial"/>
          <w:b/>
          <w:bCs/>
        </w:rPr>
        <w:t>Article36)</w:t>
      </w:r>
    </w:p>
    <w:p w:rsidR="00700FDC" w:rsidRPr="00A74B88" w:rsidRDefault="00700FDC" w:rsidP="00A74B88">
      <w:pPr>
        <w:widowControl w:val="0"/>
        <w:autoSpaceDE w:val="0"/>
        <w:autoSpaceDN w:val="0"/>
        <w:adjustRightInd w:val="0"/>
        <w:ind w:left="1134" w:right="102"/>
        <w:jc w:val="both"/>
        <w:rPr>
          <w:rFonts w:ascii="Arial" w:hAnsi="Arial" w:cs="Arial"/>
          <w:color w:val="000000"/>
          <w:spacing w:val="5"/>
        </w:rPr>
      </w:pPr>
      <w:r w:rsidRPr="00A74B88">
        <w:rPr>
          <w:rFonts w:ascii="Arial" w:hAnsi="Arial" w:cs="Arial"/>
          <w:color w:val="000000"/>
          <w:spacing w:val="5"/>
        </w:rPr>
        <w:t xml:space="preserve">Le décret N° 2003/651/PM du 16 avril 2003 définit les modalités de mise en œuvre du régime fiscal des Marchés Publics. La fiscalité applicable au présent </w:t>
      </w:r>
      <w:r w:rsidRPr="00A74B88">
        <w:rPr>
          <w:rFonts w:ascii="Arial" w:hAnsi="Arial" w:cs="Arial"/>
          <w:color w:val="000000"/>
          <w:spacing w:val="5"/>
        </w:rPr>
        <w:lastRenderedPageBreak/>
        <w:t>marché comporte notamment :</w:t>
      </w:r>
    </w:p>
    <w:p w:rsidR="00700FDC" w:rsidRPr="00A74B88" w:rsidRDefault="007C0C65" w:rsidP="00A74B88">
      <w:pPr>
        <w:widowControl w:val="0"/>
        <w:numPr>
          <w:ilvl w:val="0"/>
          <w:numId w:val="17"/>
        </w:numPr>
        <w:autoSpaceDE w:val="0"/>
        <w:autoSpaceDN w:val="0"/>
        <w:adjustRightInd w:val="0"/>
        <w:ind w:left="1134" w:right="97"/>
        <w:jc w:val="both"/>
        <w:rPr>
          <w:rFonts w:ascii="Arial" w:hAnsi="Arial" w:cs="Arial"/>
          <w:color w:val="000000"/>
          <w:spacing w:val="5"/>
        </w:rPr>
      </w:pPr>
      <w:r w:rsidRPr="00A74B88">
        <w:rPr>
          <w:rFonts w:ascii="Arial" w:hAnsi="Arial" w:cs="Arial"/>
          <w:color w:val="000000"/>
          <w:spacing w:val="5"/>
        </w:rPr>
        <w:t xml:space="preserve"> D</w:t>
      </w:r>
      <w:r w:rsidR="00700FDC" w:rsidRPr="00A74B88">
        <w:rPr>
          <w:rFonts w:ascii="Arial" w:hAnsi="Arial" w:cs="Arial"/>
          <w:color w:val="000000"/>
          <w:spacing w:val="5"/>
        </w:rPr>
        <w:t>es   impôts   et   taxes   relatifs   aux   bénéfices industriels  et  commerciaux,  y  compris  l’IAR  qui constitue un précompte sur l’impôt des sociétés ;</w:t>
      </w:r>
    </w:p>
    <w:p w:rsidR="00700FDC" w:rsidRPr="00A74B88" w:rsidRDefault="007C0C65" w:rsidP="00A74B88">
      <w:pPr>
        <w:widowControl w:val="0"/>
        <w:numPr>
          <w:ilvl w:val="0"/>
          <w:numId w:val="17"/>
        </w:numPr>
        <w:autoSpaceDE w:val="0"/>
        <w:autoSpaceDN w:val="0"/>
        <w:adjustRightInd w:val="0"/>
        <w:ind w:left="1134" w:right="-27"/>
        <w:jc w:val="both"/>
        <w:rPr>
          <w:rFonts w:ascii="Arial" w:hAnsi="Arial" w:cs="Arial"/>
          <w:color w:val="000000"/>
          <w:spacing w:val="5"/>
        </w:rPr>
      </w:pPr>
      <w:r w:rsidRPr="00A74B88">
        <w:rPr>
          <w:rFonts w:ascii="Arial" w:hAnsi="Arial" w:cs="Arial"/>
          <w:color w:val="000000"/>
          <w:spacing w:val="5"/>
        </w:rPr>
        <w:t>D</w:t>
      </w:r>
      <w:r w:rsidR="00700FDC" w:rsidRPr="00A74B88">
        <w:rPr>
          <w:rFonts w:ascii="Arial" w:hAnsi="Arial" w:cs="Arial"/>
          <w:color w:val="000000"/>
          <w:spacing w:val="5"/>
        </w:rPr>
        <w:t>es  droits  d’enregistrement  calculés  conformé- ment aux stipulations du code des impôts ;</w:t>
      </w:r>
    </w:p>
    <w:p w:rsidR="00700FDC" w:rsidRPr="00A74B88" w:rsidRDefault="007C0C65" w:rsidP="00A74B88">
      <w:pPr>
        <w:widowControl w:val="0"/>
        <w:numPr>
          <w:ilvl w:val="0"/>
          <w:numId w:val="17"/>
        </w:numPr>
        <w:autoSpaceDE w:val="0"/>
        <w:autoSpaceDN w:val="0"/>
        <w:adjustRightInd w:val="0"/>
        <w:ind w:left="1134" w:right="-27"/>
        <w:jc w:val="both"/>
        <w:rPr>
          <w:rFonts w:ascii="Arial" w:hAnsi="Arial" w:cs="Arial"/>
          <w:color w:val="000000"/>
          <w:spacing w:val="5"/>
        </w:rPr>
      </w:pPr>
      <w:r w:rsidRPr="00A74B88">
        <w:rPr>
          <w:rFonts w:ascii="Arial" w:hAnsi="Arial" w:cs="Arial"/>
          <w:color w:val="000000"/>
          <w:spacing w:val="5"/>
        </w:rPr>
        <w:t>Des droits et taxes  attachés à la réalisation</w:t>
      </w:r>
      <w:r w:rsidR="00700FDC" w:rsidRPr="00A74B88">
        <w:rPr>
          <w:rFonts w:ascii="Arial" w:hAnsi="Arial" w:cs="Arial"/>
          <w:color w:val="000000"/>
          <w:spacing w:val="5"/>
        </w:rPr>
        <w:t xml:space="preserve"> des prestations prévues par le marché :</w:t>
      </w:r>
    </w:p>
    <w:p w:rsidR="00700FDC" w:rsidRPr="00A74B88" w:rsidRDefault="007C0C65" w:rsidP="00A74B88">
      <w:pPr>
        <w:widowControl w:val="0"/>
        <w:numPr>
          <w:ilvl w:val="1"/>
          <w:numId w:val="16"/>
        </w:numPr>
        <w:autoSpaceDE w:val="0"/>
        <w:autoSpaceDN w:val="0"/>
        <w:adjustRightInd w:val="0"/>
        <w:ind w:left="1134" w:right="102"/>
        <w:jc w:val="both"/>
        <w:rPr>
          <w:rFonts w:ascii="Arial" w:hAnsi="Arial" w:cs="Arial"/>
          <w:color w:val="000000"/>
          <w:spacing w:val="5"/>
        </w:rPr>
      </w:pPr>
      <w:r w:rsidRPr="00A74B88">
        <w:rPr>
          <w:rFonts w:ascii="Arial" w:hAnsi="Arial" w:cs="Arial"/>
          <w:color w:val="000000"/>
          <w:spacing w:val="5"/>
        </w:rPr>
        <w:t>Des  droits et</w:t>
      </w:r>
      <w:r w:rsidR="00700FDC" w:rsidRPr="00A74B88">
        <w:rPr>
          <w:rFonts w:ascii="Arial" w:hAnsi="Arial" w:cs="Arial"/>
          <w:color w:val="000000"/>
          <w:spacing w:val="5"/>
        </w:rPr>
        <w:t xml:space="preserve"> t</w:t>
      </w:r>
      <w:r w:rsidRPr="00A74B88">
        <w:rPr>
          <w:rFonts w:ascii="Arial" w:hAnsi="Arial" w:cs="Arial"/>
          <w:color w:val="000000"/>
          <w:spacing w:val="5"/>
        </w:rPr>
        <w:t>axes d’entrée sur le</w:t>
      </w:r>
      <w:r w:rsidR="00700FDC" w:rsidRPr="00A74B88">
        <w:rPr>
          <w:rFonts w:ascii="Arial" w:hAnsi="Arial" w:cs="Arial"/>
          <w:color w:val="000000"/>
          <w:spacing w:val="5"/>
        </w:rPr>
        <w:t xml:space="preserve"> territoire camerounais  (droits  de  douanes,  TVA,  taxe informatique) ;</w:t>
      </w:r>
    </w:p>
    <w:p w:rsidR="00700FDC" w:rsidRPr="00A74B88" w:rsidRDefault="007C0C65" w:rsidP="00A74B88">
      <w:pPr>
        <w:widowControl w:val="0"/>
        <w:numPr>
          <w:ilvl w:val="1"/>
          <w:numId w:val="16"/>
        </w:numPr>
        <w:autoSpaceDE w:val="0"/>
        <w:autoSpaceDN w:val="0"/>
        <w:adjustRightInd w:val="0"/>
        <w:ind w:left="1134" w:right="-20"/>
        <w:jc w:val="both"/>
        <w:rPr>
          <w:rFonts w:ascii="Arial" w:hAnsi="Arial" w:cs="Arial"/>
          <w:color w:val="000000"/>
          <w:spacing w:val="5"/>
        </w:rPr>
      </w:pPr>
      <w:r w:rsidRPr="00A74B88">
        <w:rPr>
          <w:rFonts w:ascii="Arial" w:hAnsi="Arial" w:cs="Arial"/>
          <w:color w:val="000000"/>
          <w:spacing w:val="5"/>
        </w:rPr>
        <w:t>D</w:t>
      </w:r>
      <w:r w:rsidR="00700FDC" w:rsidRPr="00A74B88">
        <w:rPr>
          <w:rFonts w:ascii="Arial" w:hAnsi="Arial" w:cs="Arial"/>
          <w:color w:val="000000"/>
          <w:spacing w:val="5"/>
        </w:rPr>
        <w:t>es droits et taxes communaux,</w:t>
      </w:r>
    </w:p>
    <w:p w:rsidR="00700FDC" w:rsidRPr="00A74B88" w:rsidRDefault="007C0C65" w:rsidP="00A74B88">
      <w:pPr>
        <w:widowControl w:val="0"/>
        <w:numPr>
          <w:ilvl w:val="1"/>
          <w:numId w:val="16"/>
        </w:numPr>
        <w:autoSpaceDE w:val="0"/>
        <w:autoSpaceDN w:val="0"/>
        <w:adjustRightInd w:val="0"/>
        <w:ind w:left="1134" w:right="-18"/>
        <w:jc w:val="both"/>
        <w:rPr>
          <w:rFonts w:ascii="Arial" w:hAnsi="Arial" w:cs="Arial"/>
          <w:color w:val="000000"/>
          <w:spacing w:val="5"/>
        </w:rPr>
      </w:pPr>
      <w:r w:rsidRPr="00A74B88">
        <w:rPr>
          <w:rFonts w:ascii="Arial" w:hAnsi="Arial" w:cs="Arial"/>
          <w:color w:val="000000"/>
          <w:spacing w:val="5"/>
        </w:rPr>
        <w:t>Des droits et taxes relatifs</w:t>
      </w:r>
      <w:r w:rsidR="00700FDC" w:rsidRPr="00A74B88">
        <w:rPr>
          <w:rFonts w:ascii="Arial" w:hAnsi="Arial" w:cs="Arial"/>
          <w:color w:val="000000"/>
          <w:spacing w:val="5"/>
        </w:rPr>
        <w:t xml:space="preserve"> aux  prélèvements des matériaux et d’eau.</w:t>
      </w:r>
    </w:p>
    <w:p w:rsidR="00700FDC" w:rsidRPr="00A74B88" w:rsidRDefault="00700FDC" w:rsidP="00A74B88">
      <w:pPr>
        <w:widowControl w:val="0"/>
        <w:autoSpaceDE w:val="0"/>
        <w:autoSpaceDN w:val="0"/>
        <w:adjustRightInd w:val="0"/>
        <w:ind w:left="1134" w:right="102"/>
        <w:jc w:val="both"/>
        <w:rPr>
          <w:rFonts w:ascii="Arial" w:hAnsi="Arial" w:cs="Arial"/>
          <w:color w:val="000000"/>
          <w:spacing w:val="5"/>
        </w:rPr>
      </w:pPr>
      <w:r w:rsidRPr="00A74B88">
        <w:rPr>
          <w:rFonts w:ascii="Arial" w:hAnsi="Arial" w:cs="Arial"/>
          <w:color w:val="000000"/>
          <w:spacing w:val="5"/>
        </w:rPr>
        <w:t>Ces éléments doivent être intégrés dans les charges que l’entreprise impute sur ses coûts d’intervention et constituer l’un des éléments des sous-détails des prix hors taxes.</w:t>
      </w:r>
    </w:p>
    <w:p w:rsidR="00700FDC" w:rsidRPr="00A74B88" w:rsidRDefault="00700FDC" w:rsidP="00A74B88">
      <w:pPr>
        <w:widowControl w:val="0"/>
        <w:autoSpaceDE w:val="0"/>
        <w:autoSpaceDN w:val="0"/>
        <w:adjustRightInd w:val="0"/>
        <w:ind w:left="1134" w:right="-20"/>
        <w:jc w:val="both"/>
        <w:rPr>
          <w:rFonts w:ascii="Arial" w:hAnsi="Arial" w:cs="Arial"/>
          <w:color w:val="000000"/>
          <w:spacing w:val="5"/>
        </w:rPr>
      </w:pPr>
      <w:r w:rsidRPr="00A74B88">
        <w:rPr>
          <w:rFonts w:ascii="Arial" w:hAnsi="Arial" w:cs="Arial"/>
          <w:color w:val="000000"/>
          <w:spacing w:val="5"/>
        </w:rPr>
        <w:t>Le prix TTC s’entend TVA incluse.</w:t>
      </w:r>
    </w:p>
    <w:p w:rsidR="00700FDC" w:rsidRPr="00A74B88" w:rsidRDefault="00700FDC" w:rsidP="00A74B88">
      <w:pPr>
        <w:widowControl w:val="0"/>
        <w:autoSpaceDE w:val="0"/>
        <w:autoSpaceDN w:val="0"/>
        <w:adjustRightInd w:val="0"/>
        <w:ind w:left="1134" w:right="-20"/>
        <w:jc w:val="both"/>
        <w:rPr>
          <w:rFonts w:ascii="Arial" w:hAnsi="Arial" w:cs="Arial"/>
          <w:color w:val="000000"/>
          <w:spacing w:val="5"/>
        </w:rPr>
      </w:pPr>
    </w:p>
    <w:p w:rsidR="00700FDC" w:rsidRPr="00A74B88" w:rsidRDefault="00700FDC" w:rsidP="00A74B88">
      <w:pPr>
        <w:widowControl w:val="0"/>
        <w:tabs>
          <w:tab w:val="left" w:pos="2360"/>
          <w:tab w:val="left" w:pos="2800"/>
          <w:tab w:val="left" w:pos="4680"/>
        </w:tabs>
        <w:autoSpaceDE w:val="0"/>
        <w:autoSpaceDN w:val="0"/>
        <w:adjustRightInd w:val="0"/>
        <w:ind w:left="1134" w:right="-32" w:hanging="1247"/>
        <w:jc w:val="both"/>
        <w:rPr>
          <w:rFonts w:ascii="Arial" w:hAnsi="Arial" w:cs="Arial"/>
        </w:rPr>
      </w:pPr>
      <w:r w:rsidRPr="00A74B88">
        <w:rPr>
          <w:rFonts w:ascii="Arial" w:hAnsi="Arial" w:cs="Arial"/>
          <w:b/>
          <w:bCs/>
          <w:u w:val="single"/>
        </w:rPr>
        <w:t>Article28</w:t>
      </w:r>
      <w:r w:rsidRPr="00A74B88">
        <w:rPr>
          <w:rFonts w:ascii="Arial" w:hAnsi="Arial" w:cs="Arial"/>
          <w:b/>
          <w:bCs/>
        </w:rPr>
        <w:t xml:space="preserve">: </w:t>
      </w:r>
      <w:r w:rsidRPr="00A74B88">
        <w:rPr>
          <w:rFonts w:ascii="Arial" w:hAnsi="Arial" w:cs="Arial"/>
          <w:b/>
          <w:bCs/>
          <w:spacing w:val="-12"/>
        </w:rPr>
        <w:t>Timbres</w:t>
      </w:r>
      <w:r w:rsidRPr="00A74B88">
        <w:rPr>
          <w:rFonts w:ascii="Arial" w:hAnsi="Arial" w:cs="Arial"/>
          <w:b/>
          <w:bCs/>
        </w:rPr>
        <w:tab/>
      </w:r>
      <w:r w:rsidRPr="00A74B88">
        <w:rPr>
          <w:rFonts w:ascii="Arial" w:hAnsi="Arial" w:cs="Arial"/>
          <w:b/>
          <w:bCs/>
          <w:spacing w:val="5"/>
        </w:rPr>
        <w:t>e</w:t>
      </w:r>
      <w:r w:rsidRPr="00A74B88">
        <w:rPr>
          <w:rFonts w:ascii="Arial" w:hAnsi="Arial" w:cs="Arial"/>
          <w:b/>
          <w:bCs/>
        </w:rPr>
        <w:t>t</w:t>
      </w:r>
      <w:r w:rsidRPr="00A74B88">
        <w:rPr>
          <w:rFonts w:ascii="Arial" w:hAnsi="Arial" w:cs="Arial"/>
          <w:b/>
          <w:bCs/>
        </w:rPr>
        <w:tab/>
      </w:r>
      <w:r w:rsidRPr="00A74B88">
        <w:rPr>
          <w:rFonts w:ascii="Arial" w:hAnsi="Arial" w:cs="Arial"/>
          <w:b/>
          <w:bCs/>
          <w:spacing w:val="5"/>
        </w:rPr>
        <w:t>enregistremen</w:t>
      </w:r>
      <w:r w:rsidRPr="00A74B88">
        <w:rPr>
          <w:rFonts w:ascii="Arial" w:hAnsi="Arial" w:cs="Arial"/>
          <w:b/>
          <w:bCs/>
        </w:rPr>
        <w:t>t</w:t>
      </w:r>
      <w:r w:rsidRPr="00A74B88">
        <w:rPr>
          <w:rFonts w:ascii="Arial" w:hAnsi="Arial" w:cs="Arial"/>
          <w:b/>
          <w:bCs/>
        </w:rPr>
        <w:tab/>
      </w:r>
      <w:r w:rsidRPr="00A74B88">
        <w:rPr>
          <w:rFonts w:ascii="Arial" w:hAnsi="Arial" w:cs="Arial"/>
          <w:b/>
          <w:bCs/>
          <w:spacing w:val="5"/>
        </w:rPr>
        <w:t xml:space="preserve">des </w:t>
      </w:r>
      <w:r w:rsidRPr="00A74B88">
        <w:rPr>
          <w:rFonts w:ascii="Arial" w:hAnsi="Arial" w:cs="Arial"/>
          <w:b/>
          <w:bCs/>
        </w:rPr>
        <w:t>marchés(CCAGArticle37)</w:t>
      </w:r>
    </w:p>
    <w:p w:rsidR="00700FDC" w:rsidRPr="00A74B88" w:rsidRDefault="00700FDC" w:rsidP="00A74B88">
      <w:pPr>
        <w:widowControl w:val="0"/>
        <w:autoSpaceDE w:val="0"/>
        <w:autoSpaceDN w:val="0"/>
        <w:adjustRightInd w:val="0"/>
        <w:ind w:left="1134" w:right="102"/>
        <w:jc w:val="both"/>
        <w:rPr>
          <w:rFonts w:ascii="Arial" w:hAnsi="Arial" w:cs="Arial"/>
        </w:rPr>
      </w:pPr>
      <w:r w:rsidRPr="00A74B88">
        <w:rPr>
          <w:rFonts w:ascii="Arial" w:hAnsi="Arial" w:cs="Arial"/>
        </w:rPr>
        <w:t>Sept (07) exemplairesoriginaux du marché seront timbrésetenregistrésparlessoinsetauxfraisde l’entrepreneur,conformémentàlaréglementation.</w:t>
      </w:r>
    </w:p>
    <w:p w:rsidR="00CC0168" w:rsidRPr="00A74B88" w:rsidRDefault="00700FDC" w:rsidP="00A74B88">
      <w:pPr>
        <w:widowControl w:val="0"/>
        <w:autoSpaceDE w:val="0"/>
        <w:autoSpaceDN w:val="0"/>
        <w:adjustRightInd w:val="0"/>
        <w:ind w:left="1134" w:right="102"/>
        <w:jc w:val="both"/>
        <w:rPr>
          <w:rFonts w:ascii="Arial" w:hAnsi="Arial" w:cs="Arial"/>
        </w:rPr>
      </w:pPr>
      <w:r w:rsidRPr="00A74B88">
        <w:rPr>
          <w:rFonts w:ascii="Arial" w:hAnsi="Arial" w:cs="Arial"/>
        </w:rPr>
        <w:t xml:space="preserve">Après enregistrement, </w:t>
      </w:r>
      <w:r w:rsidR="007C0C65" w:rsidRPr="00A74B88">
        <w:rPr>
          <w:rFonts w:ascii="Arial" w:hAnsi="Arial" w:cs="Arial"/>
        </w:rPr>
        <w:t>quatre (04) exemplaires</w:t>
      </w:r>
      <w:r w:rsidRPr="00A74B88">
        <w:rPr>
          <w:rFonts w:ascii="Arial" w:hAnsi="Arial" w:cs="Arial"/>
        </w:rPr>
        <w:t xml:space="preserve"> du marché devront être retournés </w:t>
      </w:r>
      <w:r w:rsidR="007C0C65" w:rsidRPr="00A74B88">
        <w:rPr>
          <w:rFonts w:ascii="Arial" w:hAnsi="Arial" w:cs="Arial"/>
        </w:rPr>
        <w:t>au Chef de S</w:t>
      </w:r>
      <w:r w:rsidRPr="00A74B88">
        <w:rPr>
          <w:rFonts w:ascii="Arial" w:hAnsi="Arial" w:cs="Arial"/>
        </w:rPr>
        <w:t>ervice du marché pour ventilation et un (01) exemplaire à l’Autorité Contractante.</w:t>
      </w:r>
    </w:p>
    <w:p w:rsidR="00BA660F" w:rsidRPr="00A74B88" w:rsidRDefault="00BA660F" w:rsidP="00A74B88">
      <w:pPr>
        <w:widowControl w:val="0"/>
        <w:autoSpaceDE w:val="0"/>
        <w:autoSpaceDN w:val="0"/>
        <w:adjustRightInd w:val="0"/>
        <w:spacing w:before="44"/>
        <w:ind w:left="1134" w:right="-20"/>
        <w:rPr>
          <w:rFonts w:ascii="Arial" w:hAnsi="Arial" w:cs="Arial"/>
          <w:b/>
          <w:bCs/>
        </w:rPr>
      </w:pPr>
    </w:p>
    <w:p w:rsidR="00700FDC" w:rsidRPr="00A74B88" w:rsidRDefault="00700FDC" w:rsidP="00A74B88">
      <w:pPr>
        <w:widowControl w:val="0"/>
        <w:autoSpaceDE w:val="0"/>
        <w:autoSpaceDN w:val="0"/>
        <w:adjustRightInd w:val="0"/>
        <w:spacing w:before="44"/>
        <w:ind w:left="1134" w:right="-20"/>
        <w:rPr>
          <w:rFonts w:ascii="Arial" w:hAnsi="Arial" w:cs="Arial"/>
          <w:b/>
          <w:bCs/>
        </w:rPr>
      </w:pPr>
      <w:r w:rsidRPr="00A74B88">
        <w:rPr>
          <w:rFonts w:ascii="Arial" w:hAnsi="Arial" w:cs="Arial"/>
          <w:b/>
          <w:bCs/>
        </w:rPr>
        <w:t>ChapitreIII:Exécutiondes</w:t>
      </w:r>
      <w:r w:rsidR="00DF2267" w:rsidRPr="00A74B88">
        <w:rPr>
          <w:rFonts w:ascii="Arial" w:hAnsi="Arial" w:cs="Arial"/>
          <w:b/>
          <w:bCs/>
        </w:rPr>
        <w:t>travaux</w:t>
      </w:r>
    </w:p>
    <w:p w:rsidR="00700FDC" w:rsidRPr="00A74B88" w:rsidRDefault="00700FDC" w:rsidP="00A74B88">
      <w:pPr>
        <w:widowControl w:val="0"/>
        <w:tabs>
          <w:tab w:val="left" w:pos="2300"/>
          <w:tab w:val="left" w:pos="3840"/>
          <w:tab w:val="left" w:pos="4380"/>
        </w:tabs>
        <w:autoSpaceDE w:val="0"/>
        <w:autoSpaceDN w:val="0"/>
        <w:adjustRightInd w:val="0"/>
        <w:ind w:left="1134" w:right="-149"/>
        <w:jc w:val="both"/>
        <w:rPr>
          <w:rFonts w:ascii="Arial" w:hAnsi="Arial" w:cs="Arial"/>
          <w:b/>
          <w:bCs/>
        </w:rPr>
      </w:pPr>
      <w:r w:rsidRPr="00A74B88">
        <w:rPr>
          <w:rFonts w:ascii="Arial" w:hAnsi="Arial" w:cs="Arial"/>
          <w:b/>
          <w:bCs/>
          <w:u w:val="single"/>
        </w:rPr>
        <w:t>Article29</w:t>
      </w:r>
      <w:r w:rsidRPr="00A74B88">
        <w:rPr>
          <w:rFonts w:ascii="Arial" w:hAnsi="Arial" w:cs="Arial"/>
          <w:b/>
          <w:bCs/>
        </w:rPr>
        <w:t>:</w:t>
      </w:r>
      <w:r w:rsidRPr="00A74B88">
        <w:rPr>
          <w:rFonts w:ascii="Arial" w:hAnsi="Arial" w:cs="Arial"/>
          <w:b/>
          <w:bCs/>
          <w:spacing w:val="5"/>
        </w:rPr>
        <w:t>Délai</w:t>
      </w:r>
      <w:r w:rsidRPr="00A74B88">
        <w:rPr>
          <w:rFonts w:ascii="Arial" w:hAnsi="Arial" w:cs="Arial"/>
          <w:b/>
          <w:bCs/>
        </w:rPr>
        <w:t>s</w:t>
      </w:r>
      <w:r w:rsidRPr="00A74B88">
        <w:rPr>
          <w:rFonts w:ascii="Arial" w:hAnsi="Arial" w:cs="Arial"/>
          <w:b/>
          <w:bCs/>
        </w:rPr>
        <w:tab/>
      </w:r>
      <w:r w:rsidRPr="00A74B88">
        <w:rPr>
          <w:rFonts w:ascii="Arial" w:hAnsi="Arial" w:cs="Arial"/>
          <w:b/>
          <w:bCs/>
          <w:spacing w:val="5"/>
        </w:rPr>
        <w:t>d’exécutio</w:t>
      </w:r>
      <w:r w:rsidRPr="00A74B88">
        <w:rPr>
          <w:rFonts w:ascii="Arial" w:hAnsi="Arial" w:cs="Arial"/>
          <w:b/>
          <w:bCs/>
        </w:rPr>
        <w:t>n</w:t>
      </w:r>
      <w:r w:rsidRPr="00A74B88">
        <w:rPr>
          <w:rFonts w:ascii="Arial" w:hAnsi="Arial" w:cs="Arial"/>
          <w:b/>
          <w:bCs/>
        </w:rPr>
        <w:tab/>
      </w:r>
      <w:r w:rsidRPr="00A74B88">
        <w:rPr>
          <w:rFonts w:ascii="Arial" w:hAnsi="Arial" w:cs="Arial"/>
          <w:b/>
          <w:bCs/>
          <w:spacing w:val="5"/>
        </w:rPr>
        <w:t>d</w:t>
      </w:r>
      <w:r w:rsidRPr="00A74B88">
        <w:rPr>
          <w:rFonts w:ascii="Arial" w:hAnsi="Arial" w:cs="Arial"/>
          <w:b/>
          <w:bCs/>
        </w:rPr>
        <w:t>u</w:t>
      </w:r>
      <w:r w:rsidRPr="00A74B88">
        <w:rPr>
          <w:rFonts w:ascii="Arial" w:hAnsi="Arial" w:cs="Arial"/>
          <w:b/>
          <w:bCs/>
        </w:rPr>
        <w:tab/>
      </w:r>
      <w:r w:rsidRPr="00A74B88">
        <w:rPr>
          <w:rFonts w:ascii="Arial" w:hAnsi="Arial" w:cs="Arial"/>
          <w:b/>
          <w:bCs/>
          <w:spacing w:val="5"/>
        </w:rPr>
        <w:t xml:space="preserve">marché </w:t>
      </w:r>
      <w:r w:rsidRPr="00A74B88">
        <w:rPr>
          <w:rFonts w:ascii="Arial" w:hAnsi="Arial" w:cs="Arial"/>
          <w:b/>
          <w:bCs/>
        </w:rPr>
        <w:t>(CCAGArticle38)</w:t>
      </w:r>
    </w:p>
    <w:p w:rsidR="007C0B8A" w:rsidRPr="00A74B88" w:rsidRDefault="00700FDC" w:rsidP="00A74B88">
      <w:pPr>
        <w:widowControl w:val="0"/>
        <w:autoSpaceDE w:val="0"/>
        <w:autoSpaceDN w:val="0"/>
        <w:adjustRightInd w:val="0"/>
        <w:ind w:left="1134" w:right="-146" w:hanging="624"/>
        <w:contextualSpacing/>
        <w:jc w:val="both"/>
        <w:rPr>
          <w:rFonts w:ascii="Arial" w:hAnsi="Arial" w:cs="Arial"/>
        </w:rPr>
      </w:pPr>
      <w:r w:rsidRPr="00A74B88">
        <w:rPr>
          <w:rFonts w:ascii="Arial" w:hAnsi="Arial" w:cs="Arial"/>
        </w:rPr>
        <w:t xml:space="preserve">29.1. Ledélaid’exécutiondestravauxobjetdu </w:t>
      </w:r>
      <w:r w:rsidRPr="00A74B88">
        <w:rPr>
          <w:rFonts w:ascii="Arial" w:hAnsi="Arial" w:cs="Arial"/>
          <w:spacing w:val="1"/>
        </w:rPr>
        <w:t>présen</w:t>
      </w:r>
      <w:r w:rsidR="007C0C65" w:rsidRPr="00A74B88">
        <w:rPr>
          <w:rFonts w:ascii="Arial" w:hAnsi="Arial" w:cs="Arial"/>
        </w:rPr>
        <w:t>t</w:t>
      </w:r>
      <w:r w:rsidRPr="00A74B88">
        <w:rPr>
          <w:rFonts w:ascii="Arial" w:hAnsi="Arial" w:cs="Arial"/>
          <w:spacing w:val="1"/>
        </w:rPr>
        <w:t>march</w:t>
      </w:r>
      <w:r w:rsidRPr="00A74B88">
        <w:rPr>
          <w:rFonts w:ascii="Arial" w:hAnsi="Arial" w:cs="Arial"/>
        </w:rPr>
        <w:t>é</w:t>
      </w:r>
      <w:r w:rsidRPr="00A74B88">
        <w:rPr>
          <w:rFonts w:ascii="Arial" w:hAnsi="Arial" w:cs="Arial"/>
          <w:spacing w:val="1"/>
        </w:rPr>
        <w:t>es</w:t>
      </w:r>
      <w:r w:rsidRPr="00A74B88">
        <w:rPr>
          <w:rFonts w:ascii="Arial" w:hAnsi="Arial" w:cs="Arial"/>
        </w:rPr>
        <w:t>t d’au plus</w:t>
      </w:r>
      <w:r w:rsidR="005555D3" w:rsidRPr="00A74B88">
        <w:rPr>
          <w:rFonts w:ascii="Arial" w:hAnsi="Arial" w:cs="Arial"/>
        </w:rPr>
        <w:t>Trois</w:t>
      </w:r>
      <w:r w:rsidRPr="00A74B88">
        <w:rPr>
          <w:rFonts w:ascii="Arial" w:hAnsi="Arial" w:cs="Arial"/>
        </w:rPr>
        <w:t xml:space="preserve">  (0</w:t>
      </w:r>
      <w:r w:rsidR="005555D3" w:rsidRPr="00A74B88">
        <w:rPr>
          <w:rFonts w:ascii="Arial" w:hAnsi="Arial" w:cs="Arial"/>
        </w:rPr>
        <w:t>3</w:t>
      </w:r>
      <w:r w:rsidR="007C0C65" w:rsidRPr="00A74B88">
        <w:rPr>
          <w:rFonts w:ascii="Arial" w:hAnsi="Arial" w:cs="Arial"/>
        </w:rPr>
        <w:t>)</w:t>
      </w:r>
      <w:r w:rsidRPr="00A74B88">
        <w:rPr>
          <w:rFonts w:ascii="Arial" w:hAnsi="Arial" w:cs="Arial"/>
        </w:rPr>
        <w:t xml:space="preserve"> mois.</w:t>
      </w:r>
    </w:p>
    <w:p w:rsidR="00700FDC" w:rsidRPr="00A74B88" w:rsidRDefault="00700FDC" w:rsidP="00A74B88">
      <w:pPr>
        <w:widowControl w:val="0"/>
        <w:autoSpaceDE w:val="0"/>
        <w:autoSpaceDN w:val="0"/>
        <w:adjustRightInd w:val="0"/>
        <w:spacing w:before="37"/>
        <w:ind w:left="1134" w:right="-20"/>
        <w:contextualSpacing/>
        <w:jc w:val="both"/>
        <w:rPr>
          <w:rFonts w:ascii="Arial" w:hAnsi="Arial" w:cs="Arial"/>
        </w:rPr>
      </w:pPr>
      <w:r w:rsidRPr="00A74B88">
        <w:rPr>
          <w:rFonts w:ascii="Arial" w:hAnsi="Arial" w:cs="Arial"/>
        </w:rPr>
        <w:t xml:space="preserve">   29.2. Cedélaicourtàcompterdeladatedenotificationdel’ordredeservicedecommencerles travaux. </w:t>
      </w:r>
    </w:p>
    <w:p w:rsidR="00700FDC" w:rsidRPr="00A74B88" w:rsidRDefault="00700FDC" w:rsidP="00A74B88">
      <w:pPr>
        <w:widowControl w:val="0"/>
        <w:autoSpaceDE w:val="0"/>
        <w:autoSpaceDN w:val="0"/>
        <w:adjustRightInd w:val="0"/>
        <w:spacing w:before="3"/>
        <w:ind w:left="1134"/>
        <w:contextualSpacing/>
        <w:jc w:val="both"/>
        <w:rPr>
          <w:rFonts w:ascii="Arial" w:hAnsi="Arial" w:cs="Arial"/>
        </w:rPr>
      </w:pPr>
    </w:p>
    <w:p w:rsidR="00700FDC" w:rsidRPr="00A74B88" w:rsidRDefault="00700FDC" w:rsidP="00A74B88">
      <w:pPr>
        <w:widowControl w:val="0"/>
        <w:autoSpaceDE w:val="0"/>
        <w:autoSpaceDN w:val="0"/>
        <w:adjustRightInd w:val="0"/>
        <w:ind w:left="1134" w:right="-144"/>
        <w:jc w:val="both"/>
        <w:rPr>
          <w:rFonts w:ascii="Arial" w:hAnsi="Arial" w:cs="Arial"/>
        </w:rPr>
      </w:pPr>
      <w:r w:rsidRPr="00A74B88">
        <w:rPr>
          <w:rFonts w:ascii="Arial" w:hAnsi="Arial" w:cs="Arial"/>
          <w:b/>
          <w:bCs/>
          <w:u w:val="single"/>
        </w:rPr>
        <w:t>Article30</w:t>
      </w:r>
      <w:r w:rsidRPr="00A74B88">
        <w:rPr>
          <w:rFonts w:ascii="Arial" w:hAnsi="Arial" w:cs="Arial"/>
          <w:b/>
          <w:bCs/>
        </w:rPr>
        <w:t>:Rôles et responsabilités de l’entrepreneur(CCAG Article40)</w:t>
      </w:r>
    </w:p>
    <w:p w:rsidR="00700FDC" w:rsidRPr="00A74B88" w:rsidRDefault="00700FDC" w:rsidP="00A74B88">
      <w:pPr>
        <w:widowControl w:val="0"/>
        <w:tabs>
          <w:tab w:val="left" w:pos="1080"/>
        </w:tabs>
        <w:autoSpaceDE w:val="0"/>
        <w:autoSpaceDN w:val="0"/>
        <w:adjustRightInd w:val="0"/>
        <w:ind w:left="1134" w:right="-15"/>
        <w:jc w:val="both"/>
        <w:rPr>
          <w:rFonts w:ascii="Arial" w:hAnsi="Arial" w:cs="Arial"/>
        </w:rPr>
      </w:pPr>
      <w:r w:rsidRPr="00A74B88">
        <w:rPr>
          <w:rFonts w:ascii="Arial" w:hAnsi="Arial" w:cs="Arial"/>
        </w:rPr>
        <w:t>Le planningdétailléetgénéral d’avancement des travauxseracommuniqué</w:t>
      </w:r>
      <w:r w:rsidR="007C0C65" w:rsidRPr="00A74B88">
        <w:rPr>
          <w:rFonts w:ascii="Arial" w:hAnsi="Arial" w:cs="Arial"/>
          <w:spacing w:val="10"/>
        </w:rPr>
        <w:t xml:space="preserve"> à l’</w:t>
      </w:r>
      <w:r w:rsidRPr="00A74B88">
        <w:rPr>
          <w:rFonts w:ascii="Arial" w:hAnsi="Arial" w:cs="Arial"/>
          <w:spacing w:val="10"/>
        </w:rPr>
        <w:t xml:space="preserve">Ingénieur en quatre (04) </w:t>
      </w:r>
      <w:r w:rsidRPr="00A74B88">
        <w:rPr>
          <w:rFonts w:ascii="Arial" w:hAnsi="Arial" w:cs="Arial"/>
        </w:rPr>
        <w:t>exemplaires</w:t>
      </w:r>
      <w:r w:rsidRPr="00A74B88">
        <w:rPr>
          <w:rFonts w:ascii="Arial" w:hAnsi="Arial" w:cs="Arial"/>
          <w:spacing w:val="12"/>
        </w:rPr>
        <w:t xml:space="preserve"> à chaque début des prestations.</w:t>
      </w:r>
    </w:p>
    <w:p w:rsidR="00700FDC" w:rsidRPr="00A74B88" w:rsidRDefault="00700FDC" w:rsidP="00A74B88">
      <w:pPr>
        <w:widowControl w:val="0"/>
        <w:autoSpaceDE w:val="0"/>
        <w:autoSpaceDN w:val="0"/>
        <w:adjustRightInd w:val="0"/>
        <w:ind w:left="1134" w:right="-20"/>
        <w:jc w:val="both"/>
        <w:rPr>
          <w:rFonts w:ascii="Arial" w:hAnsi="Arial" w:cs="Arial"/>
        </w:rPr>
      </w:pPr>
    </w:p>
    <w:p w:rsidR="00700FDC" w:rsidRPr="00A74B88" w:rsidRDefault="00700FDC" w:rsidP="00A74B88">
      <w:pPr>
        <w:widowControl w:val="0"/>
        <w:autoSpaceDE w:val="0"/>
        <w:autoSpaceDN w:val="0"/>
        <w:adjustRightInd w:val="0"/>
        <w:ind w:left="1134" w:right="91"/>
        <w:jc w:val="both"/>
        <w:rPr>
          <w:rFonts w:ascii="Arial" w:hAnsi="Arial" w:cs="Arial"/>
        </w:rPr>
      </w:pPr>
      <w:r w:rsidRPr="00A74B88">
        <w:rPr>
          <w:rFonts w:ascii="Arial" w:hAnsi="Arial" w:cs="Arial"/>
          <w:b/>
          <w:bCs/>
          <w:u w:val="single"/>
        </w:rPr>
        <w:t>Article31</w:t>
      </w:r>
      <w:r w:rsidRPr="00A74B88">
        <w:rPr>
          <w:rFonts w:ascii="Arial" w:hAnsi="Arial" w:cs="Arial"/>
          <w:b/>
          <w:bCs/>
        </w:rPr>
        <w:t xml:space="preserve">: </w:t>
      </w:r>
      <w:r w:rsidRPr="00A74B88">
        <w:rPr>
          <w:rFonts w:ascii="Arial" w:hAnsi="Arial" w:cs="Arial"/>
          <w:b/>
          <w:bCs/>
          <w:spacing w:val="-12"/>
        </w:rPr>
        <w:t>Mise</w:t>
      </w:r>
      <w:r w:rsidRPr="00A74B88">
        <w:rPr>
          <w:rFonts w:ascii="Arial" w:hAnsi="Arial" w:cs="Arial"/>
          <w:b/>
          <w:bCs/>
        </w:rPr>
        <w:t>àdispositiondesdocuments etdusite(CCAGArticle42)</w:t>
      </w:r>
    </w:p>
    <w:p w:rsidR="00700FDC" w:rsidRPr="00A74B88" w:rsidRDefault="00700FDC" w:rsidP="00A74B88">
      <w:pPr>
        <w:widowControl w:val="0"/>
        <w:autoSpaceDE w:val="0"/>
        <w:autoSpaceDN w:val="0"/>
        <w:adjustRightInd w:val="0"/>
        <w:ind w:left="1134" w:right="-15"/>
        <w:jc w:val="both"/>
        <w:rPr>
          <w:rFonts w:ascii="Arial" w:hAnsi="Arial" w:cs="Arial"/>
        </w:rPr>
      </w:pPr>
      <w:r w:rsidRPr="00A74B88">
        <w:rPr>
          <w:rFonts w:ascii="Arial" w:hAnsi="Arial" w:cs="Arial"/>
        </w:rPr>
        <w:t>Après l’établissement de l’Ordre de service de commencer les travaux, une mise à disposition du site à l’entreprise sera effectuée par le Chef service du marché en présence de l’Ingénieur, de même que l’exemplaire reproductible des plans/Etudes préalablesfigurantdans leDossierd’Appeld’Offres.</w:t>
      </w:r>
    </w:p>
    <w:p w:rsidR="00700FDC" w:rsidRPr="00A74B88" w:rsidRDefault="00700FDC" w:rsidP="00A74B88">
      <w:pPr>
        <w:widowControl w:val="0"/>
        <w:autoSpaceDE w:val="0"/>
        <w:autoSpaceDN w:val="0"/>
        <w:adjustRightInd w:val="0"/>
        <w:spacing w:before="19"/>
        <w:ind w:left="1134"/>
        <w:jc w:val="both"/>
        <w:rPr>
          <w:rFonts w:ascii="Arial" w:hAnsi="Arial" w:cs="Arial"/>
        </w:rPr>
      </w:pPr>
    </w:p>
    <w:p w:rsidR="00700FDC" w:rsidRPr="00A74B88" w:rsidRDefault="00700FDC" w:rsidP="00A74B88">
      <w:pPr>
        <w:widowControl w:val="0"/>
        <w:autoSpaceDE w:val="0"/>
        <w:autoSpaceDN w:val="0"/>
        <w:adjustRightInd w:val="0"/>
        <w:ind w:left="1134" w:right="-144"/>
        <w:jc w:val="both"/>
        <w:rPr>
          <w:rFonts w:ascii="Arial" w:hAnsi="Arial" w:cs="Arial"/>
        </w:rPr>
      </w:pPr>
      <w:r w:rsidRPr="00A74B88">
        <w:rPr>
          <w:rFonts w:ascii="Arial" w:hAnsi="Arial" w:cs="Arial"/>
          <w:b/>
          <w:bCs/>
          <w:u w:val="single"/>
        </w:rPr>
        <w:t>Article32</w:t>
      </w:r>
      <w:r w:rsidRPr="00A74B88">
        <w:rPr>
          <w:rFonts w:ascii="Arial" w:hAnsi="Arial" w:cs="Arial"/>
          <w:b/>
          <w:bCs/>
        </w:rPr>
        <w:t xml:space="preserve">: </w:t>
      </w:r>
      <w:r w:rsidRPr="00A74B88">
        <w:rPr>
          <w:rFonts w:ascii="Arial" w:hAnsi="Arial" w:cs="Arial"/>
          <w:b/>
          <w:bCs/>
          <w:spacing w:val="-12"/>
        </w:rPr>
        <w:t>Assurances</w:t>
      </w:r>
      <w:r w:rsidRPr="00A74B88">
        <w:rPr>
          <w:rFonts w:ascii="Arial" w:hAnsi="Arial" w:cs="Arial"/>
          <w:b/>
          <w:bCs/>
        </w:rPr>
        <w:t>desouvragesetresponsabilitésciviles(CCAGArticle45)</w:t>
      </w:r>
    </w:p>
    <w:p w:rsidR="00700FDC" w:rsidRPr="00A74B88" w:rsidRDefault="00700FDC" w:rsidP="00A74B88">
      <w:pPr>
        <w:widowControl w:val="0"/>
        <w:autoSpaceDE w:val="0"/>
        <w:autoSpaceDN w:val="0"/>
        <w:adjustRightInd w:val="0"/>
        <w:ind w:left="1134" w:right="-15"/>
        <w:jc w:val="both"/>
        <w:rPr>
          <w:rFonts w:ascii="Arial" w:hAnsi="Arial" w:cs="Arial"/>
        </w:rPr>
      </w:pPr>
      <w:r w:rsidRPr="00A74B88">
        <w:rPr>
          <w:rFonts w:ascii="Arial" w:hAnsi="Arial" w:cs="Arial"/>
        </w:rPr>
        <w:t>Lespolicesd’assurancessuivantessontrequisesau titreduprésentMarché</w:t>
      </w:r>
      <w:r w:rsidRPr="00A74B88">
        <w:rPr>
          <w:rFonts w:ascii="Arial" w:hAnsi="Arial" w:cs="Arial"/>
          <w:spacing w:val="8"/>
        </w:rPr>
        <w:t> :</w:t>
      </w:r>
    </w:p>
    <w:p w:rsidR="00700FDC" w:rsidRPr="00A74B88" w:rsidRDefault="00700FDC" w:rsidP="00A74B88">
      <w:pPr>
        <w:widowControl w:val="0"/>
        <w:autoSpaceDE w:val="0"/>
        <w:autoSpaceDN w:val="0"/>
        <w:adjustRightInd w:val="0"/>
        <w:ind w:left="1134" w:right="-15" w:hanging="227"/>
        <w:jc w:val="both"/>
        <w:rPr>
          <w:rFonts w:ascii="Arial" w:hAnsi="Arial" w:cs="Arial"/>
        </w:rPr>
      </w:pPr>
      <w:r w:rsidRPr="00A74B88">
        <w:rPr>
          <w:rFonts w:ascii="Arial" w:hAnsi="Arial" w:cs="Arial"/>
          <w:iCs/>
        </w:rPr>
        <w:t xml:space="preserve">-  Assurance des risques causés à des tiers par son personnel </w:t>
      </w:r>
      <w:r w:rsidR="00A6764C" w:rsidRPr="00A74B88">
        <w:rPr>
          <w:rFonts w:ascii="Arial" w:hAnsi="Arial" w:cs="Arial"/>
          <w:iCs/>
        </w:rPr>
        <w:t>salarié</w:t>
      </w:r>
      <w:r w:rsidRPr="00A74B88">
        <w:rPr>
          <w:rFonts w:ascii="Arial" w:hAnsi="Arial" w:cs="Arial"/>
          <w:iCs/>
        </w:rPr>
        <w:t>enactivitéautravail, par le matérielqu’ilutilise,dufaitdestravaux;</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iCs/>
        </w:rPr>
        <w:t>-  Assurance</w:t>
      </w:r>
      <w:r w:rsidR="00A6764C" w:rsidRPr="00A74B88">
        <w:rPr>
          <w:rFonts w:ascii="Arial" w:hAnsi="Arial" w:cs="Arial"/>
          <w:iCs/>
        </w:rPr>
        <w:t>« </w:t>
      </w:r>
      <w:r w:rsidRPr="00A74B88">
        <w:rPr>
          <w:rFonts w:ascii="Arial" w:hAnsi="Arial" w:cs="Arial"/>
          <w:iCs/>
        </w:rPr>
        <w:t>Tousrisqueschantier</w:t>
      </w:r>
      <w:r w:rsidR="00A6764C" w:rsidRPr="00A74B88">
        <w:rPr>
          <w:rFonts w:ascii="Arial" w:hAnsi="Arial" w:cs="Arial"/>
          <w:iCs/>
        </w:rPr>
        <w:t> »</w:t>
      </w:r>
      <w:r w:rsidRPr="00A74B88">
        <w:rPr>
          <w:rFonts w:ascii="Arial" w:hAnsi="Arial" w:cs="Arial"/>
          <w:iCs/>
        </w:rPr>
        <w:t>.</w:t>
      </w:r>
    </w:p>
    <w:p w:rsidR="00700FDC" w:rsidRPr="00A74B88" w:rsidRDefault="00700FDC" w:rsidP="00A74B88">
      <w:pPr>
        <w:widowControl w:val="0"/>
        <w:autoSpaceDE w:val="0"/>
        <w:autoSpaceDN w:val="0"/>
        <w:adjustRightInd w:val="0"/>
        <w:spacing w:before="15"/>
        <w:ind w:left="11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Article33</w:t>
      </w:r>
      <w:r w:rsidRPr="00A74B88">
        <w:rPr>
          <w:rFonts w:ascii="Arial" w:hAnsi="Arial" w:cs="Arial"/>
          <w:b/>
          <w:bCs/>
        </w:rPr>
        <w:t xml:space="preserve">: </w:t>
      </w:r>
      <w:r w:rsidRPr="00A74B88">
        <w:rPr>
          <w:rFonts w:ascii="Arial" w:hAnsi="Arial" w:cs="Arial"/>
          <w:b/>
          <w:bCs/>
          <w:spacing w:val="-12"/>
        </w:rPr>
        <w:t>Consistance</w:t>
      </w:r>
      <w:r w:rsidRPr="00A74B88">
        <w:rPr>
          <w:rFonts w:ascii="Arial" w:hAnsi="Arial" w:cs="Arial"/>
          <w:b/>
          <w:bCs/>
        </w:rPr>
        <w:t>destravaux (CCAGArticle46)</w:t>
      </w:r>
    </w:p>
    <w:p w:rsidR="00700FDC" w:rsidRPr="00A74B88" w:rsidRDefault="00700FDC" w:rsidP="00A74B88">
      <w:pPr>
        <w:widowControl w:val="0"/>
        <w:autoSpaceDE w:val="0"/>
        <w:autoSpaceDN w:val="0"/>
        <w:adjustRightInd w:val="0"/>
        <w:spacing w:before="11" w:after="240"/>
        <w:ind w:left="1134" w:right="-16"/>
        <w:jc w:val="both"/>
        <w:rPr>
          <w:rFonts w:ascii="Arial" w:hAnsi="Arial" w:cs="Arial"/>
        </w:rPr>
      </w:pPr>
      <w:r w:rsidRPr="00A74B88">
        <w:rPr>
          <w:rFonts w:ascii="Arial" w:hAnsi="Arial" w:cs="Arial"/>
        </w:rPr>
        <w:t>Lestravauxcomprennentnotamment</w:t>
      </w:r>
      <w:r w:rsidRPr="00A74B88">
        <w:rPr>
          <w:rFonts w:ascii="Arial" w:hAnsi="Arial" w:cs="Arial"/>
          <w:spacing w:val="-4"/>
        </w:rPr>
        <w:t>:</w:t>
      </w:r>
      <w:r w:rsidRPr="00A74B88">
        <w:rPr>
          <w:rFonts w:ascii="Arial" w:hAnsi="Arial" w:cs="Arial"/>
        </w:rPr>
        <w:t xml:space="preserve">les travaux préparatoires, les travaux </w:t>
      </w:r>
      <w:r w:rsidRPr="00A74B88">
        <w:rPr>
          <w:rFonts w:ascii="Arial" w:hAnsi="Arial" w:cs="Arial"/>
        </w:rPr>
        <w:lastRenderedPageBreak/>
        <w:t>d’emprise, les travaux de terrassement et de chaussée, les travaux d’assainissement et ouvrages….etc.</w:t>
      </w:r>
    </w:p>
    <w:p w:rsidR="00700FDC" w:rsidRPr="00A74B88" w:rsidRDefault="00700FDC" w:rsidP="00A74B88">
      <w:pPr>
        <w:widowControl w:val="0"/>
        <w:autoSpaceDE w:val="0"/>
        <w:autoSpaceDN w:val="0"/>
        <w:adjustRightInd w:val="0"/>
        <w:ind w:left="1134" w:right="-146"/>
        <w:jc w:val="both"/>
        <w:rPr>
          <w:rFonts w:ascii="Arial" w:hAnsi="Arial" w:cs="Arial"/>
        </w:rPr>
      </w:pPr>
      <w:r w:rsidRPr="00A74B88">
        <w:rPr>
          <w:rFonts w:ascii="Arial" w:hAnsi="Arial" w:cs="Arial"/>
          <w:b/>
          <w:bCs/>
          <w:u w:val="single"/>
        </w:rPr>
        <w:t>Article34</w:t>
      </w:r>
      <w:r w:rsidRPr="00A74B88">
        <w:rPr>
          <w:rFonts w:ascii="Arial" w:hAnsi="Arial" w:cs="Arial"/>
          <w:b/>
          <w:bCs/>
        </w:rPr>
        <w:t>:</w:t>
      </w:r>
      <w:r w:rsidRPr="00A74B88">
        <w:rPr>
          <w:rFonts w:ascii="Arial" w:hAnsi="Arial" w:cs="Arial"/>
          <w:b/>
          <w:bCs/>
          <w:spacing w:val="2"/>
        </w:rPr>
        <w:t>Pièc</w:t>
      </w:r>
      <w:r w:rsidRPr="00A74B88">
        <w:rPr>
          <w:rFonts w:ascii="Arial" w:hAnsi="Arial" w:cs="Arial"/>
          <w:b/>
          <w:bCs/>
        </w:rPr>
        <w:t xml:space="preserve">e  à  </w:t>
      </w:r>
      <w:r w:rsidRPr="00A74B88">
        <w:rPr>
          <w:rFonts w:ascii="Arial" w:hAnsi="Arial" w:cs="Arial"/>
          <w:b/>
          <w:bCs/>
          <w:spacing w:val="2"/>
        </w:rPr>
        <w:t>fourni</w:t>
      </w:r>
      <w:r w:rsidRPr="00A74B88">
        <w:rPr>
          <w:rFonts w:ascii="Arial" w:hAnsi="Arial" w:cs="Arial"/>
          <w:b/>
          <w:bCs/>
        </w:rPr>
        <w:t xml:space="preserve">r  </w:t>
      </w:r>
      <w:r w:rsidRPr="00A74B88">
        <w:rPr>
          <w:rFonts w:ascii="Arial" w:hAnsi="Arial" w:cs="Arial"/>
          <w:b/>
          <w:bCs/>
          <w:spacing w:val="2"/>
        </w:rPr>
        <w:t>pa</w:t>
      </w:r>
      <w:r w:rsidRPr="00A74B88">
        <w:rPr>
          <w:rFonts w:ascii="Arial" w:hAnsi="Arial" w:cs="Arial"/>
          <w:b/>
          <w:bCs/>
        </w:rPr>
        <w:t xml:space="preserve">r  </w:t>
      </w:r>
      <w:r w:rsidRPr="00A74B88">
        <w:rPr>
          <w:rFonts w:ascii="Arial" w:hAnsi="Arial" w:cs="Arial"/>
          <w:b/>
          <w:bCs/>
          <w:spacing w:val="2"/>
        </w:rPr>
        <w:t xml:space="preserve">l’entrepreneur </w:t>
      </w:r>
      <w:r w:rsidRPr="00A74B88">
        <w:rPr>
          <w:rFonts w:ascii="Arial" w:hAnsi="Arial" w:cs="Arial"/>
          <w:b/>
          <w:bCs/>
        </w:rPr>
        <w:t>(Article49complété)</w:t>
      </w:r>
    </w:p>
    <w:p w:rsidR="007C0B8A" w:rsidRPr="00A74B88" w:rsidRDefault="00700FDC" w:rsidP="00A74B88">
      <w:pPr>
        <w:widowControl w:val="0"/>
        <w:autoSpaceDE w:val="0"/>
        <w:autoSpaceDN w:val="0"/>
        <w:adjustRightInd w:val="0"/>
        <w:ind w:left="1134" w:right="-143" w:hanging="624"/>
        <w:jc w:val="both"/>
        <w:rPr>
          <w:rFonts w:ascii="Arial" w:hAnsi="Arial" w:cs="Arial"/>
          <w:spacing w:val="15"/>
        </w:rPr>
      </w:pPr>
      <w:r w:rsidRPr="00A74B88">
        <w:rPr>
          <w:rFonts w:ascii="Arial" w:hAnsi="Arial" w:cs="Arial"/>
        </w:rPr>
        <w:t xml:space="preserve">34.1. Programme des travaux, </w:t>
      </w:r>
    </w:p>
    <w:p w:rsidR="00700FDC" w:rsidRPr="00A74B88" w:rsidRDefault="00A6764C" w:rsidP="00A74B88">
      <w:pPr>
        <w:widowControl w:val="0"/>
        <w:numPr>
          <w:ilvl w:val="0"/>
          <w:numId w:val="2"/>
        </w:numPr>
        <w:autoSpaceDE w:val="0"/>
        <w:autoSpaceDN w:val="0"/>
        <w:adjustRightInd w:val="0"/>
        <w:ind w:left="1134" w:right="-25"/>
        <w:jc w:val="both"/>
        <w:rPr>
          <w:rFonts w:ascii="Arial" w:hAnsi="Arial" w:cs="Arial"/>
        </w:rPr>
      </w:pPr>
      <w:r w:rsidRPr="00A74B88">
        <w:rPr>
          <w:rFonts w:ascii="Arial" w:hAnsi="Arial" w:cs="Arial"/>
        </w:rPr>
        <w:t>Dans un délai maximum de</w:t>
      </w:r>
      <w:r w:rsidRPr="00A74B88">
        <w:rPr>
          <w:rFonts w:ascii="Arial" w:hAnsi="Arial" w:cs="Arial"/>
          <w:iCs/>
        </w:rPr>
        <w:t>quinze (15</w:t>
      </w:r>
      <w:r w:rsidR="002F3974" w:rsidRPr="00A74B88">
        <w:rPr>
          <w:rFonts w:ascii="Arial" w:hAnsi="Arial" w:cs="Arial"/>
          <w:iCs/>
        </w:rPr>
        <w:t>)</w:t>
      </w:r>
      <w:r w:rsidR="00700FDC" w:rsidRPr="00A74B88">
        <w:rPr>
          <w:rFonts w:ascii="Arial" w:hAnsi="Arial" w:cs="Arial"/>
          <w:iCs/>
        </w:rPr>
        <w:t xml:space="preserve"> jours</w:t>
      </w:r>
      <w:r w:rsidR="00700FDC" w:rsidRPr="00A74B88">
        <w:rPr>
          <w:rFonts w:ascii="Arial" w:hAnsi="Arial" w:cs="Arial"/>
        </w:rPr>
        <w:t>à compterdelanotificationdel’ordredeservicede commencer les travaux, l’entrepreneur soumettra en</w:t>
      </w:r>
      <w:r w:rsidR="00784F0E" w:rsidRPr="00A74B88">
        <w:rPr>
          <w:rFonts w:ascii="Arial" w:hAnsi="Arial" w:cs="Arial"/>
          <w:iCs/>
        </w:rPr>
        <w:t>Six</w:t>
      </w:r>
      <w:r w:rsidR="00700FDC" w:rsidRPr="00A74B88">
        <w:rPr>
          <w:rFonts w:ascii="Arial" w:hAnsi="Arial" w:cs="Arial"/>
          <w:iCs/>
        </w:rPr>
        <w:t>(0</w:t>
      </w:r>
      <w:r w:rsidR="00784F0E" w:rsidRPr="00A74B88">
        <w:rPr>
          <w:rFonts w:ascii="Arial" w:hAnsi="Arial" w:cs="Arial"/>
          <w:iCs/>
        </w:rPr>
        <w:t>6</w:t>
      </w:r>
      <w:r w:rsidR="00700FDC" w:rsidRPr="00A74B88">
        <w:rPr>
          <w:rFonts w:ascii="Arial" w:hAnsi="Arial" w:cs="Arial"/>
          <w:iCs/>
        </w:rPr>
        <w:t>)</w:t>
      </w:r>
      <w:r w:rsidR="00700FDC" w:rsidRPr="00A74B88">
        <w:rPr>
          <w:rFonts w:ascii="Arial" w:hAnsi="Arial" w:cs="Arial"/>
        </w:rPr>
        <w:t>exemplaires,</w:t>
      </w:r>
      <w:r w:rsidR="00784F0E" w:rsidRPr="00A74B88">
        <w:rPr>
          <w:rFonts w:ascii="Arial" w:hAnsi="Arial" w:cs="Arial"/>
          <w:spacing w:val="-8"/>
        </w:rPr>
        <w:t xml:space="preserve">pour visa du Maître d’œuvre et </w:t>
      </w:r>
      <w:r w:rsidR="00700FDC" w:rsidRPr="00A74B88">
        <w:rPr>
          <w:rFonts w:ascii="Arial" w:hAnsi="Arial" w:cs="Arial"/>
        </w:rPr>
        <w:t>àl'approbation de l’Ingénieur leprogrammed'exécutiondes travaux,soncalendrierd’approvisionnement, son Plan d’Assurance Qualité (PAQ).</w:t>
      </w:r>
    </w:p>
    <w:p w:rsidR="00700FDC" w:rsidRPr="00A74B88" w:rsidRDefault="00700FDC" w:rsidP="00A74B88">
      <w:pPr>
        <w:widowControl w:val="0"/>
        <w:autoSpaceDE w:val="0"/>
        <w:autoSpaceDN w:val="0"/>
        <w:adjustRightInd w:val="0"/>
        <w:ind w:left="1134" w:right="-34"/>
        <w:jc w:val="both"/>
        <w:rPr>
          <w:rFonts w:ascii="Arial" w:hAnsi="Arial" w:cs="Arial"/>
        </w:rPr>
      </w:pPr>
      <w:r w:rsidRPr="00A74B88">
        <w:rPr>
          <w:rFonts w:ascii="Arial" w:hAnsi="Arial" w:cs="Arial"/>
        </w:rPr>
        <w:t>Ce programmeseraexclusivement présenté selon lesmodèlesfournis.</w:t>
      </w:r>
    </w:p>
    <w:p w:rsidR="00700FDC" w:rsidRPr="00A74B88" w:rsidRDefault="00700FDC" w:rsidP="00A74B88">
      <w:pPr>
        <w:widowControl w:val="0"/>
        <w:autoSpaceDE w:val="0"/>
        <w:autoSpaceDN w:val="0"/>
        <w:adjustRightInd w:val="0"/>
        <w:ind w:left="1134" w:right="95"/>
        <w:jc w:val="both"/>
        <w:rPr>
          <w:rFonts w:ascii="Arial" w:hAnsi="Arial" w:cs="Arial"/>
        </w:rPr>
      </w:pPr>
      <w:r w:rsidRPr="00A74B88">
        <w:rPr>
          <w:rFonts w:ascii="Arial" w:hAnsi="Arial" w:cs="Arial"/>
        </w:rPr>
        <w:t>Deux(2)exemplaires decespièceslui seront retournésdansundélaidehuitàquinzejoursà partirdeleurréception</w:t>
      </w:r>
      <w:r w:rsidR="00DF2267" w:rsidRPr="00A74B88">
        <w:rPr>
          <w:rFonts w:ascii="Arial" w:hAnsi="Arial" w:cs="Arial"/>
        </w:rPr>
        <w:t>avec:</w:t>
      </w:r>
    </w:p>
    <w:p w:rsidR="00700FDC" w:rsidRPr="00A74B88" w:rsidRDefault="00700FDC" w:rsidP="00A74B88">
      <w:pPr>
        <w:widowControl w:val="0"/>
        <w:numPr>
          <w:ilvl w:val="0"/>
          <w:numId w:val="18"/>
        </w:numPr>
        <w:autoSpaceDE w:val="0"/>
        <w:autoSpaceDN w:val="0"/>
        <w:adjustRightInd w:val="0"/>
        <w:ind w:left="1134" w:right="-37"/>
        <w:jc w:val="both"/>
        <w:rPr>
          <w:rFonts w:ascii="Arial" w:hAnsi="Arial" w:cs="Arial"/>
        </w:rPr>
      </w:pPr>
      <w:r w:rsidRPr="00A74B88">
        <w:rPr>
          <w:rFonts w:ascii="Arial" w:hAnsi="Arial" w:cs="Arial"/>
          <w:spacing w:val="3"/>
        </w:rPr>
        <w:t>Soi</w:t>
      </w:r>
      <w:r w:rsidR="002F3974" w:rsidRPr="00A74B88">
        <w:rPr>
          <w:rFonts w:ascii="Arial" w:hAnsi="Arial" w:cs="Arial"/>
        </w:rPr>
        <w:t>t</w:t>
      </w:r>
      <w:r w:rsidRPr="00A74B88">
        <w:rPr>
          <w:rFonts w:ascii="Arial" w:hAnsi="Arial" w:cs="Arial"/>
          <w:spacing w:val="3"/>
        </w:rPr>
        <w:t>l</w:t>
      </w:r>
      <w:r w:rsidRPr="00A74B88">
        <w:rPr>
          <w:rFonts w:ascii="Arial" w:hAnsi="Arial" w:cs="Arial"/>
        </w:rPr>
        <w:t xml:space="preserve">a </w:t>
      </w:r>
      <w:r w:rsidRPr="00A74B88">
        <w:rPr>
          <w:rFonts w:ascii="Arial" w:hAnsi="Arial" w:cs="Arial"/>
          <w:spacing w:val="3"/>
        </w:rPr>
        <w:t>mentio</w:t>
      </w:r>
      <w:r w:rsidRPr="00A74B88">
        <w:rPr>
          <w:rFonts w:ascii="Arial" w:hAnsi="Arial" w:cs="Arial"/>
        </w:rPr>
        <w:t xml:space="preserve">n </w:t>
      </w:r>
      <w:r w:rsidRPr="00A74B88">
        <w:rPr>
          <w:rFonts w:ascii="Arial" w:hAnsi="Arial" w:cs="Arial"/>
          <w:spacing w:val="3"/>
        </w:rPr>
        <w:t>d'approbatio</w:t>
      </w:r>
      <w:r w:rsidRPr="00A74B88">
        <w:rPr>
          <w:rFonts w:ascii="Arial" w:hAnsi="Arial" w:cs="Arial"/>
        </w:rPr>
        <w:t>n “</w:t>
      </w:r>
      <w:r w:rsidRPr="00A74B88">
        <w:rPr>
          <w:rFonts w:ascii="Arial" w:hAnsi="Arial" w:cs="Arial"/>
          <w:spacing w:val="3"/>
        </w:rPr>
        <w:t>BO</w:t>
      </w:r>
      <w:r w:rsidRPr="00A74B88">
        <w:rPr>
          <w:rFonts w:ascii="Arial" w:hAnsi="Arial" w:cs="Arial"/>
        </w:rPr>
        <w:t xml:space="preserve">N </w:t>
      </w:r>
      <w:r w:rsidRPr="00A74B88">
        <w:rPr>
          <w:rFonts w:ascii="Arial" w:hAnsi="Arial" w:cs="Arial"/>
          <w:spacing w:val="3"/>
        </w:rPr>
        <w:t>POUR</w:t>
      </w:r>
      <w:r w:rsidRPr="00A74B88">
        <w:rPr>
          <w:rFonts w:ascii="Arial" w:hAnsi="Arial" w:cs="Arial"/>
        </w:rPr>
        <w:t>EXECUTIO</w:t>
      </w:r>
      <w:r w:rsidR="002F3974" w:rsidRPr="00A74B88">
        <w:rPr>
          <w:rFonts w:ascii="Arial" w:hAnsi="Arial" w:cs="Arial"/>
        </w:rPr>
        <w:t>N</w:t>
      </w:r>
      <w:r w:rsidRPr="00A74B88">
        <w:rPr>
          <w:rFonts w:ascii="Arial" w:hAnsi="Arial" w:cs="Arial"/>
        </w:rPr>
        <w:t>”;</w:t>
      </w:r>
    </w:p>
    <w:p w:rsidR="00700FDC" w:rsidRPr="00A74B88" w:rsidRDefault="002F3974" w:rsidP="00A74B88">
      <w:pPr>
        <w:widowControl w:val="0"/>
        <w:numPr>
          <w:ilvl w:val="0"/>
          <w:numId w:val="18"/>
        </w:numPr>
        <w:autoSpaceDE w:val="0"/>
        <w:autoSpaceDN w:val="0"/>
        <w:adjustRightInd w:val="0"/>
        <w:ind w:left="1134" w:right="-37"/>
        <w:jc w:val="both"/>
        <w:rPr>
          <w:rFonts w:ascii="Arial" w:hAnsi="Arial" w:cs="Arial"/>
        </w:rPr>
      </w:pPr>
      <w:r w:rsidRPr="00A74B88">
        <w:rPr>
          <w:rFonts w:ascii="Arial" w:hAnsi="Arial" w:cs="Arial"/>
        </w:rPr>
        <w:t>Soit  la mention de leur</w:t>
      </w:r>
      <w:r w:rsidR="00700FDC" w:rsidRPr="00A74B88">
        <w:rPr>
          <w:rFonts w:ascii="Arial" w:hAnsi="Arial" w:cs="Arial"/>
        </w:rPr>
        <w:t xml:space="preserve"> rejet </w:t>
      </w:r>
      <w:r w:rsidRPr="00A74B88">
        <w:rPr>
          <w:rFonts w:ascii="Arial" w:hAnsi="Arial" w:cs="Arial"/>
        </w:rPr>
        <w:t>accompagnée</w:t>
      </w:r>
      <w:r w:rsidR="00700FDC" w:rsidRPr="00A74B88">
        <w:rPr>
          <w:rFonts w:ascii="Arial" w:hAnsi="Arial" w:cs="Arial"/>
        </w:rPr>
        <w:t xml:space="preserve"> de motifsduditrejet.</w:t>
      </w:r>
    </w:p>
    <w:p w:rsidR="00700FDC" w:rsidRPr="00A74B88" w:rsidRDefault="00700FDC" w:rsidP="00A74B88">
      <w:pPr>
        <w:widowControl w:val="0"/>
        <w:autoSpaceDE w:val="0"/>
        <w:autoSpaceDN w:val="0"/>
        <w:adjustRightInd w:val="0"/>
        <w:ind w:left="1134" w:right="95"/>
        <w:jc w:val="both"/>
        <w:rPr>
          <w:rFonts w:ascii="Arial" w:hAnsi="Arial" w:cs="Arial"/>
        </w:rPr>
      </w:pPr>
      <w:r w:rsidRPr="00A74B88">
        <w:rPr>
          <w:rFonts w:ascii="Arial" w:hAnsi="Arial" w:cs="Arial"/>
        </w:rPr>
        <w:t>L’entrepreneurdisposeraalorsdehuit(8)jourspour présenterunnouveau, l’Ingénieur ou le Chef de Servicedisposeraalorsd’undélaidecinq (5)jourspourdonnersonapprobation ou faire d’éventuellesremarques.Danscecas,laprocédure est relancéesansquecelanepuisse modifier le délaicontractuel.</w:t>
      </w:r>
    </w:p>
    <w:p w:rsidR="00700FDC" w:rsidRPr="00A74B88" w:rsidRDefault="00700FDC" w:rsidP="00A74B88">
      <w:pPr>
        <w:widowControl w:val="0"/>
        <w:autoSpaceDE w:val="0"/>
        <w:autoSpaceDN w:val="0"/>
        <w:adjustRightInd w:val="0"/>
        <w:ind w:left="1134" w:right="95"/>
        <w:jc w:val="both"/>
        <w:rPr>
          <w:rFonts w:ascii="Arial" w:hAnsi="Arial" w:cs="Arial"/>
        </w:rPr>
      </w:pPr>
      <w:r w:rsidRPr="00A74B88">
        <w:rPr>
          <w:rFonts w:ascii="Arial" w:hAnsi="Arial" w:cs="Arial"/>
        </w:rPr>
        <w:t>L'approbationdonnéepar</w:t>
      </w:r>
      <w:r w:rsidR="002F3974" w:rsidRPr="00A74B88">
        <w:rPr>
          <w:rFonts w:ascii="Arial" w:hAnsi="Arial" w:cs="Arial"/>
          <w:spacing w:val="23"/>
        </w:rPr>
        <w:t xml:space="preserve"> l’</w:t>
      </w:r>
      <w:r w:rsidRPr="00A74B88">
        <w:rPr>
          <w:rFonts w:ascii="Arial" w:hAnsi="Arial" w:cs="Arial"/>
          <w:spacing w:val="23"/>
        </w:rPr>
        <w:t xml:space="preserve">Ingénieur </w:t>
      </w:r>
      <w:r w:rsidRPr="00A74B88">
        <w:rPr>
          <w:rFonts w:ascii="Arial" w:hAnsi="Arial" w:cs="Arial"/>
        </w:rPr>
        <w:t>n'atténueraenrienlaresponsabilité de l’entrepreneur. Cependantles travaux exécutésavantl'approbationduprogrammeneseront</w:t>
      </w:r>
      <w:r w:rsidR="002F3974" w:rsidRPr="00A74B88">
        <w:rPr>
          <w:rFonts w:ascii="Arial" w:hAnsi="Arial" w:cs="Arial"/>
        </w:rPr>
        <w:t>ni constatés ni  rémunérés. Le planning actualisé</w:t>
      </w:r>
      <w:r w:rsidRPr="00A74B88">
        <w:rPr>
          <w:rFonts w:ascii="Arial" w:hAnsi="Arial" w:cs="Arial"/>
        </w:rPr>
        <w:t xml:space="preserve"> et approuvédeviendraleplanningcontractuel.</w:t>
      </w:r>
    </w:p>
    <w:p w:rsidR="00700FDC" w:rsidRPr="00A74B88" w:rsidRDefault="00700FDC" w:rsidP="00A74B88">
      <w:pPr>
        <w:widowControl w:val="0"/>
        <w:autoSpaceDE w:val="0"/>
        <w:autoSpaceDN w:val="0"/>
        <w:adjustRightInd w:val="0"/>
        <w:ind w:left="1134" w:right="94"/>
        <w:contextualSpacing/>
        <w:jc w:val="both"/>
        <w:rPr>
          <w:rFonts w:ascii="Arial" w:hAnsi="Arial" w:cs="Arial"/>
        </w:rPr>
      </w:pPr>
      <w:r w:rsidRPr="00A74B88">
        <w:rPr>
          <w:rFonts w:ascii="Arial" w:hAnsi="Arial" w:cs="Arial"/>
          <w:spacing w:val="1"/>
        </w:rPr>
        <w:t>L’entrepreneu</w:t>
      </w:r>
      <w:r w:rsidRPr="00A74B88">
        <w:rPr>
          <w:rFonts w:ascii="Arial" w:hAnsi="Arial" w:cs="Arial"/>
        </w:rPr>
        <w:t xml:space="preserve">r </w:t>
      </w:r>
      <w:r w:rsidRPr="00A74B88">
        <w:rPr>
          <w:rFonts w:ascii="Arial" w:hAnsi="Arial" w:cs="Arial"/>
          <w:spacing w:val="1"/>
        </w:rPr>
        <w:t>tiendr</w:t>
      </w:r>
      <w:r w:rsidRPr="00A74B88">
        <w:rPr>
          <w:rFonts w:ascii="Arial" w:hAnsi="Arial" w:cs="Arial"/>
        </w:rPr>
        <w:t xml:space="preserve">a </w:t>
      </w:r>
      <w:r w:rsidRPr="00A74B88">
        <w:rPr>
          <w:rFonts w:ascii="Arial" w:hAnsi="Arial" w:cs="Arial"/>
          <w:spacing w:val="1"/>
        </w:rPr>
        <w:t>constammen</w:t>
      </w:r>
      <w:r w:rsidR="002F3974" w:rsidRPr="00A74B88">
        <w:rPr>
          <w:rFonts w:ascii="Arial" w:hAnsi="Arial" w:cs="Arial"/>
        </w:rPr>
        <w:t>tà</w:t>
      </w:r>
      <w:r w:rsidRPr="00A74B88">
        <w:rPr>
          <w:rFonts w:ascii="Arial" w:hAnsi="Arial" w:cs="Arial"/>
          <w:spacing w:val="1"/>
        </w:rPr>
        <w:t>jour</w:t>
      </w:r>
      <w:r w:rsidR="002F3974" w:rsidRPr="00A74B88">
        <w:rPr>
          <w:rFonts w:ascii="Arial" w:hAnsi="Arial" w:cs="Arial"/>
        </w:rPr>
        <w:t>,</w:t>
      </w:r>
      <w:r w:rsidRPr="00A74B88">
        <w:rPr>
          <w:rFonts w:ascii="Arial" w:hAnsi="Arial" w:cs="Arial"/>
          <w:spacing w:val="1"/>
        </w:rPr>
        <w:t xml:space="preserve">sur </w:t>
      </w:r>
      <w:r w:rsidRPr="00A74B88">
        <w:rPr>
          <w:rFonts w:ascii="Arial" w:hAnsi="Arial" w:cs="Arial"/>
        </w:rPr>
        <w:t>lechantier,unplanningdestravaux qui tiendra compte de l'avancement réel du chantier. Des modificationsimportantesnepourrontêtreapportéesau programmecontractuelqu'aprèsavoirreçul'accord de l’Ingénieur.</w:t>
      </w:r>
    </w:p>
    <w:p w:rsidR="00700FDC" w:rsidRPr="00A74B88" w:rsidRDefault="007C0B8A" w:rsidP="00A74B88">
      <w:pPr>
        <w:widowControl w:val="0"/>
        <w:autoSpaceDE w:val="0"/>
        <w:autoSpaceDN w:val="0"/>
        <w:adjustRightInd w:val="0"/>
        <w:ind w:left="1134" w:right="92" w:hanging="340"/>
        <w:contextualSpacing/>
        <w:jc w:val="both"/>
        <w:rPr>
          <w:rFonts w:ascii="Arial" w:hAnsi="Arial" w:cs="Arial"/>
        </w:rPr>
      </w:pPr>
      <w:r w:rsidRPr="00A74B88">
        <w:rPr>
          <w:rFonts w:ascii="Arial" w:hAnsi="Arial" w:cs="Arial"/>
        </w:rPr>
        <w:t>b</w:t>
      </w:r>
      <w:r w:rsidR="00700FDC" w:rsidRPr="00A74B88">
        <w:rPr>
          <w:rFonts w:ascii="Arial" w:hAnsi="Arial" w:cs="Arial"/>
        </w:rPr>
        <w:t xml:space="preserve">.  L’entrepreneurindiqueradansceprogrammeles matérielsetméthodesqu’ilcompteutiliserainsi </w:t>
      </w:r>
      <w:r w:rsidR="00700FDC" w:rsidRPr="00A74B88">
        <w:rPr>
          <w:rFonts w:ascii="Arial" w:hAnsi="Arial" w:cs="Arial"/>
          <w:spacing w:val="3"/>
        </w:rPr>
        <w:t>qu</w:t>
      </w:r>
      <w:r w:rsidR="001D4B77" w:rsidRPr="00A74B88">
        <w:rPr>
          <w:rFonts w:ascii="Arial" w:hAnsi="Arial" w:cs="Arial"/>
        </w:rPr>
        <w:t>e</w:t>
      </w:r>
      <w:r w:rsidR="00700FDC" w:rsidRPr="00A74B88">
        <w:rPr>
          <w:rFonts w:ascii="Arial" w:hAnsi="Arial" w:cs="Arial"/>
          <w:spacing w:val="3"/>
        </w:rPr>
        <w:t>le</w:t>
      </w:r>
      <w:r w:rsidR="00700FDC" w:rsidRPr="00A74B88">
        <w:rPr>
          <w:rFonts w:ascii="Arial" w:hAnsi="Arial" w:cs="Arial"/>
        </w:rPr>
        <w:t xml:space="preserve">s </w:t>
      </w:r>
      <w:r w:rsidR="00700FDC" w:rsidRPr="00A74B88">
        <w:rPr>
          <w:rFonts w:ascii="Arial" w:hAnsi="Arial" w:cs="Arial"/>
          <w:spacing w:val="3"/>
        </w:rPr>
        <w:t>effectif</w:t>
      </w:r>
      <w:r w:rsidR="00700FDC" w:rsidRPr="00A74B88">
        <w:rPr>
          <w:rFonts w:ascii="Arial" w:hAnsi="Arial" w:cs="Arial"/>
        </w:rPr>
        <w:t xml:space="preserve">s </w:t>
      </w:r>
      <w:r w:rsidR="00700FDC" w:rsidRPr="00A74B88">
        <w:rPr>
          <w:rFonts w:ascii="Arial" w:hAnsi="Arial" w:cs="Arial"/>
          <w:spacing w:val="3"/>
        </w:rPr>
        <w:t>d</w:t>
      </w:r>
      <w:r w:rsidR="002F3974" w:rsidRPr="00A74B88">
        <w:rPr>
          <w:rFonts w:ascii="Arial" w:hAnsi="Arial" w:cs="Arial"/>
        </w:rPr>
        <w:t>u</w:t>
      </w:r>
      <w:r w:rsidR="00700FDC" w:rsidRPr="00A74B88">
        <w:rPr>
          <w:rFonts w:ascii="Arial" w:hAnsi="Arial" w:cs="Arial"/>
          <w:spacing w:val="3"/>
        </w:rPr>
        <w:t>personne</w:t>
      </w:r>
      <w:r w:rsidR="00700FDC" w:rsidRPr="00A74B88">
        <w:rPr>
          <w:rFonts w:ascii="Arial" w:hAnsi="Arial" w:cs="Arial"/>
        </w:rPr>
        <w:t xml:space="preserve">l </w:t>
      </w:r>
      <w:r w:rsidR="00700FDC" w:rsidRPr="00A74B88">
        <w:rPr>
          <w:rFonts w:ascii="Arial" w:hAnsi="Arial" w:cs="Arial"/>
          <w:spacing w:val="3"/>
        </w:rPr>
        <w:t>qu’i</w:t>
      </w:r>
      <w:r w:rsidR="00700FDC" w:rsidRPr="00A74B88">
        <w:rPr>
          <w:rFonts w:ascii="Arial" w:hAnsi="Arial" w:cs="Arial"/>
        </w:rPr>
        <w:t xml:space="preserve">l </w:t>
      </w:r>
      <w:r w:rsidR="00700FDC" w:rsidRPr="00A74B88">
        <w:rPr>
          <w:rFonts w:ascii="Arial" w:hAnsi="Arial" w:cs="Arial"/>
          <w:spacing w:val="3"/>
        </w:rPr>
        <w:t xml:space="preserve">compte </w:t>
      </w:r>
      <w:r w:rsidR="00700FDC" w:rsidRPr="00A74B88">
        <w:rPr>
          <w:rFonts w:ascii="Arial" w:hAnsi="Arial" w:cs="Arial"/>
        </w:rPr>
        <w:t>employer.</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rPr>
        <w:t>34.2.Projet</w:t>
      </w:r>
      <w:r w:rsidR="0092378F" w:rsidRPr="00A74B88">
        <w:rPr>
          <w:rFonts w:ascii="Arial" w:hAnsi="Arial" w:cs="Arial"/>
        </w:rPr>
        <w:t>d’exécution</w:t>
      </w:r>
    </w:p>
    <w:p w:rsidR="00700FDC" w:rsidRPr="00A74B88" w:rsidRDefault="00700FDC" w:rsidP="00A74B88">
      <w:pPr>
        <w:pStyle w:val="ListParagraph"/>
        <w:widowControl w:val="0"/>
        <w:numPr>
          <w:ilvl w:val="1"/>
          <w:numId w:val="38"/>
        </w:numPr>
        <w:tabs>
          <w:tab w:val="left" w:pos="800"/>
          <w:tab w:val="left" w:pos="2080"/>
          <w:tab w:val="left" w:pos="2560"/>
          <w:tab w:val="left" w:pos="2980"/>
          <w:tab w:val="left" w:pos="3780"/>
          <w:tab w:val="left" w:pos="4260"/>
        </w:tabs>
        <w:autoSpaceDE w:val="0"/>
        <w:autoSpaceDN w:val="0"/>
        <w:adjustRightInd w:val="0"/>
        <w:ind w:left="1134" w:right="-20"/>
        <w:jc w:val="both"/>
        <w:rPr>
          <w:rFonts w:ascii="Arial" w:hAnsi="Arial" w:cs="Arial"/>
        </w:rPr>
        <w:sectPr w:rsidR="00700FDC" w:rsidRPr="00A74B88" w:rsidSect="00A74B88">
          <w:pgSz w:w="11900" w:h="16820"/>
          <w:pgMar w:top="500" w:right="985" w:bottom="280" w:left="851" w:header="720" w:footer="720" w:gutter="0"/>
          <w:cols w:space="709"/>
          <w:noEndnote/>
        </w:sectPr>
      </w:pPr>
      <w:r w:rsidRPr="00A74B88">
        <w:rPr>
          <w:rFonts w:ascii="Arial" w:hAnsi="Arial" w:cs="Arial"/>
        </w:rPr>
        <w:t>Le dossier des plans d’exécution</w:t>
      </w:r>
      <w:r w:rsidRPr="00A74B88">
        <w:rPr>
          <w:rFonts w:ascii="Arial" w:hAnsi="Arial" w:cs="Arial"/>
          <w:i/>
          <w:iCs/>
        </w:rPr>
        <w:t>(</w:t>
      </w:r>
      <w:r w:rsidRPr="00A74B88">
        <w:rPr>
          <w:rFonts w:ascii="Arial" w:hAnsi="Arial" w:cs="Arial"/>
          <w:iCs/>
        </w:rPr>
        <w:t>calcul et dessins)</w:t>
      </w:r>
      <w:r w:rsidRPr="00A74B88">
        <w:rPr>
          <w:rFonts w:ascii="Arial" w:hAnsi="Arial" w:cs="Arial"/>
        </w:rPr>
        <w:t xml:space="preserve">nécessairesàlaréalisationdetoutes les partiesdel’ouvrage devra être soumis au visade l’Ingénieur </w:t>
      </w:r>
      <w:r w:rsidRPr="00A74B88">
        <w:rPr>
          <w:rFonts w:ascii="Arial" w:hAnsi="Arial" w:cs="Arial"/>
          <w:i/>
          <w:iCs/>
        </w:rPr>
        <w:t>un</w:t>
      </w:r>
      <w:r w:rsidRPr="00A74B88">
        <w:rPr>
          <w:rFonts w:ascii="Arial" w:hAnsi="Arial" w:cs="Arial"/>
          <w:i/>
          <w:iCs/>
          <w:spacing w:val="9"/>
        </w:rPr>
        <w:t xml:space="preserve">e </w:t>
      </w:r>
      <w:r w:rsidRPr="00A74B88">
        <w:rPr>
          <w:rFonts w:ascii="Arial" w:hAnsi="Arial" w:cs="Arial"/>
          <w:i/>
          <w:iCs/>
        </w:rPr>
        <w:t xml:space="preserve">semaine  au moins </w:t>
      </w:r>
      <w:r w:rsidRPr="00A74B88">
        <w:rPr>
          <w:rFonts w:ascii="Arial" w:hAnsi="Arial" w:cs="Arial"/>
        </w:rPr>
        <w:t xml:space="preserve">avant la dateprévuepourle début </w:t>
      </w:r>
      <w:r w:rsidRPr="00A74B88">
        <w:rPr>
          <w:rFonts w:ascii="Arial" w:hAnsi="Arial" w:cs="Arial"/>
          <w:spacing w:val="5"/>
        </w:rPr>
        <w:t>d</w:t>
      </w:r>
      <w:r w:rsidRPr="00A74B88">
        <w:rPr>
          <w:rFonts w:ascii="Arial" w:hAnsi="Arial" w:cs="Arial"/>
        </w:rPr>
        <w:t xml:space="preserve">e </w:t>
      </w:r>
      <w:r w:rsidRPr="00A74B88">
        <w:rPr>
          <w:rFonts w:ascii="Arial" w:hAnsi="Arial" w:cs="Arial"/>
          <w:spacing w:val="5"/>
        </w:rPr>
        <w:t>réalisatio</w:t>
      </w:r>
      <w:r w:rsidRPr="00A74B88">
        <w:rPr>
          <w:rFonts w:ascii="Arial" w:hAnsi="Arial" w:cs="Arial"/>
        </w:rPr>
        <w:t xml:space="preserve">n </w:t>
      </w:r>
      <w:r w:rsidRPr="00A74B88">
        <w:rPr>
          <w:rFonts w:ascii="Arial" w:hAnsi="Arial" w:cs="Arial"/>
          <w:spacing w:val="5"/>
        </w:rPr>
        <w:t>d</w:t>
      </w:r>
      <w:r w:rsidRPr="00A74B88">
        <w:rPr>
          <w:rFonts w:ascii="Arial" w:hAnsi="Arial" w:cs="Arial"/>
        </w:rPr>
        <w:t xml:space="preserve">e </w:t>
      </w:r>
      <w:r w:rsidRPr="00A74B88">
        <w:rPr>
          <w:rFonts w:ascii="Arial" w:hAnsi="Arial" w:cs="Arial"/>
          <w:spacing w:val="5"/>
        </w:rPr>
        <w:t>l</w:t>
      </w:r>
      <w:r w:rsidRPr="00A74B88">
        <w:rPr>
          <w:rFonts w:ascii="Arial" w:hAnsi="Arial" w:cs="Arial"/>
        </w:rPr>
        <w:t xml:space="preserve">a </w:t>
      </w:r>
      <w:r w:rsidRPr="00A74B88">
        <w:rPr>
          <w:rFonts w:ascii="Arial" w:hAnsi="Arial" w:cs="Arial"/>
          <w:spacing w:val="5"/>
        </w:rPr>
        <w:t>parti</w:t>
      </w:r>
      <w:r w:rsidRPr="00A74B88">
        <w:rPr>
          <w:rFonts w:ascii="Arial" w:hAnsi="Arial" w:cs="Arial"/>
        </w:rPr>
        <w:t xml:space="preserve">e </w:t>
      </w:r>
      <w:r w:rsidRPr="00A74B88">
        <w:rPr>
          <w:rFonts w:ascii="Arial" w:hAnsi="Arial" w:cs="Arial"/>
          <w:spacing w:val="5"/>
        </w:rPr>
        <w:t>d</w:t>
      </w:r>
      <w:r w:rsidRPr="00A74B88">
        <w:rPr>
          <w:rFonts w:ascii="Arial" w:hAnsi="Arial" w:cs="Arial"/>
        </w:rPr>
        <w:t>e</w:t>
      </w:r>
      <w:r w:rsidRPr="00A74B88">
        <w:rPr>
          <w:rFonts w:ascii="Arial" w:hAnsi="Arial" w:cs="Arial"/>
          <w:spacing w:val="5"/>
        </w:rPr>
        <w:t xml:space="preserve">l’ouvrage </w:t>
      </w:r>
      <w:r w:rsidR="00DF2267" w:rsidRPr="00A74B88">
        <w:rPr>
          <w:rFonts w:ascii="Arial" w:hAnsi="Arial" w:cs="Arial"/>
        </w:rPr>
        <w:t>correspondan</w:t>
      </w:r>
    </w:p>
    <w:p w:rsidR="00700FDC" w:rsidRPr="00A74B88" w:rsidRDefault="00700FDC" w:rsidP="00A74B88">
      <w:pPr>
        <w:widowControl w:val="0"/>
        <w:autoSpaceDE w:val="0"/>
        <w:autoSpaceDN w:val="0"/>
        <w:adjustRightInd w:val="0"/>
        <w:ind w:left="1134" w:right="-17" w:hanging="284"/>
        <w:jc w:val="both"/>
        <w:rPr>
          <w:rFonts w:ascii="Arial" w:hAnsi="Arial" w:cs="Arial"/>
        </w:rPr>
      </w:pPr>
      <w:r w:rsidRPr="00A74B88">
        <w:rPr>
          <w:rFonts w:ascii="Arial" w:hAnsi="Arial" w:cs="Arial"/>
        </w:rPr>
        <w:lastRenderedPageBreak/>
        <w:t>b. l’Ingénieurdisposera d’undélai de</w:t>
      </w:r>
      <w:r w:rsidRPr="00A74B88">
        <w:rPr>
          <w:rFonts w:ascii="Arial" w:hAnsi="Arial" w:cs="Arial"/>
          <w:iCs/>
        </w:rPr>
        <w:t>quinzejours</w:t>
      </w:r>
      <w:r w:rsidRPr="00A74B88">
        <w:rPr>
          <w:rFonts w:ascii="Arial" w:hAnsi="Arial" w:cs="Arial"/>
        </w:rPr>
        <w:t xml:space="preserve">pourlesexamineret faireconnaître ses observations. L’entrepreneur </w:t>
      </w:r>
      <w:r w:rsidRPr="00A74B88">
        <w:rPr>
          <w:rFonts w:ascii="Arial" w:hAnsi="Arial" w:cs="Arial"/>
          <w:spacing w:val="1"/>
        </w:rPr>
        <w:t>disposer</w:t>
      </w:r>
      <w:r w:rsidR="001D4B77" w:rsidRPr="00A74B88">
        <w:rPr>
          <w:rFonts w:ascii="Arial" w:hAnsi="Arial" w:cs="Arial"/>
        </w:rPr>
        <w:t>a</w:t>
      </w:r>
      <w:r w:rsidRPr="00A74B88">
        <w:rPr>
          <w:rFonts w:ascii="Arial" w:hAnsi="Arial" w:cs="Arial"/>
          <w:spacing w:val="1"/>
        </w:rPr>
        <w:t>alor</w:t>
      </w:r>
      <w:r w:rsidR="001D4B77" w:rsidRPr="00A74B88">
        <w:rPr>
          <w:rFonts w:ascii="Arial" w:hAnsi="Arial" w:cs="Arial"/>
        </w:rPr>
        <w:t>s</w:t>
      </w:r>
      <w:r w:rsidRPr="00A74B88">
        <w:rPr>
          <w:rFonts w:ascii="Arial" w:hAnsi="Arial" w:cs="Arial"/>
          <w:spacing w:val="1"/>
        </w:rPr>
        <w:t>d’u</w:t>
      </w:r>
      <w:r w:rsidR="001D4B77" w:rsidRPr="00A74B88">
        <w:rPr>
          <w:rFonts w:ascii="Arial" w:hAnsi="Arial" w:cs="Arial"/>
        </w:rPr>
        <w:t>n</w:t>
      </w:r>
      <w:r w:rsidRPr="00A74B88">
        <w:rPr>
          <w:rFonts w:ascii="Arial" w:hAnsi="Arial" w:cs="Arial"/>
          <w:spacing w:val="1"/>
        </w:rPr>
        <w:t>déla</w:t>
      </w:r>
      <w:r w:rsidR="001D4B77" w:rsidRPr="00A74B88">
        <w:rPr>
          <w:rFonts w:ascii="Arial" w:hAnsi="Arial" w:cs="Arial"/>
        </w:rPr>
        <w:t>i</w:t>
      </w:r>
      <w:r w:rsidRPr="00A74B88">
        <w:rPr>
          <w:rFonts w:ascii="Arial" w:hAnsi="Arial" w:cs="Arial"/>
          <w:spacing w:val="1"/>
        </w:rPr>
        <w:t>d</w:t>
      </w:r>
      <w:r w:rsidR="001D4B77" w:rsidRPr="00A74B88">
        <w:rPr>
          <w:rFonts w:ascii="Arial" w:hAnsi="Arial" w:cs="Arial"/>
        </w:rPr>
        <w:t>e</w:t>
      </w:r>
      <w:r w:rsidRPr="00A74B88">
        <w:rPr>
          <w:rFonts w:ascii="Arial" w:hAnsi="Arial" w:cs="Arial"/>
          <w:iCs/>
          <w:spacing w:val="1"/>
        </w:rPr>
        <w:t>hui</w:t>
      </w:r>
      <w:r w:rsidRPr="00A74B88">
        <w:rPr>
          <w:rFonts w:ascii="Arial" w:hAnsi="Arial" w:cs="Arial"/>
          <w:iCs/>
        </w:rPr>
        <w:t xml:space="preserve">t  </w:t>
      </w:r>
      <w:r w:rsidRPr="00A74B88">
        <w:rPr>
          <w:rFonts w:ascii="Arial" w:hAnsi="Arial" w:cs="Arial"/>
          <w:iCs/>
          <w:spacing w:val="1"/>
        </w:rPr>
        <w:t>jours</w:t>
      </w:r>
      <w:r w:rsidRPr="00A74B88">
        <w:rPr>
          <w:rFonts w:ascii="Arial" w:hAnsi="Arial" w:cs="Arial"/>
          <w:spacing w:val="1"/>
        </w:rPr>
        <w:t xml:space="preserve">pour </w:t>
      </w:r>
      <w:r w:rsidRPr="00A74B88">
        <w:rPr>
          <w:rFonts w:ascii="Arial" w:hAnsi="Arial" w:cs="Arial"/>
        </w:rPr>
        <w:t>présenter un nouveau dossier intégrant lesdites observations.</w:t>
      </w: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rPr>
        <w:t>34.3.Autres,lecaséchéant.</w:t>
      </w:r>
    </w:p>
    <w:p w:rsidR="00700FDC" w:rsidRPr="00A74B88" w:rsidRDefault="00700FDC" w:rsidP="00A74B88">
      <w:pPr>
        <w:widowControl w:val="0"/>
        <w:autoSpaceDE w:val="0"/>
        <w:autoSpaceDN w:val="0"/>
        <w:adjustRightInd w:val="0"/>
        <w:spacing w:before="15"/>
        <w:ind w:left="1134"/>
        <w:jc w:val="both"/>
        <w:rPr>
          <w:rFonts w:ascii="Arial" w:hAnsi="Arial" w:cs="Arial"/>
        </w:rPr>
      </w:pPr>
    </w:p>
    <w:p w:rsidR="007C0B8A" w:rsidRPr="00A74B88" w:rsidRDefault="00700FDC" w:rsidP="00A74B88">
      <w:pPr>
        <w:widowControl w:val="0"/>
        <w:autoSpaceDE w:val="0"/>
        <w:autoSpaceDN w:val="0"/>
        <w:adjustRightInd w:val="0"/>
        <w:ind w:left="1134" w:right="735"/>
        <w:contextualSpacing/>
        <w:jc w:val="both"/>
        <w:rPr>
          <w:rFonts w:ascii="Arial" w:hAnsi="Arial" w:cs="Arial"/>
        </w:rPr>
      </w:pPr>
      <w:r w:rsidRPr="00A74B88">
        <w:rPr>
          <w:rFonts w:ascii="Arial" w:hAnsi="Arial" w:cs="Arial"/>
          <w:b/>
          <w:bCs/>
          <w:u w:val="single"/>
        </w:rPr>
        <w:t>Article35</w:t>
      </w:r>
      <w:r w:rsidRPr="00A74B88">
        <w:rPr>
          <w:rFonts w:ascii="Arial" w:hAnsi="Arial" w:cs="Arial"/>
          <w:b/>
          <w:bCs/>
        </w:rPr>
        <w:t xml:space="preserve">: </w:t>
      </w:r>
      <w:r w:rsidRPr="00A74B88">
        <w:rPr>
          <w:rFonts w:ascii="Arial" w:hAnsi="Arial" w:cs="Arial"/>
          <w:b/>
          <w:bCs/>
          <w:spacing w:val="-12"/>
        </w:rPr>
        <w:t>Organisation</w:t>
      </w:r>
      <w:r w:rsidRPr="00A74B88">
        <w:rPr>
          <w:rFonts w:ascii="Arial" w:hAnsi="Arial" w:cs="Arial"/>
          <w:b/>
          <w:bCs/>
        </w:rPr>
        <w:t>etsécuritédes chantiers(CCAGArticle50)</w:t>
      </w:r>
    </w:p>
    <w:p w:rsidR="00700FDC" w:rsidRPr="00A74B88" w:rsidRDefault="00700FDC" w:rsidP="00A74B88">
      <w:pPr>
        <w:widowControl w:val="0"/>
        <w:autoSpaceDE w:val="0"/>
        <w:autoSpaceDN w:val="0"/>
        <w:adjustRightInd w:val="0"/>
        <w:ind w:left="1134" w:right="-15" w:hanging="624"/>
        <w:contextualSpacing/>
        <w:jc w:val="both"/>
        <w:rPr>
          <w:rFonts w:ascii="Arial" w:hAnsi="Arial" w:cs="Arial"/>
        </w:rPr>
      </w:pPr>
      <w:r w:rsidRPr="00A74B88">
        <w:rPr>
          <w:rFonts w:ascii="Arial" w:hAnsi="Arial" w:cs="Arial"/>
        </w:rPr>
        <w:t xml:space="preserve">35.1. L’entrepreneur devra signaler le chantier par un panneau publicitaire. L’Entrepreneur devra confectionner et poser, à ses </w:t>
      </w:r>
      <w:r w:rsidR="001D4B77" w:rsidRPr="00A74B88">
        <w:rPr>
          <w:rFonts w:ascii="Arial" w:hAnsi="Arial" w:cs="Arial"/>
        </w:rPr>
        <w:t>frais dans un délai maximum de quinze (15) jours</w:t>
      </w:r>
      <w:r w:rsidRPr="00A74B88">
        <w:rPr>
          <w:rFonts w:ascii="Arial" w:hAnsi="Arial" w:cs="Arial"/>
        </w:rPr>
        <w:t xml:space="preserve"> à compter de la date de notification de l’Ordre de Service </w:t>
      </w:r>
      <w:r w:rsidR="001D4B77" w:rsidRPr="00A74B88">
        <w:rPr>
          <w:rFonts w:ascii="Arial" w:hAnsi="Arial" w:cs="Arial"/>
        </w:rPr>
        <w:t>de commencer les travaux, deux (02</w:t>
      </w:r>
      <w:r w:rsidRPr="00A74B88">
        <w:rPr>
          <w:rFonts w:ascii="Arial" w:hAnsi="Arial" w:cs="Arial"/>
        </w:rPr>
        <w:t>) panneau</w:t>
      </w:r>
      <w:r w:rsidR="001D4B77" w:rsidRPr="00A74B88">
        <w:rPr>
          <w:rFonts w:ascii="Arial" w:hAnsi="Arial" w:cs="Arial"/>
        </w:rPr>
        <w:t>x</w:t>
      </w:r>
      <w:r w:rsidRPr="00A74B88">
        <w:rPr>
          <w:rFonts w:ascii="Arial" w:hAnsi="Arial" w:cs="Arial"/>
        </w:rPr>
        <w:t xml:space="preserve"> conforme au croquis de l’Ingénieur et portant les renseignements suivants :</w:t>
      </w:r>
    </w:p>
    <w:p w:rsidR="00700FDC" w:rsidRPr="00A74B88" w:rsidRDefault="00700FDC" w:rsidP="00A74B88">
      <w:pPr>
        <w:widowControl w:val="0"/>
        <w:numPr>
          <w:ilvl w:val="0"/>
          <w:numId w:val="23"/>
        </w:numPr>
        <w:autoSpaceDE w:val="0"/>
        <w:autoSpaceDN w:val="0"/>
        <w:adjustRightInd w:val="0"/>
        <w:ind w:left="1134" w:right="-15"/>
        <w:jc w:val="both"/>
        <w:rPr>
          <w:rFonts w:ascii="Arial" w:hAnsi="Arial" w:cs="Arial"/>
        </w:rPr>
      </w:pPr>
      <w:r w:rsidRPr="00A74B88">
        <w:rPr>
          <w:rFonts w:ascii="Arial" w:hAnsi="Arial" w:cs="Arial"/>
        </w:rPr>
        <w:t>Maitre d’Ouvrage ;</w:t>
      </w:r>
    </w:p>
    <w:p w:rsidR="00700FDC" w:rsidRPr="00A74B88" w:rsidRDefault="00700FDC" w:rsidP="00A74B88">
      <w:pPr>
        <w:widowControl w:val="0"/>
        <w:numPr>
          <w:ilvl w:val="0"/>
          <w:numId w:val="23"/>
        </w:numPr>
        <w:autoSpaceDE w:val="0"/>
        <w:autoSpaceDN w:val="0"/>
        <w:adjustRightInd w:val="0"/>
        <w:ind w:left="1134" w:right="-15"/>
        <w:jc w:val="both"/>
        <w:rPr>
          <w:rFonts w:ascii="Arial" w:hAnsi="Arial" w:cs="Arial"/>
        </w:rPr>
      </w:pPr>
      <w:r w:rsidRPr="00A74B88">
        <w:rPr>
          <w:rFonts w:ascii="Arial" w:hAnsi="Arial" w:cs="Arial"/>
        </w:rPr>
        <w:t>Chef Service du Marché ;</w:t>
      </w:r>
    </w:p>
    <w:p w:rsidR="00700FDC" w:rsidRPr="00A74B88" w:rsidRDefault="00700FDC" w:rsidP="00A74B88">
      <w:pPr>
        <w:widowControl w:val="0"/>
        <w:numPr>
          <w:ilvl w:val="0"/>
          <w:numId w:val="23"/>
        </w:numPr>
        <w:autoSpaceDE w:val="0"/>
        <w:autoSpaceDN w:val="0"/>
        <w:adjustRightInd w:val="0"/>
        <w:ind w:left="1134" w:right="-15"/>
        <w:jc w:val="both"/>
        <w:rPr>
          <w:rFonts w:ascii="Arial" w:hAnsi="Arial" w:cs="Arial"/>
        </w:rPr>
      </w:pPr>
      <w:r w:rsidRPr="00A74B88">
        <w:rPr>
          <w:rFonts w:ascii="Arial" w:hAnsi="Arial" w:cs="Arial"/>
        </w:rPr>
        <w:lastRenderedPageBreak/>
        <w:t>Ingénieur </w:t>
      </w:r>
      <w:r w:rsidR="00823D1C" w:rsidRPr="00A74B88">
        <w:rPr>
          <w:rFonts w:ascii="Arial" w:hAnsi="Arial" w:cs="Arial"/>
        </w:rPr>
        <w:t>du Marché ;</w:t>
      </w:r>
    </w:p>
    <w:p w:rsidR="00700FDC" w:rsidRPr="00A74B88" w:rsidRDefault="00700FDC" w:rsidP="00A74B88">
      <w:pPr>
        <w:widowControl w:val="0"/>
        <w:numPr>
          <w:ilvl w:val="0"/>
          <w:numId w:val="23"/>
        </w:numPr>
        <w:autoSpaceDE w:val="0"/>
        <w:autoSpaceDN w:val="0"/>
        <w:adjustRightInd w:val="0"/>
        <w:ind w:left="1134" w:right="-15"/>
        <w:jc w:val="both"/>
        <w:rPr>
          <w:rFonts w:ascii="Arial" w:hAnsi="Arial" w:cs="Arial"/>
        </w:rPr>
      </w:pPr>
      <w:r w:rsidRPr="00A74B88">
        <w:rPr>
          <w:rFonts w:ascii="Arial" w:hAnsi="Arial" w:cs="Arial"/>
        </w:rPr>
        <w:t>Sources de financement ;</w:t>
      </w:r>
    </w:p>
    <w:p w:rsidR="00700FDC" w:rsidRPr="00A74B88" w:rsidRDefault="00700FDC" w:rsidP="00A74B88">
      <w:pPr>
        <w:widowControl w:val="0"/>
        <w:numPr>
          <w:ilvl w:val="0"/>
          <w:numId w:val="23"/>
        </w:numPr>
        <w:autoSpaceDE w:val="0"/>
        <w:autoSpaceDN w:val="0"/>
        <w:adjustRightInd w:val="0"/>
        <w:ind w:left="1134" w:right="-15"/>
        <w:jc w:val="both"/>
        <w:rPr>
          <w:rFonts w:ascii="Arial" w:hAnsi="Arial" w:cs="Arial"/>
        </w:rPr>
      </w:pPr>
      <w:r w:rsidRPr="00A74B88">
        <w:rPr>
          <w:rFonts w:ascii="Arial" w:hAnsi="Arial" w:cs="Arial"/>
        </w:rPr>
        <w:t>Objet des travaux ;</w:t>
      </w:r>
    </w:p>
    <w:p w:rsidR="00700FDC" w:rsidRPr="00A74B88" w:rsidRDefault="00700FDC" w:rsidP="00A74B88">
      <w:pPr>
        <w:widowControl w:val="0"/>
        <w:numPr>
          <w:ilvl w:val="0"/>
          <w:numId w:val="23"/>
        </w:numPr>
        <w:autoSpaceDE w:val="0"/>
        <w:autoSpaceDN w:val="0"/>
        <w:adjustRightInd w:val="0"/>
        <w:ind w:left="1134" w:right="-15"/>
        <w:jc w:val="both"/>
        <w:rPr>
          <w:rFonts w:ascii="Arial" w:hAnsi="Arial" w:cs="Arial"/>
        </w:rPr>
      </w:pPr>
      <w:r w:rsidRPr="00A74B88">
        <w:rPr>
          <w:rFonts w:ascii="Arial" w:hAnsi="Arial" w:cs="Arial"/>
        </w:rPr>
        <w:t>Durée des travaux ;</w:t>
      </w:r>
    </w:p>
    <w:p w:rsidR="00700FDC" w:rsidRPr="00A74B88" w:rsidRDefault="00700FDC" w:rsidP="00A74B88">
      <w:pPr>
        <w:widowControl w:val="0"/>
        <w:numPr>
          <w:ilvl w:val="0"/>
          <w:numId w:val="23"/>
        </w:numPr>
        <w:autoSpaceDE w:val="0"/>
        <w:autoSpaceDN w:val="0"/>
        <w:adjustRightInd w:val="0"/>
        <w:ind w:left="1134" w:right="-15"/>
        <w:contextualSpacing/>
        <w:jc w:val="both"/>
        <w:rPr>
          <w:rFonts w:ascii="Arial" w:hAnsi="Arial" w:cs="Arial"/>
        </w:rPr>
      </w:pPr>
      <w:r w:rsidRPr="00A74B88">
        <w:rPr>
          <w:rFonts w:ascii="Arial" w:hAnsi="Arial" w:cs="Arial"/>
        </w:rPr>
        <w:t>L’Entreprise.</w:t>
      </w:r>
    </w:p>
    <w:p w:rsidR="00700FDC" w:rsidRPr="00A74B88" w:rsidRDefault="00700FDC" w:rsidP="00A74B88">
      <w:pPr>
        <w:widowControl w:val="0"/>
        <w:tabs>
          <w:tab w:val="left" w:pos="1980"/>
          <w:tab w:val="left" w:pos="2640"/>
          <w:tab w:val="left" w:pos="3880"/>
        </w:tabs>
        <w:autoSpaceDE w:val="0"/>
        <w:autoSpaceDN w:val="0"/>
        <w:adjustRightInd w:val="0"/>
        <w:ind w:left="1134" w:right="-20"/>
        <w:contextualSpacing/>
        <w:jc w:val="both"/>
        <w:rPr>
          <w:rFonts w:ascii="Arial" w:hAnsi="Arial" w:cs="Arial"/>
        </w:rPr>
      </w:pPr>
      <w:r w:rsidRPr="00A74B88">
        <w:rPr>
          <w:rFonts w:ascii="Arial" w:hAnsi="Arial" w:cs="Arial"/>
        </w:rPr>
        <w:t xml:space="preserve">  35.2. Les ouvriers doivent être dotés d’équipements de sécurité tels que les casques, bottes, gants, tenues appropriées au travail pour leur protection corporelle pendant les travaux</w:t>
      </w:r>
      <w:r w:rsidR="007C0B8A" w:rsidRPr="00A74B88">
        <w:rPr>
          <w:rFonts w:ascii="Arial" w:hAnsi="Arial" w:cs="Arial"/>
        </w:rPr>
        <w:t>.</w:t>
      </w:r>
    </w:p>
    <w:p w:rsidR="007C0B8A" w:rsidRPr="00A74B88" w:rsidRDefault="007C0B8A" w:rsidP="00A74B88">
      <w:pPr>
        <w:widowControl w:val="0"/>
        <w:tabs>
          <w:tab w:val="left" w:pos="1980"/>
          <w:tab w:val="left" w:pos="2640"/>
          <w:tab w:val="left" w:pos="3880"/>
        </w:tabs>
        <w:autoSpaceDE w:val="0"/>
        <w:autoSpaceDN w:val="0"/>
        <w:adjustRightInd w:val="0"/>
        <w:ind w:left="1134" w:right="-20"/>
        <w:contextualSpacing/>
        <w:jc w:val="both"/>
        <w:rPr>
          <w:rFonts w:ascii="Arial" w:hAnsi="Arial" w:cs="Arial"/>
        </w:rPr>
      </w:pPr>
    </w:p>
    <w:p w:rsidR="00700FDC" w:rsidRPr="00A74B88" w:rsidRDefault="00700FDC" w:rsidP="00A74B88">
      <w:pPr>
        <w:widowControl w:val="0"/>
        <w:tabs>
          <w:tab w:val="left" w:pos="1980"/>
          <w:tab w:val="left" w:pos="2640"/>
          <w:tab w:val="left" w:pos="3880"/>
        </w:tabs>
        <w:autoSpaceDE w:val="0"/>
        <w:autoSpaceDN w:val="0"/>
        <w:adjustRightInd w:val="0"/>
        <w:ind w:left="1134" w:right="-20"/>
        <w:jc w:val="both"/>
        <w:rPr>
          <w:rFonts w:ascii="Arial" w:hAnsi="Arial" w:cs="Arial"/>
        </w:rPr>
      </w:pPr>
      <w:r w:rsidRPr="00A74B88">
        <w:rPr>
          <w:rFonts w:ascii="Arial" w:hAnsi="Arial" w:cs="Arial"/>
        </w:rPr>
        <w:t xml:space="preserve">  35.3. L’entreprise disposera sur le chantier d’une boîte à pharmacie. Tout accident ou incident sur le chantier devra être signalé au ch</w:t>
      </w:r>
      <w:r w:rsidR="001D4B77" w:rsidRPr="00A74B88">
        <w:rPr>
          <w:rFonts w:ascii="Arial" w:hAnsi="Arial" w:cs="Arial"/>
        </w:rPr>
        <w:t>ef de service du marché ou à l’I</w:t>
      </w:r>
      <w:r w:rsidRPr="00A74B88">
        <w:rPr>
          <w:rFonts w:ascii="Arial" w:hAnsi="Arial" w:cs="Arial"/>
        </w:rPr>
        <w:t xml:space="preserve">ngénieur. </w:t>
      </w:r>
    </w:p>
    <w:p w:rsidR="00700FDC" w:rsidRPr="00A74B88" w:rsidRDefault="00700FDC" w:rsidP="00A74B88">
      <w:pPr>
        <w:widowControl w:val="0"/>
        <w:autoSpaceDE w:val="0"/>
        <w:autoSpaceDN w:val="0"/>
        <w:adjustRightInd w:val="0"/>
        <w:spacing w:before="4"/>
        <w:ind w:left="11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rPr>
      </w:pPr>
      <w:r w:rsidRPr="00A74B88">
        <w:rPr>
          <w:rFonts w:ascii="Arial" w:hAnsi="Arial" w:cs="Arial"/>
          <w:b/>
          <w:bCs/>
          <w:u w:val="single"/>
        </w:rPr>
        <w:t>Article36</w:t>
      </w:r>
      <w:r w:rsidRPr="00A74B88">
        <w:rPr>
          <w:rFonts w:ascii="Arial" w:hAnsi="Arial" w:cs="Arial"/>
          <w:b/>
          <w:bCs/>
        </w:rPr>
        <w:t xml:space="preserve">: </w:t>
      </w:r>
      <w:r w:rsidRPr="00A74B88">
        <w:rPr>
          <w:rFonts w:ascii="Arial" w:hAnsi="Arial" w:cs="Arial"/>
          <w:b/>
          <w:bCs/>
          <w:spacing w:val="-12"/>
        </w:rPr>
        <w:t>Implantation</w:t>
      </w:r>
      <w:r w:rsidRPr="00A74B88">
        <w:rPr>
          <w:rFonts w:ascii="Arial" w:hAnsi="Arial" w:cs="Arial"/>
          <w:b/>
          <w:bCs/>
        </w:rPr>
        <w:t>desouvrages (CCAGArticle52)</w:t>
      </w:r>
    </w:p>
    <w:p w:rsidR="00700FDC" w:rsidRPr="00A74B88" w:rsidRDefault="00700FDC" w:rsidP="00A74B88">
      <w:pPr>
        <w:widowControl w:val="0"/>
        <w:autoSpaceDE w:val="0"/>
        <w:autoSpaceDN w:val="0"/>
        <w:adjustRightInd w:val="0"/>
        <w:ind w:left="1134" w:right="-144"/>
        <w:jc w:val="both"/>
        <w:rPr>
          <w:rFonts w:ascii="Arial" w:hAnsi="Arial" w:cs="Arial"/>
        </w:rPr>
      </w:pPr>
      <w:r w:rsidRPr="00A74B88">
        <w:rPr>
          <w:rFonts w:ascii="Arial" w:hAnsi="Arial" w:cs="Arial"/>
          <w:spacing w:val="1"/>
        </w:rPr>
        <w:t>L’Ingénieur notifier</w:t>
      </w:r>
      <w:r w:rsidRPr="00A74B88">
        <w:rPr>
          <w:rFonts w:ascii="Arial" w:hAnsi="Arial" w:cs="Arial"/>
        </w:rPr>
        <w:t>a</w:t>
      </w:r>
      <w:r w:rsidRPr="00A74B88">
        <w:rPr>
          <w:rFonts w:ascii="Arial" w:hAnsi="Arial" w:cs="Arial"/>
          <w:spacing w:val="1"/>
        </w:rPr>
        <w:t>dan</w:t>
      </w:r>
      <w:r w:rsidR="001D4B77" w:rsidRPr="00A74B88">
        <w:rPr>
          <w:rFonts w:ascii="Arial" w:hAnsi="Arial" w:cs="Arial"/>
        </w:rPr>
        <w:t>s</w:t>
      </w:r>
      <w:r w:rsidRPr="00A74B88">
        <w:rPr>
          <w:rFonts w:ascii="Arial" w:hAnsi="Arial" w:cs="Arial"/>
          <w:spacing w:val="1"/>
        </w:rPr>
        <w:t>u</w:t>
      </w:r>
      <w:r w:rsidRPr="00A74B88">
        <w:rPr>
          <w:rFonts w:ascii="Arial" w:hAnsi="Arial" w:cs="Arial"/>
        </w:rPr>
        <w:t xml:space="preserve">n </w:t>
      </w:r>
      <w:r w:rsidRPr="00A74B88">
        <w:rPr>
          <w:rFonts w:ascii="Arial" w:hAnsi="Arial" w:cs="Arial"/>
          <w:spacing w:val="1"/>
        </w:rPr>
        <w:t>déla</w:t>
      </w:r>
      <w:r w:rsidR="001D4B77" w:rsidRPr="00A74B88">
        <w:rPr>
          <w:rFonts w:ascii="Arial" w:hAnsi="Arial" w:cs="Arial"/>
        </w:rPr>
        <w:t>i</w:t>
      </w:r>
      <w:r w:rsidRPr="00A74B88">
        <w:rPr>
          <w:rFonts w:ascii="Arial" w:hAnsi="Arial" w:cs="Arial"/>
          <w:spacing w:val="1"/>
        </w:rPr>
        <w:t xml:space="preserve">de </w:t>
      </w:r>
      <w:r w:rsidRPr="00A74B88">
        <w:rPr>
          <w:rFonts w:ascii="Arial" w:hAnsi="Arial" w:cs="Arial"/>
          <w:iCs/>
        </w:rPr>
        <w:t>C</w:t>
      </w:r>
      <w:r w:rsidR="001D4B77" w:rsidRPr="00A74B88">
        <w:rPr>
          <w:rFonts w:ascii="Arial" w:hAnsi="Arial" w:cs="Arial"/>
          <w:iCs/>
        </w:rPr>
        <w:t>inq (05</w:t>
      </w:r>
      <w:r w:rsidRPr="00A74B88">
        <w:rPr>
          <w:rFonts w:ascii="Arial" w:hAnsi="Arial" w:cs="Arial"/>
          <w:iCs/>
        </w:rPr>
        <w:t>)</w:t>
      </w:r>
      <w:r w:rsidRPr="00A74B88">
        <w:rPr>
          <w:rFonts w:ascii="Arial" w:hAnsi="Arial" w:cs="Arial"/>
        </w:rPr>
        <w:t>jourssuivantladatedenotificationde l’ordre de servicedecommencerlestravaux,les pointsetniveauxdebaseduprojet.</w:t>
      </w:r>
    </w:p>
    <w:p w:rsidR="00700FDC" w:rsidRPr="00A74B88" w:rsidRDefault="00700FDC" w:rsidP="00A74B88">
      <w:pPr>
        <w:widowControl w:val="0"/>
        <w:autoSpaceDE w:val="0"/>
        <w:autoSpaceDN w:val="0"/>
        <w:adjustRightInd w:val="0"/>
        <w:ind w:left="1134" w:right="-14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b/>
          <w:bCs/>
        </w:rPr>
      </w:pPr>
      <w:r w:rsidRPr="00A74B88">
        <w:rPr>
          <w:rFonts w:ascii="Arial" w:hAnsi="Arial" w:cs="Arial"/>
          <w:b/>
          <w:bCs/>
          <w:u w:val="single"/>
        </w:rPr>
        <w:t>Article37</w:t>
      </w:r>
      <w:r w:rsidRPr="00A74B88">
        <w:rPr>
          <w:rFonts w:ascii="Arial" w:hAnsi="Arial" w:cs="Arial"/>
          <w:b/>
          <w:bCs/>
        </w:rPr>
        <w:t xml:space="preserve">: </w:t>
      </w:r>
      <w:r w:rsidRPr="00A74B88">
        <w:rPr>
          <w:rFonts w:ascii="Arial" w:hAnsi="Arial" w:cs="Arial"/>
          <w:b/>
          <w:bCs/>
          <w:spacing w:val="-12"/>
        </w:rPr>
        <w:t>Sous</w:t>
      </w:r>
      <w:r w:rsidRPr="00A74B88">
        <w:rPr>
          <w:rFonts w:ascii="Arial" w:hAnsi="Arial" w:cs="Arial"/>
          <w:b/>
          <w:bCs/>
        </w:rPr>
        <w:t>-traitance(CCAGarticle54)</w:t>
      </w:r>
    </w:p>
    <w:p w:rsidR="00700FDC" w:rsidRPr="00A74B88" w:rsidRDefault="00700FDC" w:rsidP="00A74B88">
      <w:pPr>
        <w:spacing w:before="45" w:after="45"/>
        <w:ind w:left="1134"/>
        <w:jc w:val="both"/>
        <w:rPr>
          <w:rFonts w:ascii="Arial" w:hAnsi="Arial" w:cs="Arial"/>
        </w:rPr>
      </w:pPr>
      <w:r w:rsidRPr="00A74B88">
        <w:rPr>
          <w:rFonts w:ascii="Arial" w:hAnsi="Arial" w:cs="Arial"/>
        </w:rPr>
        <w:t xml:space="preserve">Après autorisation écrite préalable </w:t>
      </w:r>
      <w:r w:rsidR="00823D1C" w:rsidRPr="00A74B88">
        <w:rPr>
          <w:rFonts w:ascii="Arial" w:hAnsi="Arial" w:cs="Arial"/>
        </w:rPr>
        <w:t>du Chef de Service du Marché</w:t>
      </w:r>
      <w:r w:rsidR="005C3DC8" w:rsidRPr="00A74B88">
        <w:rPr>
          <w:rFonts w:ascii="Arial" w:hAnsi="Arial" w:cs="Arial"/>
        </w:rPr>
        <w:t>,</w:t>
      </w:r>
      <w:r w:rsidRPr="00A74B88">
        <w:rPr>
          <w:rFonts w:ascii="Arial" w:hAnsi="Arial" w:cs="Arial"/>
        </w:rPr>
        <w:t xml:space="preserve"> le cocontractant pourra confier à d’autres entreprises la réalisation d’une partie des prestations, objet du présent marché. Il reste toutefois responsable vis-à-vis </w:t>
      </w:r>
      <w:r w:rsidR="00823D1C" w:rsidRPr="00A74B88">
        <w:rPr>
          <w:rFonts w:ascii="Arial" w:hAnsi="Arial" w:cs="Arial"/>
        </w:rPr>
        <w:t>du Chef de Service du Marché</w:t>
      </w:r>
      <w:r w:rsidRPr="00A74B88">
        <w:rPr>
          <w:rFonts w:ascii="Arial" w:hAnsi="Arial" w:cs="Arial"/>
        </w:rPr>
        <w:t>de la totalité des prestations que celles-ci soient réalisées par lui-même ou par les sous-traitants.</w:t>
      </w:r>
    </w:p>
    <w:p w:rsidR="00700FDC" w:rsidRPr="00A74B88" w:rsidRDefault="00700FDC" w:rsidP="00A74B88">
      <w:pPr>
        <w:widowControl w:val="0"/>
        <w:autoSpaceDE w:val="0"/>
        <w:autoSpaceDN w:val="0"/>
        <w:adjustRightInd w:val="0"/>
        <w:spacing w:before="14"/>
        <w:ind w:left="113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b/>
          <w:bCs/>
          <w:color w:val="000000"/>
        </w:rPr>
      </w:pPr>
      <w:r w:rsidRPr="00A74B88">
        <w:rPr>
          <w:rFonts w:ascii="Arial" w:hAnsi="Arial" w:cs="Arial"/>
          <w:b/>
          <w:bCs/>
          <w:color w:val="000000"/>
          <w:u w:val="single"/>
        </w:rPr>
        <w:t>Article 38</w:t>
      </w:r>
      <w:r w:rsidR="005C3DC8" w:rsidRPr="00A74B88">
        <w:rPr>
          <w:rFonts w:ascii="Arial" w:hAnsi="Arial" w:cs="Arial"/>
          <w:b/>
          <w:bCs/>
          <w:color w:val="000000"/>
        </w:rPr>
        <w:t xml:space="preserve"> : Laboratoire de chantier et</w:t>
      </w:r>
      <w:r w:rsidR="003173A6" w:rsidRPr="00A74B88">
        <w:rPr>
          <w:rFonts w:ascii="Arial" w:hAnsi="Arial" w:cs="Arial"/>
          <w:b/>
          <w:bCs/>
          <w:color w:val="000000"/>
        </w:rPr>
        <w:t xml:space="preserve"> essais (CCAG Article 55)</w:t>
      </w:r>
    </w:p>
    <w:p w:rsidR="00700FDC" w:rsidRPr="00A74B88" w:rsidRDefault="005C3DC8" w:rsidP="00A74B88">
      <w:pPr>
        <w:widowControl w:val="0"/>
        <w:autoSpaceDE w:val="0"/>
        <w:autoSpaceDN w:val="0"/>
        <w:adjustRightInd w:val="0"/>
        <w:ind w:left="1134" w:right="-144"/>
        <w:jc w:val="both"/>
        <w:rPr>
          <w:rFonts w:ascii="Arial" w:hAnsi="Arial" w:cs="Arial"/>
          <w:color w:val="000000"/>
          <w:spacing w:val="1"/>
        </w:rPr>
      </w:pPr>
      <w:r w:rsidRPr="00A74B88">
        <w:rPr>
          <w:rFonts w:ascii="Arial" w:hAnsi="Arial" w:cs="Arial"/>
          <w:color w:val="000000"/>
          <w:spacing w:val="1"/>
        </w:rPr>
        <w:t>38.1.</w:t>
      </w:r>
      <w:r w:rsidR="00700FDC" w:rsidRPr="00A74B88">
        <w:rPr>
          <w:rFonts w:ascii="Arial" w:hAnsi="Arial" w:cs="Arial"/>
          <w:color w:val="000000"/>
          <w:spacing w:val="1"/>
        </w:rPr>
        <w:t xml:space="preserve"> Indiquer si nécessai</w:t>
      </w:r>
      <w:r w:rsidRPr="00A74B88">
        <w:rPr>
          <w:rFonts w:ascii="Arial" w:hAnsi="Arial" w:cs="Arial"/>
          <w:color w:val="000000"/>
          <w:spacing w:val="1"/>
        </w:rPr>
        <w:t>re les modalités de réalisation des essais et études</w:t>
      </w:r>
      <w:r w:rsidR="00700FDC" w:rsidRPr="00A74B88">
        <w:rPr>
          <w:rFonts w:ascii="Arial" w:hAnsi="Arial" w:cs="Arial"/>
          <w:color w:val="000000"/>
          <w:spacing w:val="1"/>
        </w:rPr>
        <w:t xml:space="preserve"> géot</w:t>
      </w:r>
      <w:r w:rsidR="002D665C" w:rsidRPr="00A74B88">
        <w:rPr>
          <w:rFonts w:ascii="Arial" w:hAnsi="Arial" w:cs="Arial"/>
          <w:color w:val="000000"/>
          <w:spacing w:val="1"/>
        </w:rPr>
        <w:t>echniques prévues dans le CCTP.</w:t>
      </w:r>
    </w:p>
    <w:p w:rsidR="00700FDC" w:rsidRPr="00A74B88" w:rsidRDefault="005C3DC8" w:rsidP="00A74B88">
      <w:pPr>
        <w:widowControl w:val="0"/>
        <w:autoSpaceDE w:val="0"/>
        <w:autoSpaceDN w:val="0"/>
        <w:adjustRightInd w:val="0"/>
        <w:ind w:left="1134" w:right="-144"/>
        <w:jc w:val="both"/>
        <w:rPr>
          <w:rFonts w:ascii="Arial" w:hAnsi="Arial" w:cs="Arial"/>
          <w:color w:val="000000"/>
          <w:spacing w:val="1"/>
        </w:rPr>
      </w:pPr>
      <w:r w:rsidRPr="00A74B88">
        <w:rPr>
          <w:rFonts w:ascii="Arial" w:hAnsi="Arial" w:cs="Arial"/>
          <w:color w:val="000000"/>
          <w:spacing w:val="1"/>
        </w:rPr>
        <w:t>38.2. Le</w:t>
      </w:r>
      <w:r w:rsidR="00700FDC" w:rsidRPr="00A74B88">
        <w:rPr>
          <w:rFonts w:ascii="Arial" w:hAnsi="Arial" w:cs="Arial"/>
          <w:color w:val="000000"/>
          <w:spacing w:val="1"/>
        </w:rPr>
        <w:t xml:space="preserve"> Chef</w:t>
      </w:r>
      <w:r w:rsidRPr="00A74B88">
        <w:rPr>
          <w:rFonts w:ascii="Arial" w:hAnsi="Arial" w:cs="Arial"/>
          <w:color w:val="000000"/>
          <w:spacing w:val="1"/>
        </w:rPr>
        <w:t xml:space="preserve"> de Service dispose d’un délai de</w:t>
      </w:r>
      <w:r w:rsidR="00700FDC" w:rsidRPr="00A74B88">
        <w:rPr>
          <w:rFonts w:ascii="Arial" w:hAnsi="Arial" w:cs="Arial"/>
          <w:color w:val="000000"/>
          <w:spacing w:val="1"/>
        </w:rPr>
        <w:t xml:space="preserve"> sept (07) jours pour agréer le personnel et le l</w:t>
      </w:r>
      <w:r w:rsidRPr="00A74B88">
        <w:rPr>
          <w:rFonts w:ascii="Arial" w:hAnsi="Arial" w:cs="Arial"/>
          <w:color w:val="000000"/>
          <w:spacing w:val="1"/>
        </w:rPr>
        <w:t>aboratoire de l’entrepreneur, dès</w:t>
      </w:r>
      <w:r w:rsidR="00700FDC" w:rsidRPr="00A74B88">
        <w:rPr>
          <w:rFonts w:ascii="Arial" w:hAnsi="Arial" w:cs="Arial"/>
          <w:color w:val="000000"/>
          <w:spacing w:val="1"/>
        </w:rPr>
        <w:t xml:space="preserve"> réception de la demande.</w:t>
      </w:r>
    </w:p>
    <w:p w:rsidR="00700FDC" w:rsidRPr="00A74B88" w:rsidRDefault="00700FDC" w:rsidP="00A74B88">
      <w:pPr>
        <w:widowControl w:val="0"/>
        <w:autoSpaceDE w:val="0"/>
        <w:autoSpaceDN w:val="0"/>
        <w:adjustRightInd w:val="0"/>
        <w:ind w:left="1134" w:right="-20"/>
        <w:jc w:val="both"/>
        <w:rPr>
          <w:rFonts w:ascii="Arial" w:hAnsi="Arial" w:cs="Arial"/>
          <w:b/>
          <w:bCs/>
          <w:u w:val="single"/>
        </w:rPr>
      </w:pPr>
    </w:p>
    <w:p w:rsidR="00700FDC" w:rsidRPr="00A74B88" w:rsidRDefault="00700FDC" w:rsidP="00A74B88">
      <w:pPr>
        <w:widowControl w:val="0"/>
        <w:autoSpaceDE w:val="0"/>
        <w:autoSpaceDN w:val="0"/>
        <w:adjustRightInd w:val="0"/>
        <w:ind w:left="1134" w:right="-20"/>
        <w:jc w:val="both"/>
        <w:rPr>
          <w:rFonts w:ascii="Arial" w:hAnsi="Arial" w:cs="Arial"/>
          <w:b/>
          <w:bCs/>
          <w:u w:val="single"/>
        </w:rPr>
      </w:pPr>
      <w:r w:rsidRPr="00A74B88">
        <w:rPr>
          <w:rFonts w:ascii="Arial" w:hAnsi="Arial" w:cs="Arial"/>
          <w:b/>
          <w:bCs/>
          <w:u w:val="single"/>
        </w:rPr>
        <w:t>Article 39 : Journal de chan</w:t>
      </w:r>
      <w:r w:rsidR="003173A6" w:rsidRPr="00A74B88">
        <w:rPr>
          <w:rFonts w:ascii="Arial" w:hAnsi="Arial" w:cs="Arial"/>
          <w:b/>
          <w:bCs/>
          <w:u w:val="single"/>
        </w:rPr>
        <w:t>tier (CCAG Article 56 complété)</w:t>
      </w:r>
    </w:p>
    <w:p w:rsidR="00700FDC" w:rsidRPr="00A74B88" w:rsidRDefault="00700FDC" w:rsidP="00A74B88">
      <w:pPr>
        <w:ind w:left="1134"/>
        <w:jc w:val="both"/>
        <w:rPr>
          <w:rFonts w:ascii="Arial" w:hAnsi="Arial" w:cs="Arial"/>
        </w:rPr>
      </w:pPr>
      <w:r w:rsidRPr="00A74B88">
        <w:rPr>
          <w:rFonts w:ascii="Arial" w:hAnsi="Arial" w:cs="Arial"/>
        </w:rPr>
        <w:t xml:space="preserve">39.1. Lejournaldechantierserasignécontradictoirement </w:t>
      </w:r>
      <w:r w:rsidR="00743224" w:rsidRPr="00A74B88">
        <w:rPr>
          <w:rFonts w:ascii="Arial" w:hAnsi="Arial" w:cs="Arial"/>
        </w:rPr>
        <w:t xml:space="preserve">au quotidien </w:t>
      </w:r>
      <w:r w:rsidRPr="00A74B88">
        <w:rPr>
          <w:rFonts w:ascii="Arial" w:hAnsi="Arial" w:cs="Arial"/>
        </w:rPr>
        <w:t xml:space="preserve">par </w:t>
      </w:r>
      <w:r w:rsidRPr="00A74B88">
        <w:rPr>
          <w:rFonts w:ascii="Arial" w:hAnsi="Arial" w:cs="Arial"/>
          <w:spacing w:val="-4"/>
        </w:rPr>
        <w:t>l</w:t>
      </w:r>
      <w:r w:rsidR="000E2DEF" w:rsidRPr="00A74B88">
        <w:rPr>
          <w:rFonts w:ascii="Arial" w:hAnsi="Arial" w:cs="Arial"/>
          <w:spacing w:val="-4"/>
        </w:rPr>
        <w:t>e Maître d’</w:t>
      </w:r>
      <w:r w:rsidR="00743224" w:rsidRPr="00A74B88">
        <w:rPr>
          <w:rFonts w:ascii="Arial" w:hAnsi="Arial" w:cs="Arial"/>
          <w:spacing w:val="-4"/>
        </w:rPr>
        <w:t xml:space="preserve">œuvre et le Chef de Chantier (ou le représentant </w:t>
      </w:r>
      <w:r w:rsidRPr="00A74B88">
        <w:rPr>
          <w:rFonts w:ascii="Arial" w:hAnsi="Arial" w:cs="Arial"/>
        </w:rPr>
        <w:t>de l’entrepreneur</w:t>
      </w:r>
      <w:r w:rsidR="00743224" w:rsidRPr="00A74B88">
        <w:rPr>
          <w:rFonts w:ascii="Arial" w:hAnsi="Arial" w:cs="Arial"/>
        </w:rPr>
        <w:t>). A chaque visite de chantier et lors des réunions de chantier, les différents me</w:t>
      </w:r>
      <w:r w:rsidR="009C4A91" w:rsidRPr="00A74B88">
        <w:rPr>
          <w:rFonts w:ascii="Arial" w:hAnsi="Arial" w:cs="Arial"/>
        </w:rPr>
        <w:t>mbres doivent</w:t>
      </w:r>
      <w:r w:rsidRPr="00A74B88">
        <w:rPr>
          <w:rFonts w:ascii="Arial" w:hAnsi="Arial" w:cs="Arial"/>
        </w:rPr>
        <w:t>systématiquement</w:t>
      </w:r>
      <w:r w:rsidR="009C4A91" w:rsidRPr="00A74B88">
        <w:rPr>
          <w:rFonts w:ascii="Arial" w:hAnsi="Arial" w:cs="Arial"/>
        </w:rPr>
        <w:t xml:space="preserve"> apposer leur signature dans ledit  Journal. </w:t>
      </w:r>
      <w:r w:rsidRPr="00A74B88">
        <w:rPr>
          <w:rFonts w:ascii="Arial" w:hAnsi="Arial" w:cs="Arial"/>
        </w:rPr>
        <w:t xml:space="preserve"> Y seront consignés entre autres :</w:t>
      </w:r>
    </w:p>
    <w:p w:rsidR="00700FDC" w:rsidRPr="00A74B88" w:rsidRDefault="005A5B20" w:rsidP="00A74B88">
      <w:pPr>
        <w:numPr>
          <w:ilvl w:val="0"/>
          <w:numId w:val="24"/>
        </w:numPr>
        <w:ind w:left="1134"/>
        <w:jc w:val="both"/>
        <w:rPr>
          <w:rFonts w:ascii="Arial" w:hAnsi="Arial" w:cs="Arial"/>
        </w:rPr>
      </w:pPr>
      <w:r w:rsidRPr="00A74B88">
        <w:rPr>
          <w:rFonts w:ascii="Arial" w:hAnsi="Arial" w:cs="Arial"/>
        </w:rPr>
        <w:t>L</w:t>
      </w:r>
      <w:r w:rsidR="00700FDC" w:rsidRPr="00A74B88">
        <w:rPr>
          <w:rFonts w:ascii="Arial" w:hAnsi="Arial" w:cs="Arial"/>
        </w:rPr>
        <w:t>’avancement des travaux ;</w:t>
      </w:r>
    </w:p>
    <w:p w:rsidR="00700FDC" w:rsidRPr="00A74B88" w:rsidRDefault="005A5B20" w:rsidP="00A74B88">
      <w:pPr>
        <w:numPr>
          <w:ilvl w:val="0"/>
          <w:numId w:val="24"/>
        </w:numPr>
        <w:ind w:left="1134"/>
        <w:jc w:val="both"/>
        <w:rPr>
          <w:rFonts w:ascii="Arial" w:hAnsi="Arial" w:cs="Arial"/>
        </w:rPr>
      </w:pPr>
      <w:r w:rsidRPr="00A74B88">
        <w:rPr>
          <w:rFonts w:ascii="Arial" w:hAnsi="Arial" w:cs="Arial"/>
        </w:rPr>
        <w:t>L</w:t>
      </w:r>
      <w:r w:rsidR="00700FDC" w:rsidRPr="00A74B88">
        <w:rPr>
          <w:rFonts w:ascii="Arial" w:hAnsi="Arial" w:cs="Arial"/>
        </w:rPr>
        <w:t>es opérations administratives relatives à l’exécution ou au règlement du marché (notification, résultat d’essais, constat des travaux, etc.) ;</w:t>
      </w:r>
    </w:p>
    <w:p w:rsidR="00700FDC" w:rsidRPr="00A74B88" w:rsidRDefault="005A5B20" w:rsidP="00A74B88">
      <w:pPr>
        <w:numPr>
          <w:ilvl w:val="0"/>
          <w:numId w:val="24"/>
        </w:numPr>
        <w:ind w:left="1134"/>
        <w:jc w:val="both"/>
        <w:rPr>
          <w:rFonts w:ascii="Arial" w:hAnsi="Arial" w:cs="Arial"/>
        </w:rPr>
      </w:pPr>
      <w:r w:rsidRPr="00A74B88">
        <w:rPr>
          <w:rFonts w:ascii="Arial" w:hAnsi="Arial" w:cs="Arial"/>
        </w:rPr>
        <w:t>L</w:t>
      </w:r>
      <w:r w:rsidR="00700FDC" w:rsidRPr="00A74B88">
        <w:rPr>
          <w:rFonts w:ascii="Arial" w:hAnsi="Arial" w:cs="Arial"/>
        </w:rPr>
        <w:t>es conditions atmosphériques ;</w:t>
      </w:r>
    </w:p>
    <w:p w:rsidR="00700FDC" w:rsidRPr="00A74B88" w:rsidRDefault="005A5B20" w:rsidP="00A74B88">
      <w:pPr>
        <w:numPr>
          <w:ilvl w:val="0"/>
          <w:numId w:val="24"/>
        </w:numPr>
        <w:ind w:left="1134"/>
        <w:jc w:val="both"/>
        <w:rPr>
          <w:rFonts w:ascii="Arial" w:hAnsi="Arial" w:cs="Arial"/>
        </w:rPr>
      </w:pPr>
      <w:r w:rsidRPr="00A74B88">
        <w:rPr>
          <w:rFonts w:ascii="Arial" w:hAnsi="Arial" w:cs="Arial"/>
        </w:rPr>
        <w:t>L</w:t>
      </w:r>
      <w:r w:rsidR="00700FDC" w:rsidRPr="00A74B88">
        <w:rPr>
          <w:rFonts w:ascii="Arial" w:hAnsi="Arial" w:cs="Arial"/>
        </w:rPr>
        <w:t xml:space="preserve">es réceptions des matériaux et agréments de toutes sortes données par le </w:t>
      </w:r>
      <w:r w:rsidR="000E2DEF" w:rsidRPr="00A74B88">
        <w:rPr>
          <w:rFonts w:ascii="Arial" w:hAnsi="Arial" w:cs="Arial"/>
        </w:rPr>
        <w:t>Maître d’</w:t>
      </w:r>
      <w:r w:rsidR="002252E2" w:rsidRPr="00A74B88">
        <w:rPr>
          <w:rFonts w:ascii="Arial" w:hAnsi="Arial" w:cs="Arial"/>
        </w:rPr>
        <w:t>Œuvre</w:t>
      </w:r>
    </w:p>
    <w:p w:rsidR="005A5B20" w:rsidRPr="00A74B88" w:rsidRDefault="005A5B20" w:rsidP="00A74B88">
      <w:pPr>
        <w:numPr>
          <w:ilvl w:val="0"/>
          <w:numId w:val="24"/>
        </w:numPr>
        <w:ind w:left="1134"/>
        <w:jc w:val="both"/>
        <w:rPr>
          <w:rFonts w:ascii="Arial" w:hAnsi="Arial" w:cs="Arial"/>
        </w:rPr>
      </w:pPr>
      <w:r w:rsidRPr="00A74B88">
        <w:rPr>
          <w:rFonts w:ascii="Arial" w:hAnsi="Arial" w:cs="Arial"/>
        </w:rPr>
        <w:t>L</w:t>
      </w:r>
      <w:r w:rsidR="00700FDC" w:rsidRPr="00A74B88">
        <w:rPr>
          <w:rFonts w:ascii="Arial" w:hAnsi="Arial" w:cs="Arial"/>
        </w:rPr>
        <w:t xml:space="preserve">es incidents ou détails de toutes sortes présentant quelques </w:t>
      </w:r>
      <w:r w:rsidRPr="00A74B88">
        <w:rPr>
          <w:rFonts w:ascii="Arial" w:hAnsi="Arial" w:cs="Arial"/>
        </w:rPr>
        <w:t>intérêts du point de vue de la t</w:t>
      </w:r>
      <w:r w:rsidR="00700FDC" w:rsidRPr="00A74B88">
        <w:rPr>
          <w:rFonts w:ascii="Arial" w:hAnsi="Arial" w:cs="Arial"/>
        </w:rPr>
        <w:t>enue ultérieure des ouvrages, de la durée réelle des travaux ;</w:t>
      </w:r>
    </w:p>
    <w:p w:rsidR="00700FDC" w:rsidRPr="00A74B88" w:rsidRDefault="005A5B20" w:rsidP="00A74B88">
      <w:pPr>
        <w:widowControl w:val="0"/>
        <w:numPr>
          <w:ilvl w:val="0"/>
          <w:numId w:val="24"/>
        </w:numPr>
        <w:autoSpaceDE w:val="0"/>
        <w:autoSpaceDN w:val="0"/>
        <w:adjustRightInd w:val="0"/>
        <w:ind w:left="1134" w:right="94" w:hanging="624"/>
        <w:jc w:val="both"/>
        <w:rPr>
          <w:rFonts w:ascii="Arial" w:hAnsi="Arial" w:cs="Arial"/>
          <w:spacing w:val="5"/>
        </w:rPr>
      </w:pPr>
      <w:r w:rsidRPr="00A74B88">
        <w:rPr>
          <w:rFonts w:ascii="Arial" w:hAnsi="Arial" w:cs="Arial"/>
        </w:rPr>
        <w:t>L</w:t>
      </w:r>
      <w:r w:rsidR="00700FDC" w:rsidRPr="00A74B88">
        <w:rPr>
          <w:rFonts w:ascii="Arial" w:hAnsi="Arial" w:cs="Arial"/>
        </w:rPr>
        <w:t>es travaux réalisés par les sous-traitants avec les références de ceux-ci.</w:t>
      </w:r>
    </w:p>
    <w:p w:rsidR="00700FDC" w:rsidRPr="00A74B88" w:rsidRDefault="00700FDC" w:rsidP="00A74B88">
      <w:pPr>
        <w:widowControl w:val="0"/>
        <w:autoSpaceDE w:val="0"/>
        <w:autoSpaceDN w:val="0"/>
        <w:adjustRightInd w:val="0"/>
        <w:ind w:left="1134" w:right="94"/>
        <w:jc w:val="both"/>
        <w:rPr>
          <w:rFonts w:ascii="Arial" w:hAnsi="Arial" w:cs="Arial"/>
        </w:rPr>
      </w:pPr>
      <w:r w:rsidRPr="00A74B88">
        <w:rPr>
          <w:rFonts w:ascii="Arial" w:hAnsi="Arial" w:cs="Arial"/>
        </w:rPr>
        <w:t>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w:t>
      </w:r>
    </w:p>
    <w:p w:rsidR="00700FDC" w:rsidRPr="00A74B88" w:rsidRDefault="00700FDC" w:rsidP="00A74B88">
      <w:pPr>
        <w:widowControl w:val="0"/>
        <w:autoSpaceDE w:val="0"/>
        <w:autoSpaceDN w:val="0"/>
        <w:adjustRightInd w:val="0"/>
        <w:ind w:left="1134" w:right="94"/>
        <w:jc w:val="both"/>
        <w:rPr>
          <w:rFonts w:ascii="Arial" w:hAnsi="Arial" w:cs="Arial"/>
          <w:spacing w:val="5"/>
        </w:rPr>
      </w:pPr>
    </w:p>
    <w:p w:rsidR="00700FDC" w:rsidRPr="00A74B88" w:rsidRDefault="00700FDC" w:rsidP="00A74B88">
      <w:pPr>
        <w:widowControl w:val="0"/>
        <w:autoSpaceDE w:val="0"/>
        <w:autoSpaceDN w:val="0"/>
        <w:adjustRightInd w:val="0"/>
        <w:ind w:left="1134" w:right="90" w:hanging="624"/>
        <w:jc w:val="both"/>
        <w:rPr>
          <w:rFonts w:ascii="Arial" w:hAnsi="Arial" w:cs="Arial"/>
        </w:rPr>
      </w:pPr>
      <w:r w:rsidRPr="00A74B88">
        <w:rPr>
          <w:rFonts w:ascii="Arial" w:hAnsi="Arial" w:cs="Arial"/>
        </w:rPr>
        <w:t xml:space="preserve">39.2. C'estundocumentcontradictoireunique.Ses pages sont numérotées et visées. Aucune </w:t>
      </w:r>
      <w:r w:rsidRPr="00A74B88">
        <w:rPr>
          <w:rFonts w:ascii="Arial" w:hAnsi="Arial" w:cs="Arial"/>
          <w:spacing w:val="5"/>
        </w:rPr>
        <w:t>pag</w:t>
      </w:r>
      <w:r w:rsidRPr="00A74B88">
        <w:rPr>
          <w:rFonts w:ascii="Arial" w:hAnsi="Arial" w:cs="Arial"/>
        </w:rPr>
        <w:t xml:space="preserve">e  </w:t>
      </w:r>
      <w:r w:rsidRPr="00A74B88">
        <w:rPr>
          <w:rFonts w:ascii="Arial" w:hAnsi="Arial" w:cs="Arial"/>
          <w:spacing w:val="5"/>
        </w:rPr>
        <w:t>n</w:t>
      </w:r>
      <w:r w:rsidRPr="00A74B88">
        <w:rPr>
          <w:rFonts w:ascii="Arial" w:hAnsi="Arial" w:cs="Arial"/>
        </w:rPr>
        <w:t xml:space="preserve">e  </w:t>
      </w:r>
      <w:r w:rsidRPr="00A74B88">
        <w:rPr>
          <w:rFonts w:ascii="Arial" w:hAnsi="Arial" w:cs="Arial"/>
          <w:spacing w:val="5"/>
        </w:rPr>
        <w:t>doi</w:t>
      </w:r>
      <w:r w:rsidRPr="00A74B88">
        <w:rPr>
          <w:rFonts w:ascii="Arial" w:hAnsi="Arial" w:cs="Arial"/>
        </w:rPr>
        <w:t xml:space="preserve">t  </w:t>
      </w:r>
      <w:r w:rsidRPr="00A74B88">
        <w:rPr>
          <w:rFonts w:ascii="Arial" w:hAnsi="Arial" w:cs="Arial"/>
          <w:spacing w:val="5"/>
        </w:rPr>
        <w:t>êtr</w:t>
      </w:r>
      <w:r w:rsidRPr="00A74B88">
        <w:rPr>
          <w:rFonts w:ascii="Arial" w:hAnsi="Arial" w:cs="Arial"/>
        </w:rPr>
        <w:t xml:space="preserve">e  </w:t>
      </w:r>
      <w:r w:rsidRPr="00A74B88">
        <w:rPr>
          <w:rFonts w:ascii="Arial" w:hAnsi="Arial" w:cs="Arial"/>
          <w:spacing w:val="5"/>
        </w:rPr>
        <w:t>enlevée</w:t>
      </w:r>
      <w:r w:rsidRPr="00A74B88">
        <w:rPr>
          <w:rFonts w:ascii="Arial" w:hAnsi="Arial" w:cs="Arial"/>
        </w:rPr>
        <w:t xml:space="preserve">.  </w:t>
      </w:r>
      <w:r w:rsidRPr="00A74B88">
        <w:rPr>
          <w:rFonts w:ascii="Arial" w:hAnsi="Arial" w:cs="Arial"/>
          <w:spacing w:val="5"/>
        </w:rPr>
        <w:t>Le</w:t>
      </w:r>
      <w:r w:rsidRPr="00A74B88">
        <w:rPr>
          <w:rFonts w:ascii="Arial" w:hAnsi="Arial" w:cs="Arial"/>
        </w:rPr>
        <w:t xml:space="preserve">s  </w:t>
      </w:r>
      <w:r w:rsidRPr="00A74B88">
        <w:rPr>
          <w:rFonts w:ascii="Arial" w:hAnsi="Arial" w:cs="Arial"/>
          <w:spacing w:val="5"/>
        </w:rPr>
        <w:t>parties raturée</w:t>
      </w:r>
      <w:r w:rsidRPr="00A74B88">
        <w:rPr>
          <w:rFonts w:ascii="Arial" w:hAnsi="Arial" w:cs="Arial"/>
        </w:rPr>
        <w:t xml:space="preserve">s  </w:t>
      </w:r>
      <w:r w:rsidRPr="00A74B88">
        <w:rPr>
          <w:rFonts w:ascii="Arial" w:hAnsi="Arial" w:cs="Arial"/>
          <w:spacing w:val="5"/>
        </w:rPr>
        <w:t>o</w:t>
      </w:r>
      <w:r w:rsidRPr="00A74B88">
        <w:rPr>
          <w:rFonts w:ascii="Arial" w:hAnsi="Arial" w:cs="Arial"/>
        </w:rPr>
        <w:t xml:space="preserve">u  </w:t>
      </w:r>
      <w:r w:rsidRPr="00A74B88">
        <w:rPr>
          <w:rFonts w:ascii="Arial" w:hAnsi="Arial" w:cs="Arial"/>
          <w:spacing w:val="5"/>
        </w:rPr>
        <w:t>annulée</w:t>
      </w:r>
      <w:r w:rsidRPr="00A74B88">
        <w:rPr>
          <w:rFonts w:ascii="Arial" w:hAnsi="Arial" w:cs="Arial"/>
        </w:rPr>
        <w:t xml:space="preserve">s  </w:t>
      </w:r>
      <w:r w:rsidRPr="00A74B88">
        <w:rPr>
          <w:rFonts w:ascii="Arial" w:hAnsi="Arial" w:cs="Arial"/>
          <w:spacing w:val="5"/>
        </w:rPr>
        <w:t>son</w:t>
      </w:r>
      <w:r w:rsidRPr="00A74B88">
        <w:rPr>
          <w:rFonts w:ascii="Arial" w:hAnsi="Arial" w:cs="Arial"/>
        </w:rPr>
        <w:t xml:space="preserve">t  </w:t>
      </w:r>
      <w:r w:rsidRPr="00A74B88">
        <w:rPr>
          <w:rFonts w:ascii="Arial" w:hAnsi="Arial" w:cs="Arial"/>
          <w:spacing w:val="5"/>
        </w:rPr>
        <w:t>signalée</w:t>
      </w:r>
      <w:r w:rsidRPr="00A74B88">
        <w:rPr>
          <w:rFonts w:ascii="Arial" w:hAnsi="Arial" w:cs="Arial"/>
        </w:rPr>
        <w:t xml:space="preserve">s  </w:t>
      </w:r>
      <w:r w:rsidRPr="00A74B88">
        <w:rPr>
          <w:rFonts w:ascii="Arial" w:hAnsi="Arial" w:cs="Arial"/>
          <w:spacing w:val="5"/>
        </w:rPr>
        <w:t xml:space="preserve">en </w:t>
      </w:r>
      <w:r w:rsidRPr="00A74B88">
        <w:rPr>
          <w:rFonts w:ascii="Arial" w:hAnsi="Arial" w:cs="Arial"/>
        </w:rPr>
        <w:t>margepourvalidation.</w:t>
      </w:r>
    </w:p>
    <w:p w:rsidR="00700FDC" w:rsidRPr="00A74B88" w:rsidRDefault="00700FDC" w:rsidP="00A74B88">
      <w:pPr>
        <w:widowControl w:val="0"/>
        <w:autoSpaceDE w:val="0"/>
        <w:autoSpaceDN w:val="0"/>
        <w:adjustRightInd w:val="0"/>
        <w:ind w:left="1134" w:right="90" w:hanging="624"/>
        <w:jc w:val="both"/>
        <w:rPr>
          <w:rFonts w:ascii="Arial" w:hAnsi="Arial" w:cs="Arial"/>
        </w:rPr>
      </w:pPr>
    </w:p>
    <w:p w:rsidR="00700FDC" w:rsidRPr="00A74B88" w:rsidRDefault="00700FDC" w:rsidP="00A74B88">
      <w:pPr>
        <w:widowControl w:val="0"/>
        <w:autoSpaceDE w:val="0"/>
        <w:autoSpaceDN w:val="0"/>
        <w:adjustRightInd w:val="0"/>
        <w:ind w:left="1134" w:right="-20"/>
        <w:jc w:val="both"/>
        <w:rPr>
          <w:rFonts w:ascii="Arial" w:hAnsi="Arial" w:cs="Arial"/>
          <w:b/>
          <w:bCs/>
        </w:rPr>
      </w:pPr>
      <w:r w:rsidRPr="00A74B88">
        <w:rPr>
          <w:rFonts w:ascii="Arial" w:hAnsi="Arial" w:cs="Arial"/>
          <w:b/>
          <w:bCs/>
          <w:u w:val="single"/>
        </w:rPr>
        <w:t>Article40</w:t>
      </w:r>
      <w:r w:rsidRPr="00A74B88">
        <w:rPr>
          <w:rFonts w:ascii="Arial" w:hAnsi="Arial" w:cs="Arial"/>
          <w:b/>
          <w:bCs/>
        </w:rPr>
        <w:t xml:space="preserve">:Utilisationdesexplosifs (CCAGArticle60)                      </w:t>
      </w:r>
    </w:p>
    <w:p w:rsidR="00700FDC" w:rsidRPr="00A74B88" w:rsidRDefault="00E02713" w:rsidP="00A74B88">
      <w:pPr>
        <w:widowControl w:val="0"/>
        <w:autoSpaceDE w:val="0"/>
        <w:autoSpaceDN w:val="0"/>
        <w:adjustRightInd w:val="0"/>
        <w:ind w:left="1134" w:right="-20"/>
        <w:jc w:val="both"/>
        <w:rPr>
          <w:rFonts w:ascii="Arial" w:hAnsi="Arial" w:cs="Arial"/>
          <w:b/>
        </w:rPr>
      </w:pPr>
      <w:r w:rsidRPr="00A74B88">
        <w:rPr>
          <w:rFonts w:ascii="Arial" w:hAnsi="Arial" w:cs="Arial"/>
          <w:b/>
        </w:rPr>
        <w:t>Sans Objet</w:t>
      </w:r>
      <w:r w:rsidR="00700FDC" w:rsidRPr="00A74B88">
        <w:rPr>
          <w:rFonts w:ascii="Arial" w:hAnsi="Arial" w:cs="Arial"/>
          <w:b/>
        </w:rPr>
        <w:t>.</w:t>
      </w:r>
    </w:p>
    <w:p w:rsidR="00E02713" w:rsidRPr="00A74B88" w:rsidRDefault="00E02713" w:rsidP="00A74B88">
      <w:pPr>
        <w:widowControl w:val="0"/>
        <w:autoSpaceDE w:val="0"/>
        <w:autoSpaceDN w:val="0"/>
        <w:adjustRightInd w:val="0"/>
        <w:ind w:left="1134" w:right="-20"/>
        <w:jc w:val="both"/>
        <w:rPr>
          <w:rFonts w:ascii="Arial" w:hAnsi="Arial" w:cs="Arial"/>
        </w:rPr>
      </w:pPr>
    </w:p>
    <w:p w:rsidR="007C0B8A" w:rsidRPr="00A74B88" w:rsidRDefault="007C0B8A" w:rsidP="00A74B88">
      <w:pPr>
        <w:widowControl w:val="0"/>
        <w:autoSpaceDE w:val="0"/>
        <w:autoSpaceDN w:val="0"/>
        <w:adjustRightInd w:val="0"/>
        <w:ind w:left="1134" w:right="-20"/>
        <w:jc w:val="both"/>
        <w:rPr>
          <w:rFonts w:ascii="Arial" w:hAnsi="Arial" w:cs="Arial"/>
        </w:rPr>
        <w:sectPr w:rsidR="007C0B8A" w:rsidRPr="00A74B88" w:rsidSect="00A74B88">
          <w:type w:val="continuous"/>
          <w:pgSz w:w="11900" w:h="16820"/>
          <w:pgMar w:top="1290" w:right="985" w:bottom="280" w:left="851" w:header="720" w:footer="720" w:gutter="0"/>
          <w:cols w:space="720"/>
          <w:noEndnote/>
        </w:sectPr>
      </w:pPr>
    </w:p>
    <w:p w:rsidR="00700FDC" w:rsidRPr="00A74B88" w:rsidRDefault="00700FDC" w:rsidP="00A74B88">
      <w:pPr>
        <w:widowControl w:val="0"/>
        <w:autoSpaceDE w:val="0"/>
        <w:autoSpaceDN w:val="0"/>
        <w:adjustRightInd w:val="0"/>
        <w:spacing w:before="44"/>
        <w:ind w:left="1134" w:right="-20"/>
        <w:rPr>
          <w:rFonts w:ascii="Arial" w:hAnsi="Arial" w:cs="Arial"/>
          <w:b/>
          <w:bCs/>
        </w:rPr>
      </w:pPr>
      <w:r w:rsidRPr="00A74B88">
        <w:rPr>
          <w:rFonts w:ascii="Arial" w:hAnsi="Arial" w:cs="Arial"/>
          <w:b/>
          <w:bCs/>
        </w:rPr>
        <w:lastRenderedPageBreak/>
        <w:t>ChapitreIV:Dela</w:t>
      </w:r>
      <w:r w:rsidR="002D665C" w:rsidRPr="00A74B88">
        <w:rPr>
          <w:rFonts w:ascii="Arial" w:hAnsi="Arial" w:cs="Arial"/>
          <w:b/>
          <w:bCs/>
        </w:rPr>
        <w:t>réception</w:t>
      </w:r>
    </w:p>
    <w:p w:rsidR="00700FDC" w:rsidRPr="00A74B88" w:rsidRDefault="00700FDC" w:rsidP="00A74B88">
      <w:pPr>
        <w:widowControl w:val="0"/>
        <w:autoSpaceDE w:val="0"/>
        <w:autoSpaceDN w:val="0"/>
        <w:adjustRightInd w:val="0"/>
        <w:ind w:left="1134" w:right="-20" w:hanging="284"/>
        <w:rPr>
          <w:rFonts w:ascii="Arial" w:hAnsi="Arial" w:cs="Arial"/>
        </w:rPr>
      </w:pPr>
      <w:r w:rsidRPr="00A74B88">
        <w:rPr>
          <w:rFonts w:ascii="Arial" w:hAnsi="Arial" w:cs="Arial"/>
          <w:b/>
          <w:bCs/>
          <w:u w:val="single"/>
        </w:rPr>
        <w:t>Article41</w:t>
      </w:r>
      <w:r w:rsidRPr="00A74B88">
        <w:rPr>
          <w:rFonts w:ascii="Arial" w:hAnsi="Arial" w:cs="Arial"/>
          <w:b/>
          <w:bCs/>
        </w:rPr>
        <w:t>: Réceptionprovisoire (CCAGArticle67)</w:t>
      </w:r>
    </w:p>
    <w:p w:rsidR="00700FDC" w:rsidRPr="00A74B88" w:rsidRDefault="00700FDC" w:rsidP="00A74B88">
      <w:pPr>
        <w:widowControl w:val="0"/>
        <w:tabs>
          <w:tab w:val="left" w:pos="900"/>
          <w:tab w:val="left" w:pos="1300"/>
          <w:tab w:val="left" w:pos="2480"/>
          <w:tab w:val="left" w:pos="3760"/>
        </w:tabs>
        <w:autoSpaceDE w:val="0"/>
        <w:autoSpaceDN w:val="0"/>
        <w:adjustRightInd w:val="0"/>
        <w:ind w:left="1134" w:right="-20"/>
        <w:jc w:val="both"/>
        <w:rPr>
          <w:rFonts w:ascii="Arial" w:hAnsi="Arial" w:cs="Arial"/>
        </w:rPr>
      </w:pPr>
      <w:r w:rsidRPr="00A74B88">
        <w:rPr>
          <w:rFonts w:ascii="Arial" w:hAnsi="Arial" w:cs="Arial"/>
          <w:spacing w:val="5"/>
        </w:rPr>
        <w:t>Avan</w:t>
      </w:r>
      <w:r w:rsidRPr="00A74B88">
        <w:rPr>
          <w:rFonts w:ascii="Arial" w:hAnsi="Arial" w:cs="Arial"/>
        </w:rPr>
        <w:t>t</w:t>
      </w:r>
      <w:r w:rsidRPr="00A74B88">
        <w:rPr>
          <w:rFonts w:ascii="Arial" w:hAnsi="Arial" w:cs="Arial"/>
        </w:rPr>
        <w:tab/>
      </w:r>
      <w:r w:rsidRPr="00A74B88">
        <w:rPr>
          <w:rFonts w:ascii="Arial" w:hAnsi="Arial" w:cs="Arial"/>
          <w:spacing w:val="5"/>
        </w:rPr>
        <w:t>l</w:t>
      </w:r>
      <w:r w:rsidRPr="00A74B88">
        <w:rPr>
          <w:rFonts w:ascii="Arial" w:hAnsi="Arial" w:cs="Arial"/>
        </w:rPr>
        <w:t>a</w:t>
      </w:r>
      <w:r w:rsidRPr="00A74B88">
        <w:rPr>
          <w:rFonts w:ascii="Arial" w:hAnsi="Arial" w:cs="Arial"/>
          <w:spacing w:val="5"/>
        </w:rPr>
        <w:t>réceptio</w:t>
      </w:r>
      <w:r w:rsidRPr="00A74B88">
        <w:rPr>
          <w:rFonts w:ascii="Arial" w:hAnsi="Arial" w:cs="Arial"/>
        </w:rPr>
        <w:t>n</w:t>
      </w:r>
      <w:r w:rsidRPr="00A74B88">
        <w:rPr>
          <w:rFonts w:ascii="Arial" w:hAnsi="Arial" w:cs="Arial"/>
          <w:spacing w:val="5"/>
        </w:rPr>
        <w:t>provisoire</w:t>
      </w:r>
      <w:r w:rsidRPr="00A74B88">
        <w:rPr>
          <w:rFonts w:ascii="Arial" w:hAnsi="Arial" w:cs="Arial"/>
        </w:rPr>
        <w:t xml:space="preserve">, </w:t>
      </w:r>
      <w:r w:rsidRPr="00A74B88">
        <w:rPr>
          <w:rFonts w:ascii="Arial" w:hAnsi="Arial" w:cs="Arial"/>
          <w:spacing w:val="5"/>
        </w:rPr>
        <w:t xml:space="preserve">l’entrepreneur </w:t>
      </w:r>
      <w:r w:rsidRPr="00A74B88">
        <w:rPr>
          <w:rFonts w:ascii="Arial" w:hAnsi="Arial" w:cs="Arial"/>
        </w:rPr>
        <w:t>demandeparécritauChefde</w:t>
      </w:r>
      <w:r w:rsidR="002B7163" w:rsidRPr="00A74B88">
        <w:rPr>
          <w:rFonts w:ascii="Arial" w:hAnsi="Arial" w:cs="Arial"/>
        </w:rPr>
        <w:t>S</w:t>
      </w:r>
      <w:r w:rsidRPr="00A74B88">
        <w:rPr>
          <w:rFonts w:ascii="Arial" w:hAnsi="Arial" w:cs="Arial"/>
        </w:rPr>
        <w:t xml:space="preserve">erviceaveccopieà </w:t>
      </w:r>
      <w:r w:rsidR="002B7163" w:rsidRPr="00A74B88">
        <w:rPr>
          <w:rFonts w:ascii="Arial" w:hAnsi="Arial" w:cs="Arial"/>
          <w:spacing w:val="3"/>
        </w:rPr>
        <w:t>l’I</w:t>
      </w:r>
      <w:r w:rsidRPr="00A74B88">
        <w:rPr>
          <w:rFonts w:ascii="Arial" w:hAnsi="Arial" w:cs="Arial"/>
          <w:spacing w:val="3"/>
        </w:rPr>
        <w:t>ngénieur</w:t>
      </w:r>
      <w:r w:rsidRPr="00A74B88">
        <w:rPr>
          <w:rFonts w:ascii="Arial" w:hAnsi="Arial" w:cs="Arial"/>
        </w:rPr>
        <w:t xml:space="preserve">,  </w:t>
      </w:r>
      <w:r w:rsidRPr="00A74B88">
        <w:rPr>
          <w:rFonts w:ascii="Arial" w:hAnsi="Arial" w:cs="Arial"/>
          <w:spacing w:val="3"/>
        </w:rPr>
        <w:t>l’organisatio</w:t>
      </w:r>
      <w:r w:rsidRPr="00A74B88">
        <w:rPr>
          <w:rFonts w:ascii="Arial" w:hAnsi="Arial" w:cs="Arial"/>
        </w:rPr>
        <w:t xml:space="preserve">n </w:t>
      </w:r>
      <w:r w:rsidRPr="00A74B88">
        <w:rPr>
          <w:rFonts w:ascii="Arial" w:hAnsi="Arial" w:cs="Arial"/>
          <w:spacing w:val="3"/>
        </w:rPr>
        <w:t>d’un</w:t>
      </w:r>
      <w:r w:rsidR="002B7163" w:rsidRPr="00A74B88">
        <w:rPr>
          <w:rFonts w:ascii="Arial" w:hAnsi="Arial" w:cs="Arial"/>
        </w:rPr>
        <w:t>e</w:t>
      </w:r>
      <w:r w:rsidRPr="00A74B88">
        <w:rPr>
          <w:rFonts w:ascii="Arial" w:hAnsi="Arial" w:cs="Arial"/>
          <w:spacing w:val="3"/>
        </w:rPr>
        <w:t>visit</w:t>
      </w:r>
      <w:r w:rsidRPr="00A74B88">
        <w:rPr>
          <w:rFonts w:ascii="Arial" w:hAnsi="Arial" w:cs="Arial"/>
        </w:rPr>
        <w:t xml:space="preserve">e </w:t>
      </w:r>
      <w:r w:rsidRPr="00A74B88">
        <w:rPr>
          <w:rFonts w:ascii="Arial" w:hAnsi="Arial" w:cs="Arial"/>
          <w:spacing w:val="3"/>
        </w:rPr>
        <w:t xml:space="preserve">technique </w:t>
      </w:r>
      <w:r w:rsidRPr="00A74B88">
        <w:rPr>
          <w:rFonts w:ascii="Arial" w:hAnsi="Arial" w:cs="Arial"/>
        </w:rPr>
        <w:t>préalableàla</w:t>
      </w:r>
      <w:r w:rsidR="003173A6" w:rsidRPr="00A74B88">
        <w:rPr>
          <w:rFonts w:ascii="Arial" w:hAnsi="Arial" w:cs="Arial"/>
        </w:rPr>
        <w:t>réception.</w:t>
      </w:r>
    </w:p>
    <w:p w:rsidR="00700FDC" w:rsidRPr="00A74B88" w:rsidRDefault="00700FDC" w:rsidP="00A74B88">
      <w:pPr>
        <w:widowControl w:val="0"/>
        <w:autoSpaceDE w:val="0"/>
        <w:autoSpaceDN w:val="0"/>
        <w:adjustRightInd w:val="0"/>
        <w:ind w:left="1134" w:right="-148" w:hanging="624"/>
        <w:jc w:val="both"/>
        <w:rPr>
          <w:rFonts w:ascii="Arial" w:hAnsi="Arial" w:cs="Arial"/>
        </w:rPr>
      </w:pPr>
      <w:r w:rsidRPr="00A74B88">
        <w:rPr>
          <w:rFonts w:ascii="Arial" w:hAnsi="Arial" w:cs="Arial"/>
        </w:rPr>
        <w:t xml:space="preserve">41.1. </w:t>
      </w:r>
      <w:r w:rsidRPr="00A74B88">
        <w:rPr>
          <w:rFonts w:ascii="Arial" w:hAnsi="Arial" w:cs="Arial"/>
          <w:spacing w:val="4"/>
        </w:rPr>
        <w:t>Epreuve</w:t>
      </w:r>
      <w:r w:rsidR="002B7163" w:rsidRPr="00A74B88">
        <w:rPr>
          <w:rFonts w:ascii="Arial" w:hAnsi="Arial" w:cs="Arial"/>
        </w:rPr>
        <w:t>s</w:t>
      </w:r>
      <w:r w:rsidRPr="00A74B88">
        <w:rPr>
          <w:rFonts w:ascii="Arial" w:hAnsi="Arial" w:cs="Arial"/>
          <w:spacing w:val="4"/>
        </w:rPr>
        <w:t>comprise</w:t>
      </w:r>
      <w:r w:rsidR="002B7163" w:rsidRPr="00A74B88">
        <w:rPr>
          <w:rFonts w:ascii="Arial" w:hAnsi="Arial" w:cs="Arial"/>
        </w:rPr>
        <w:t>s</w:t>
      </w:r>
      <w:r w:rsidRPr="00A74B88">
        <w:rPr>
          <w:rFonts w:ascii="Arial" w:hAnsi="Arial" w:cs="Arial"/>
          <w:spacing w:val="4"/>
        </w:rPr>
        <w:t>dan</w:t>
      </w:r>
      <w:r w:rsidRPr="00A74B88">
        <w:rPr>
          <w:rFonts w:ascii="Arial" w:hAnsi="Arial" w:cs="Arial"/>
        </w:rPr>
        <w:t xml:space="preserve">s </w:t>
      </w:r>
      <w:r w:rsidRPr="00A74B88">
        <w:rPr>
          <w:rFonts w:ascii="Arial" w:hAnsi="Arial" w:cs="Arial"/>
          <w:spacing w:val="4"/>
        </w:rPr>
        <w:t>le</w:t>
      </w:r>
      <w:r w:rsidRPr="00A74B88">
        <w:rPr>
          <w:rFonts w:ascii="Arial" w:hAnsi="Arial" w:cs="Arial"/>
        </w:rPr>
        <w:t xml:space="preserve">s </w:t>
      </w:r>
      <w:r w:rsidRPr="00A74B88">
        <w:rPr>
          <w:rFonts w:ascii="Arial" w:hAnsi="Arial" w:cs="Arial"/>
          <w:spacing w:val="4"/>
        </w:rPr>
        <w:t xml:space="preserve">opérations </w:t>
      </w:r>
      <w:r w:rsidRPr="00A74B88">
        <w:rPr>
          <w:rFonts w:ascii="Arial" w:hAnsi="Arial" w:cs="Arial"/>
        </w:rPr>
        <w:t>préalablesàlaréception </w:t>
      </w:r>
    </w:p>
    <w:p w:rsidR="00700FDC" w:rsidRPr="00A74B88" w:rsidRDefault="002B7163" w:rsidP="00A74B88">
      <w:pPr>
        <w:widowControl w:val="0"/>
        <w:autoSpaceDE w:val="0"/>
        <w:autoSpaceDN w:val="0"/>
        <w:adjustRightInd w:val="0"/>
        <w:spacing w:before="4"/>
        <w:ind w:left="1134"/>
        <w:jc w:val="both"/>
        <w:rPr>
          <w:rFonts w:ascii="Arial" w:hAnsi="Arial" w:cs="Arial"/>
        </w:rPr>
      </w:pPr>
      <w:r w:rsidRPr="00A74B88">
        <w:rPr>
          <w:rFonts w:ascii="Arial" w:hAnsi="Arial" w:cs="Arial"/>
        </w:rPr>
        <w:t xml:space="preserve"> Dans</w:t>
      </w:r>
      <w:r w:rsidR="00700FDC" w:rsidRPr="00A74B88">
        <w:rPr>
          <w:rFonts w:ascii="Arial" w:hAnsi="Arial" w:cs="Arial"/>
        </w:rPr>
        <w:t xml:space="preserve"> un délai de sept (07) jours apr</w:t>
      </w:r>
      <w:r w:rsidRPr="00A74B88">
        <w:rPr>
          <w:rFonts w:ascii="Arial" w:hAnsi="Arial" w:cs="Arial"/>
        </w:rPr>
        <w:t>ès réception de la demande, le M</w:t>
      </w:r>
      <w:r w:rsidR="00700FDC" w:rsidRPr="00A74B88">
        <w:rPr>
          <w:rFonts w:ascii="Arial" w:hAnsi="Arial" w:cs="Arial"/>
        </w:rPr>
        <w:t>aitre d’</w:t>
      </w:r>
      <w:r w:rsidRPr="00A74B88">
        <w:rPr>
          <w:rFonts w:ascii="Arial" w:hAnsi="Arial" w:cs="Arial"/>
        </w:rPr>
        <w:t>Œuvre</w:t>
      </w:r>
      <w:r w:rsidR="000E2DEF" w:rsidRPr="00A74B88">
        <w:rPr>
          <w:rFonts w:ascii="Arial" w:hAnsi="Arial" w:cs="Arial"/>
        </w:rPr>
        <w:t>et</w:t>
      </w:r>
      <w:r w:rsidRPr="00A74B88">
        <w:rPr>
          <w:rFonts w:ascii="Arial" w:hAnsi="Arial" w:cs="Arial"/>
        </w:rPr>
        <w:t xml:space="preserve"> l’Ingénieur procède</w:t>
      </w:r>
      <w:r w:rsidR="00700FDC" w:rsidRPr="00A74B88">
        <w:rPr>
          <w:rFonts w:ascii="Arial" w:hAnsi="Arial" w:cs="Arial"/>
        </w:rPr>
        <w:t xml:space="preserve"> à l’organisation d’une visite technique préalable à la r</w:t>
      </w:r>
      <w:r w:rsidRPr="00A74B88">
        <w:rPr>
          <w:rFonts w:ascii="Arial" w:hAnsi="Arial" w:cs="Arial"/>
        </w:rPr>
        <w:t xml:space="preserve">éception. Cette visite comporte </w:t>
      </w:r>
      <w:r w:rsidR="00700FDC" w:rsidRPr="00A74B88">
        <w:rPr>
          <w:rFonts w:ascii="Arial" w:hAnsi="Arial" w:cs="Arial"/>
        </w:rPr>
        <w:t>les opérations suivantes :</w:t>
      </w:r>
    </w:p>
    <w:p w:rsidR="00700FDC" w:rsidRPr="00A74B88" w:rsidRDefault="00700FDC" w:rsidP="00A74B88">
      <w:pPr>
        <w:widowControl w:val="0"/>
        <w:numPr>
          <w:ilvl w:val="0"/>
          <w:numId w:val="25"/>
        </w:numPr>
        <w:autoSpaceDE w:val="0"/>
        <w:autoSpaceDN w:val="0"/>
        <w:adjustRightInd w:val="0"/>
        <w:spacing w:before="4"/>
        <w:ind w:left="1134"/>
        <w:jc w:val="both"/>
        <w:rPr>
          <w:rFonts w:ascii="Arial" w:hAnsi="Arial" w:cs="Arial"/>
        </w:rPr>
      </w:pPr>
      <w:r w:rsidRPr="00A74B88">
        <w:rPr>
          <w:rFonts w:ascii="Arial" w:hAnsi="Arial" w:cs="Arial"/>
        </w:rPr>
        <w:t>La reconnaissance qualitative et quantitative des ouvrages exécutés,</w:t>
      </w:r>
    </w:p>
    <w:p w:rsidR="00700FDC" w:rsidRPr="00A74B88" w:rsidRDefault="00700FDC" w:rsidP="00A74B88">
      <w:pPr>
        <w:widowControl w:val="0"/>
        <w:numPr>
          <w:ilvl w:val="0"/>
          <w:numId w:val="25"/>
        </w:numPr>
        <w:autoSpaceDE w:val="0"/>
        <w:autoSpaceDN w:val="0"/>
        <w:adjustRightInd w:val="0"/>
        <w:spacing w:before="4"/>
        <w:ind w:left="1134"/>
        <w:jc w:val="both"/>
        <w:rPr>
          <w:rFonts w:ascii="Arial" w:hAnsi="Arial" w:cs="Arial"/>
        </w:rPr>
      </w:pPr>
      <w:r w:rsidRPr="00A74B88">
        <w:rPr>
          <w:rFonts w:ascii="Arial" w:hAnsi="Arial" w:cs="Arial"/>
        </w:rPr>
        <w:t>Les épreuves éventuellement prévues par le CCTP,</w:t>
      </w:r>
    </w:p>
    <w:p w:rsidR="00700FDC" w:rsidRPr="00A74B88" w:rsidRDefault="00700FDC" w:rsidP="00A74B88">
      <w:pPr>
        <w:widowControl w:val="0"/>
        <w:numPr>
          <w:ilvl w:val="0"/>
          <w:numId w:val="25"/>
        </w:numPr>
        <w:autoSpaceDE w:val="0"/>
        <w:autoSpaceDN w:val="0"/>
        <w:adjustRightInd w:val="0"/>
        <w:spacing w:before="4"/>
        <w:ind w:left="1134"/>
        <w:jc w:val="both"/>
        <w:rPr>
          <w:rFonts w:ascii="Arial" w:hAnsi="Arial" w:cs="Arial"/>
        </w:rPr>
      </w:pPr>
      <w:r w:rsidRPr="00A74B88">
        <w:rPr>
          <w:rFonts w:ascii="Arial" w:hAnsi="Arial" w:cs="Arial"/>
        </w:rPr>
        <w:t>La constatation éventuelle de l’inexécution des prestations prévues au marché,</w:t>
      </w:r>
    </w:p>
    <w:p w:rsidR="00700FDC" w:rsidRPr="00A74B88" w:rsidRDefault="00700FDC" w:rsidP="00A74B88">
      <w:pPr>
        <w:widowControl w:val="0"/>
        <w:numPr>
          <w:ilvl w:val="0"/>
          <w:numId w:val="25"/>
        </w:numPr>
        <w:autoSpaceDE w:val="0"/>
        <w:autoSpaceDN w:val="0"/>
        <w:adjustRightInd w:val="0"/>
        <w:spacing w:before="4"/>
        <w:ind w:left="1134"/>
        <w:jc w:val="both"/>
        <w:rPr>
          <w:rFonts w:ascii="Arial" w:hAnsi="Arial" w:cs="Arial"/>
        </w:rPr>
      </w:pPr>
      <w:r w:rsidRPr="00A74B88">
        <w:rPr>
          <w:rFonts w:ascii="Arial" w:hAnsi="Arial" w:cs="Arial"/>
        </w:rPr>
        <w:t>Les constatations relatives à l’achèvement des travaux,</w:t>
      </w:r>
    </w:p>
    <w:p w:rsidR="00700FDC" w:rsidRPr="00A74B88" w:rsidRDefault="00700FDC" w:rsidP="00A74B88">
      <w:pPr>
        <w:widowControl w:val="0"/>
        <w:numPr>
          <w:ilvl w:val="0"/>
          <w:numId w:val="25"/>
        </w:numPr>
        <w:autoSpaceDE w:val="0"/>
        <w:autoSpaceDN w:val="0"/>
        <w:adjustRightInd w:val="0"/>
        <w:spacing w:before="4"/>
        <w:ind w:left="1134"/>
        <w:jc w:val="both"/>
        <w:rPr>
          <w:rFonts w:ascii="Arial" w:hAnsi="Arial" w:cs="Arial"/>
        </w:rPr>
      </w:pPr>
      <w:r w:rsidRPr="00A74B88">
        <w:rPr>
          <w:rFonts w:ascii="Arial" w:hAnsi="Arial" w:cs="Arial"/>
        </w:rPr>
        <w:t>La constatation des quantités des travaux effectivement réalisés,</w:t>
      </w:r>
    </w:p>
    <w:p w:rsidR="00700FDC" w:rsidRPr="00A74B88" w:rsidRDefault="00700FDC" w:rsidP="00A74B88">
      <w:pPr>
        <w:widowControl w:val="0"/>
        <w:numPr>
          <w:ilvl w:val="0"/>
          <w:numId w:val="25"/>
        </w:numPr>
        <w:autoSpaceDE w:val="0"/>
        <w:autoSpaceDN w:val="0"/>
        <w:adjustRightInd w:val="0"/>
        <w:spacing w:before="4"/>
        <w:ind w:left="1134"/>
        <w:jc w:val="both"/>
        <w:rPr>
          <w:rFonts w:ascii="Arial" w:hAnsi="Arial" w:cs="Arial"/>
        </w:rPr>
      </w:pPr>
      <w:r w:rsidRPr="00A74B88">
        <w:rPr>
          <w:rFonts w:ascii="Arial" w:hAnsi="Arial" w:cs="Arial"/>
        </w:rPr>
        <w:t>La remise des plans de recollement.</w:t>
      </w:r>
    </w:p>
    <w:p w:rsidR="00700FDC" w:rsidRPr="00A74B88" w:rsidRDefault="00700FDC" w:rsidP="00A74B88">
      <w:pPr>
        <w:widowControl w:val="0"/>
        <w:autoSpaceDE w:val="0"/>
        <w:autoSpaceDN w:val="0"/>
        <w:adjustRightInd w:val="0"/>
        <w:ind w:left="1134" w:right="-20" w:hanging="624"/>
        <w:jc w:val="both"/>
        <w:rPr>
          <w:rFonts w:ascii="Arial" w:hAnsi="Arial" w:cs="Arial"/>
          <w:spacing w:val="6"/>
        </w:rPr>
      </w:pPr>
      <w:r w:rsidRPr="00A74B88">
        <w:rPr>
          <w:rFonts w:ascii="Arial" w:hAnsi="Arial" w:cs="Arial"/>
        </w:rPr>
        <w:t xml:space="preserve">41.2. </w:t>
      </w:r>
      <w:r w:rsidRPr="00A74B88">
        <w:rPr>
          <w:rFonts w:ascii="Arial" w:hAnsi="Arial" w:cs="Arial"/>
          <w:spacing w:val="5"/>
        </w:rPr>
        <w:t>Constatatio</w:t>
      </w:r>
      <w:r w:rsidR="002B7163" w:rsidRPr="00A74B88">
        <w:rPr>
          <w:rFonts w:ascii="Arial" w:hAnsi="Arial" w:cs="Arial"/>
        </w:rPr>
        <w:t>n</w:t>
      </w:r>
      <w:r w:rsidRPr="00A74B88">
        <w:rPr>
          <w:rFonts w:ascii="Arial" w:hAnsi="Arial" w:cs="Arial"/>
          <w:spacing w:val="5"/>
        </w:rPr>
        <w:t>éventue</w:t>
      </w:r>
      <w:r w:rsidRPr="00A74B88">
        <w:rPr>
          <w:rFonts w:ascii="Arial" w:hAnsi="Arial" w:cs="Arial"/>
        </w:rPr>
        <w:t>lle</w:t>
      </w:r>
      <w:r w:rsidRPr="00A74B88">
        <w:rPr>
          <w:rFonts w:ascii="Arial" w:hAnsi="Arial" w:cs="Arial"/>
          <w:spacing w:val="5"/>
        </w:rPr>
        <w:t>d</w:t>
      </w:r>
      <w:r w:rsidR="002B7163" w:rsidRPr="00A74B88">
        <w:rPr>
          <w:rFonts w:ascii="Arial" w:hAnsi="Arial" w:cs="Arial"/>
        </w:rPr>
        <w:t>u</w:t>
      </w:r>
      <w:r w:rsidRPr="00A74B88">
        <w:rPr>
          <w:rFonts w:ascii="Arial" w:hAnsi="Arial" w:cs="Arial"/>
          <w:spacing w:val="5"/>
        </w:rPr>
        <w:t>repliemen</w:t>
      </w:r>
      <w:r w:rsidRPr="00A74B88">
        <w:rPr>
          <w:rFonts w:ascii="Arial" w:hAnsi="Arial" w:cs="Arial"/>
        </w:rPr>
        <w:t xml:space="preserve">t </w:t>
      </w:r>
      <w:r w:rsidRPr="00A74B88">
        <w:rPr>
          <w:rFonts w:ascii="Arial" w:hAnsi="Arial" w:cs="Arial"/>
          <w:spacing w:val="5"/>
        </w:rPr>
        <w:t xml:space="preserve">des </w:t>
      </w:r>
      <w:r w:rsidRPr="00A74B88">
        <w:rPr>
          <w:rFonts w:ascii="Arial" w:hAnsi="Arial" w:cs="Arial"/>
        </w:rPr>
        <w:t>installations dechantieret delaremiseen étatdeslieux.</w:t>
      </w:r>
    </w:p>
    <w:p w:rsidR="00700FDC" w:rsidRPr="00A74B88" w:rsidRDefault="00700FDC" w:rsidP="00A74B88">
      <w:pPr>
        <w:widowControl w:val="0"/>
        <w:autoSpaceDE w:val="0"/>
        <w:autoSpaceDN w:val="0"/>
        <w:adjustRightInd w:val="0"/>
        <w:ind w:left="1134" w:right="-20" w:hanging="624"/>
        <w:jc w:val="both"/>
        <w:rPr>
          <w:rFonts w:ascii="Arial" w:hAnsi="Arial" w:cs="Arial"/>
        </w:rPr>
      </w:pPr>
    </w:p>
    <w:p w:rsidR="00766822" w:rsidRPr="00A74B88" w:rsidRDefault="00766822" w:rsidP="00A74B88">
      <w:pPr>
        <w:widowControl w:val="0"/>
        <w:autoSpaceDE w:val="0"/>
        <w:autoSpaceDN w:val="0"/>
        <w:adjustRightInd w:val="0"/>
        <w:ind w:left="1134" w:right="-144" w:hanging="624"/>
        <w:rPr>
          <w:rFonts w:ascii="Arial" w:hAnsi="Arial" w:cs="Arial"/>
        </w:rPr>
      </w:pPr>
      <w:r w:rsidRPr="00A74B88">
        <w:rPr>
          <w:rFonts w:ascii="Arial" w:hAnsi="Arial" w:cs="Arial"/>
        </w:rPr>
        <w:t>41.3. LaCommissionderéceptionseracomposée desmembres</w:t>
      </w:r>
      <w:r w:rsidR="003173A6" w:rsidRPr="00A74B88">
        <w:rPr>
          <w:rFonts w:ascii="Arial" w:hAnsi="Arial" w:cs="Arial"/>
        </w:rPr>
        <w:t>suivants :</w:t>
      </w:r>
    </w:p>
    <w:p w:rsidR="00766822" w:rsidRPr="00A74B88" w:rsidRDefault="00766822" w:rsidP="00A74B88">
      <w:pPr>
        <w:numPr>
          <w:ilvl w:val="0"/>
          <w:numId w:val="19"/>
        </w:numPr>
        <w:ind w:left="1134"/>
        <w:jc w:val="both"/>
        <w:rPr>
          <w:rFonts w:ascii="Arial" w:hAnsi="Arial" w:cs="Arial"/>
        </w:rPr>
      </w:pPr>
      <w:r w:rsidRPr="00A74B88">
        <w:rPr>
          <w:rFonts w:ascii="Arial" w:hAnsi="Arial" w:cs="Arial"/>
        </w:rPr>
        <w:t>Le Maitre d’ouvrage ou son représentant………….…</w:t>
      </w:r>
      <w:r w:rsidR="008C2428" w:rsidRPr="00A74B88">
        <w:rPr>
          <w:rFonts w:ascii="Arial" w:hAnsi="Arial" w:cs="Arial"/>
        </w:rPr>
        <w:t>………..</w:t>
      </w:r>
      <w:r w:rsidRPr="00A74B88">
        <w:rPr>
          <w:rFonts w:ascii="Arial" w:hAnsi="Arial" w:cs="Arial"/>
        </w:rPr>
        <w:t>…………….………</w:t>
      </w:r>
      <w:r w:rsidR="0092378F" w:rsidRPr="00A74B88">
        <w:rPr>
          <w:rFonts w:ascii="Arial" w:hAnsi="Arial" w:cs="Arial"/>
        </w:rPr>
        <w:t>…………..</w:t>
      </w:r>
      <w:r w:rsidRPr="00A74B88">
        <w:rPr>
          <w:rFonts w:ascii="Arial" w:hAnsi="Arial" w:cs="Arial"/>
        </w:rPr>
        <w:t>. Président;</w:t>
      </w:r>
    </w:p>
    <w:p w:rsidR="00766822" w:rsidRPr="00A74B88" w:rsidRDefault="00766822" w:rsidP="00A74B88">
      <w:pPr>
        <w:numPr>
          <w:ilvl w:val="0"/>
          <w:numId w:val="19"/>
        </w:numPr>
        <w:ind w:left="1134"/>
        <w:jc w:val="both"/>
        <w:rPr>
          <w:rFonts w:ascii="Arial" w:hAnsi="Arial" w:cs="Arial"/>
        </w:rPr>
      </w:pPr>
      <w:r w:rsidRPr="00A74B88">
        <w:rPr>
          <w:rFonts w:ascii="Arial" w:hAnsi="Arial" w:cs="Arial"/>
        </w:rPr>
        <w:t>L’Ingénieur du Marché ……..………………………………………………….….. …</w:t>
      </w:r>
      <w:r w:rsidR="00DE0A9F" w:rsidRPr="00A74B88">
        <w:rPr>
          <w:rFonts w:ascii="Arial" w:hAnsi="Arial" w:cs="Arial"/>
        </w:rPr>
        <w:t>………</w:t>
      </w:r>
      <w:r w:rsidR="0092378F" w:rsidRPr="00A74B88">
        <w:rPr>
          <w:rFonts w:ascii="Arial" w:hAnsi="Arial" w:cs="Arial"/>
        </w:rPr>
        <w:t>…</w:t>
      </w:r>
      <w:r w:rsidR="00DE0A9F" w:rsidRPr="00A74B88">
        <w:rPr>
          <w:rFonts w:ascii="Arial" w:hAnsi="Arial" w:cs="Arial"/>
        </w:rPr>
        <w:t>…</w:t>
      </w:r>
      <w:r w:rsidRPr="00A74B88">
        <w:rPr>
          <w:rFonts w:ascii="Arial" w:hAnsi="Arial" w:cs="Arial"/>
        </w:rPr>
        <w:t>.Rapporteur ;</w:t>
      </w:r>
    </w:p>
    <w:p w:rsidR="00766822" w:rsidRPr="00A74B88" w:rsidRDefault="00766822" w:rsidP="00A74B88">
      <w:pPr>
        <w:numPr>
          <w:ilvl w:val="0"/>
          <w:numId w:val="19"/>
        </w:numPr>
        <w:ind w:left="1134"/>
        <w:jc w:val="both"/>
        <w:rPr>
          <w:rFonts w:ascii="Arial" w:hAnsi="Arial" w:cs="Arial"/>
        </w:rPr>
      </w:pPr>
      <w:r w:rsidRPr="00A74B88">
        <w:rPr>
          <w:rFonts w:ascii="Arial" w:hAnsi="Arial" w:cs="Arial"/>
        </w:rPr>
        <w:t xml:space="preserve">Le Chef </w:t>
      </w:r>
      <w:r w:rsidR="00F75CD5" w:rsidRPr="00A74B88">
        <w:rPr>
          <w:rFonts w:ascii="Arial" w:hAnsi="Arial" w:cs="Arial"/>
        </w:rPr>
        <w:t xml:space="preserve">de </w:t>
      </w:r>
      <w:r w:rsidRPr="00A74B88">
        <w:rPr>
          <w:rFonts w:ascii="Arial" w:hAnsi="Arial" w:cs="Arial"/>
        </w:rPr>
        <w:t>Service du Marché ……….  ………………………………………………</w:t>
      </w:r>
      <w:r w:rsidR="00DE0A9F" w:rsidRPr="00A74B88">
        <w:rPr>
          <w:rFonts w:ascii="Arial" w:hAnsi="Arial" w:cs="Arial"/>
        </w:rPr>
        <w:t>…</w:t>
      </w:r>
      <w:r w:rsidRPr="00A74B88">
        <w:rPr>
          <w:rFonts w:ascii="Arial" w:hAnsi="Arial" w:cs="Arial"/>
        </w:rPr>
        <w:t>…</w:t>
      </w:r>
      <w:r w:rsidR="0092378F" w:rsidRPr="00A74B88">
        <w:rPr>
          <w:rFonts w:ascii="Arial" w:hAnsi="Arial" w:cs="Arial"/>
        </w:rPr>
        <w:t>….</w:t>
      </w:r>
      <w:r w:rsidRPr="00A74B88">
        <w:rPr>
          <w:rFonts w:ascii="Arial" w:hAnsi="Arial" w:cs="Arial"/>
        </w:rPr>
        <w:t>…Membre;</w:t>
      </w:r>
    </w:p>
    <w:p w:rsidR="000D11D3" w:rsidRPr="00A74B88" w:rsidRDefault="00DE0A9F" w:rsidP="00A74B88">
      <w:pPr>
        <w:numPr>
          <w:ilvl w:val="0"/>
          <w:numId w:val="19"/>
        </w:numPr>
        <w:ind w:left="1134"/>
        <w:jc w:val="both"/>
        <w:rPr>
          <w:rFonts w:ascii="Arial" w:hAnsi="Arial" w:cs="Arial"/>
        </w:rPr>
      </w:pPr>
      <w:r w:rsidRPr="00A74B88">
        <w:rPr>
          <w:rFonts w:ascii="Arial" w:hAnsi="Arial" w:cs="Arial"/>
        </w:rPr>
        <w:t>Le C</w:t>
      </w:r>
      <w:r w:rsidR="000D11D3" w:rsidRPr="00A74B88">
        <w:rPr>
          <w:rFonts w:ascii="Arial" w:hAnsi="Arial" w:cs="Arial"/>
        </w:rPr>
        <w:t>adre Communal de Développement</w:t>
      </w:r>
      <w:r w:rsidRPr="00A74B88">
        <w:rPr>
          <w:rFonts w:ascii="Arial" w:hAnsi="Arial" w:cs="Arial"/>
        </w:rPr>
        <w:t>……………………………………………</w:t>
      </w:r>
      <w:r w:rsidR="0092378F" w:rsidRPr="00A74B88">
        <w:rPr>
          <w:rFonts w:ascii="Arial" w:hAnsi="Arial" w:cs="Arial"/>
        </w:rPr>
        <w:t>…………</w:t>
      </w:r>
      <w:r w:rsidRPr="00A74B88">
        <w:rPr>
          <w:rFonts w:ascii="Arial" w:hAnsi="Arial" w:cs="Arial"/>
        </w:rPr>
        <w:t>....Membre</w:t>
      </w:r>
    </w:p>
    <w:p w:rsidR="000D3C85" w:rsidRPr="00A74B88" w:rsidRDefault="000D3C85" w:rsidP="00A74B88">
      <w:pPr>
        <w:numPr>
          <w:ilvl w:val="0"/>
          <w:numId w:val="19"/>
        </w:numPr>
        <w:ind w:left="1134"/>
        <w:jc w:val="both"/>
        <w:rPr>
          <w:rFonts w:ascii="Arial" w:hAnsi="Arial" w:cs="Arial"/>
        </w:rPr>
      </w:pPr>
      <w:r w:rsidRPr="00A74B88">
        <w:rPr>
          <w:rFonts w:ascii="Arial" w:hAnsi="Arial" w:cs="Arial"/>
        </w:rPr>
        <w:t>Le Maitre d’Œuvre ……….  ………………………………………………………………</w:t>
      </w:r>
      <w:r w:rsidR="00DE0A9F" w:rsidRPr="00A74B88">
        <w:rPr>
          <w:rFonts w:ascii="Arial" w:hAnsi="Arial" w:cs="Arial"/>
        </w:rPr>
        <w:t>……..</w:t>
      </w:r>
      <w:r w:rsidRPr="00A74B88">
        <w:rPr>
          <w:rFonts w:ascii="Arial" w:hAnsi="Arial" w:cs="Arial"/>
        </w:rPr>
        <w:t>…Membre;</w:t>
      </w:r>
    </w:p>
    <w:p w:rsidR="000D3C85" w:rsidRPr="00A74B88" w:rsidRDefault="000D3C85" w:rsidP="00A74B88">
      <w:pPr>
        <w:numPr>
          <w:ilvl w:val="0"/>
          <w:numId w:val="19"/>
        </w:numPr>
        <w:ind w:left="1134"/>
        <w:jc w:val="both"/>
        <w:rPr>
          <w:rFonts w:ascii="Arial" w:hAnsi="Arial" w:cs="Arial"/>
        </w:rPr>
      </w:pPr>
      <w:r w:rsidRPr="00A74B88">
        <w:rPr>
          <w:rFonts w:ascii="Arial" w:hAnsi="Arial" w:cs="Arial"/>
        </w:rPr>
        <w:t>Le Comptable Matière ……….  ………………………………………………………</w:t>
      </w:r>
      <w:r w:rsidR="00DE0A9F" w:rsidRPr="00A74B88">
        <w:rPr>
          <w:rFonts w:ascii="Arial" w:hAnsi="Arial" w:cs="Arial"/>
        </w:rPr>
        <w:t>……</w:t>
      </w:r>
      <w:r w:rsidRPr="00A74B88">
        <w:rPr>
          <w:rFonts w:ascii="Arial" w:hAnsi="Arial" w:cs="Arial"/>
        </w:rPr>
        <w:t>……</w:t>
      </w:r>
      <w:r w:rsidR="0092378F" w:rsidRPr="00A74B88">
        <w:rPr>
          <w:rFonts w:ascii="Arial" w:hAnsi="Arial" w:cs="Arial"/>
        </w:rPr>
        <w:t>..</w:t>
      </w:r>
      <w:r w:rsidRPr="00A74B88">
        <w:rPr>
          <w:rFonts w:ascii="Arial" w:hAnsi="Arial" w:cs="Arial"/>
        </w:rPr>
        <w:t>.Membre;</w:t>
      </w:r>
    </w:p>
    <w:p w:rsidR="00766822" w:rsidRPr="00A74B88" w:rsidRDefault="00766822" w:rsidP="00A74B88">
      <w:pPr>
        <w:numPr>
          <w:ilvl w:val="0"/>
          <w:numId w:val="19"/>
        </w:numPr>
        <w:ind w:left="1134"/>
        <w:jc w:val="both"/>
        <w:rPr>
          <w:rFonts w:ascii="Arial" w:hAnsi="Arial" w:cs="Arial"/>
        </w:rPr>
      </w:pPr>
      <w:r w:rsidRPr="00A74B88">
        <w:rPr>
          <w:rFonts w:ascii="Arial" w:hAnsi="Arial" w:cs="Arial"/>
        </w:rPr>
        <w:t xml:space="preserve">Délégué départemental des Marché </w:t>
      </w:r>
      <w:r w:rsidR="00F75CD5" w:rsidRPr="00A74B88">
        <w:rPr>
          <w:rFonts w:ascii="Arial" w:hAnsi="Arial" w:cs="Arial"/>
        </w:rPr>
        <w:t>P</w:t>
      </w:r>
      <w:r w:rsidRPr="00A74B88">
        <w:rPr>
          <w:rFonts w:ascii="Arial" w:hAnsi="Arial" w:cs="Arial"/>
        </w:rPr>
        <w:t xml:space="preserve">ublics </w:t>
      </w:r>
      <w:r w:rsidR="002C0FBE" w:rsidRPr="00A74B88">
        <w:rPr>
          <w:rFonts w:ascii="Arial" w:hAnsi="Arial" w:cs="Arial"/>
        </w:rPr>
        <w:t>d</w:t>
      </w:r>
      <w:r w:rsidR="000D11D3" w:rsidRPr="00A74B88">
        <w:rPr>
          <w:rFonts w:ascii="Arial" w:hAnsi="Arial" w:cs="Arial"/>
        </w:rPr>
        <w:t>u Mayo-</w:t>
      </w:r>
      <w:r w:rsidR="00B7328E" w:rsidRPr="00A74B88">
        <w:rPr>
          <w:rFonts w:ascii="Arial" w:hAnsi="Arial" w:cs="Arial"/>
        </w:rPr>
        <w:t>Danay</w:t>
      </w:r>
      <w:r w:rsidRPr="00A74B88">
        <w:rPr>
          <w:rFonts w:ascii="Arial" w:hAnsi="Arial" w:cs="Arial"/>
        </w:rPr>
        <w:t>ou son représentant…</w:t>
      </w:r>
      <w:r w:rsidR="0092378F" w:rsidRPr="00A74B88">
        <w:rPr>
          <w:rFonts w:ascii="Arial" w:hAnsi="Arial" w:cs="Arial"/>
        </w:rPr>
        <w:t>…..</w:t>
      </w:r>
      <w:r w:rsidRPr="00A74B88">
        <w:rPr>
          <w:rFonts w:ascii="Arial" w:hAnsi="Arial" w:cs="Arial"/>
        </w:rPr>
        <w:t xml:space="preserve">….Observateur; </w:t>
      </w:r>
    </w:p>
    <w:p w:rsidR="00700FDC" w:rsidRPr="00A74B88" w:rsidRDefault="00766822" w:rsidP="00A74B88">
      <w:pPr>
        <w:numPr>
          <w:ilvl w:val="0"/>
          <w:numId w:val="19"/>
        </w:numPr>
        <w:ind w:left="1134"/>
        <w:jc w:val="both"/>
        <w:rPr>
          <w:rFonts w:ascii="Arial" w:hAnsi="Arial" w:cs="Arial"/>
        </w:rPr>
      </w:pPr>
      <w:r w:rsidRPr="00A74B88">
        <w:rPr>
          <w:rFonts w:ascii="Arial" w:hAnsi="Arial" w:cs="Arial"/>
        </w:rPr>
        <w:t>Le Cocontractant  …………………………….………………………….……………</w:t>
      </w:r>
      <w:r w:rsidR="00DE0A9F" w:rsidRPr="00A74B88">
        <w:rPr>
          <w:rFonts w:ascii="Arial" w:hAnsi="Arial" w:cs="Arial"/>
        </w:rPr>
        <w:t>……….</w:t>
      </w:r>
      <w:r w:rsidR="0092378F" w:rsidRPr="00A74B88">
        <w:rPr>
          <w:rFonts w:ascii="Arial" w:hAnsi="Arial" w:cs="Arial"/>
        </w:rPr>
        <w:t>.</w:t>
      </w:r>
      <w:r w:rsidRPr="00A74B88">
        <w:rPr>
          <w:rFonts w:ascii="Arial" w:hAnsi="Arial" w:cs="Arial"/>
        </w:rPr>
        <w:t>…. Membre ;</w:t>
      </w:r>
    </w:p>
    <w:p w:rsidR="00700FDC" w:rsidRPr="00A74B88" w:rsidRDefault="00700FDC" w:rsidP="00A74B88">
      <w:pPr>
        <w:widowControl w:val="0"/>
        <w:tabs>
          <w:tab w:val="left" w:pos="900"/>
          <w:tab w:val="left" w:pos="1300"/>
          <w:tab w:val="left" w:pos="2480"/>
          <w:tab w:val="left" w:pos="3760"/>
        </w:tabs>
        <w:autoSpaceDE w:val="0"/>
        <w:autoSpaceDN w:val="0"/>
        <w:adjustRightInd w:val="0"/>
        <w:ind w:left="1134" w:right="-20"/>
        <w:jc w:val="both"/>
        <w:rPr>
          <w:rFonts w:ascii="Arial" w:hAnsi="Arial" w:cs="Arial"/>
          <w:spacing w:val="5"/>
        </w:rPr>
      </w:pPr>
      <w:r w:rsidRPr="00A74B88">
        <w:rPr>
          <w:rFonts w:ascii="Arial" w:hAnsi="Arial" w:cs="Arial"/>
          <w:spacing w:val="5"/>
        </w:rPr>
        <w:t>L’entrepreneur as</w:t>
      </w:r>
      <w:r w:rsidR="002B7163" w:rsidRPr="00A74B88">
        <w:rPr>
          <w:rFonts w:ascii="Arial" w:hAnsi="Arial" w:cs="Arial"/>
          <w:spacing w:val="5"/>
        </w:rPr>
        <w:t>siste à la réception en qualité</w:t>
      </w:r>
      <w:r w:rsidRPr="00A74B88">
        <w:rPr>
          <w:rFonts w:ascii="Arial" w:hAnsi="Arial" w:cs="Arial"/>
          <w:spacing w:val="5"/>
        </w:rPr>
        <w:t xml:space="preserve"> de membre, son absence équivaut à l’acceptation sans réserve, des conclusions</w:t>
      </w:r>
      <w:r w:rsidR="003173A6" w:rsidRPr="00A74B88">
        <w:rPr>
          <w:rFonts w:ascii="Arial" w:hAnsi="Arial" w:cs="Arial"/>
          <w:spacing w:val="5"/>
        </w:rPr>
        <w:t xml:space="preserve"> de la Commission de réception.</w:t>
      </w:r>
    </w:p>
    <w:p w:rsidR="00700FDC" w:rsidRPr="00A74B88" w:rsidRDefault="00700FDC" w:rsidP="003F076D">
      <w:pPr>
        <w:widowControl w:val="0"/>
        <w:tabs>
          <w:tab w:val="left" w:pos="900"/>
          <w:tab w:val="left" w:pos="1300"/>
          <w:tab w:val="left" w:pos="2480"/>
          <w:tab w:val="left" w:pos="3760"/>
        </w:tabs>
        <w:autoSpaceDE w:val="0"/>
        <w:autoSpaceDN w:val="0"/>
        <w:adjustRightInd w:val="0"/>
        <w:ind w:left="1134" w:right="-20"/>
        <w:jc w:val="both"/>
        <w:rPr>
          <w:rFonts w:ascii="Arial" w:hAnsi="Arial" w:cs="Arial"/>
          <w:spacing w:val="5"/>
        </w:rPr>
      </w:pPr>
      <w:r w:rsidRPr="00A74B88">
        <w:rPr>
          <w:rFonts w:ascii="Arial" w:hAnsi="Arial" w:cs="Arial"/>
          <w:spacing w:val="5"/>
        </w:rPr>
        <w:t>La Commission</w:t>
      </w:r>
      <w:r w:rsidR="002B7163" w:rsidRPr="00A74B88">
        <w:rPr>
          <w:rFonts w:ascii="Arial" w:hAnsi="Arial" w:cs="Arial"/>
          <w:spacing w:val="5"/>
        </w:rPr>
        <w:t xml:space="preserve"> après visite du chantier examine le procès</w:t>
      </w:r>
      <w:r w:rsidR="00326EA6" w:rsidRPr="00A74B88">
        <w:rPr>
          <w:rFonts w:ascii="Arial" w:hAnsi="Arial" w:cs="Arial"/>
          <w:spacing w:val="5"/>
        </w:rPr>
        <w:t>-</w:t>
      </w:r>
      <w:r w:rsidR="002B7163" w:rsidRPr="00A74B88">
        <w:rPr>
          <w:rFonts w:ascii="Arial" w:hAnsi="Arial" w:cs="Arial"/>
          <w:spacing w:val="5"/>
        </w:rPr>
        <w:t>verbal des opérations</w:t>
      </w:r>
      <w:r w:rsidR="002C0FBE" w:rsidRPr="00A74B88">
        <w:rPr>
          <w:rFonts w:ascii="Arial" w:hAnsi="Arial" w:cs="Arial"/>
          <w:spacing w:val="5"/>
        </w:rPr>
        <w:t>préalables à la</w:t>
      </w:r>
      <w:r w:rsidR="002B7163" w:rsidRPr="00A74B88">
        <w:rPr>
          <w:rFonts w:ascii="Arial" w:hAnsi="Arial" w:cs="Arial"/>
          <w:spacing w:val="5"/>
        </w:rPr>
        <w:t xml:space="preserve"> réception et procède à </w:t>
      </w:r>
      <w:r w:rsidR="002C0FBE" w:rsidRPr="00A74B88">
        <w:rPr>
          <w:rFonts w:ascii="Arial" w:hAnsi="Arial" w:cs="Arial"/>
          <w:spacing w:val="5"/>
        </w:rPr>
        <w:t>la réception provisoire</w:t>
      </w:r>
      <w:r w:rsidR="003F076D">
        <w:rPr>
          <w:rFonts w:ascii="Arial" w:hAnsi="Arial" w:cs="Arial"/>
          <w:spacing w:val="5"/>
        </w:rPr>
        <w:t xml:space="preserve"> des travaux s'il y a lieu.</w:t>
      </w:r>
    </w:p>
    <w:p w:rsidR="00700FDC" w:rsidRPr="00A74B88" w:rsidRDefault="00700FDC" w:rsidP="00A74B88">
      <w:pPr>
        <w:widowControl w:val="0"/>
        <w:tabs>
          <w:tab w:val="left" w:pos="900"/>
          <w:tab w:val="left" w:pos="1300"/>
          <w:tab w:val="left" w:pos="2480"/>
          <w:tab w:val="left" w:pos="3760"/>
        </w:tabs>
        <w:autoSpaceDE w:val="0"/>
        <w:autoSpaceDN w:val="0"/>
        <w:adjustRightInd w:val="0"/>
        <w:ind w:left="1134" w:right="-20"/>
        <w:jc w:val="both"/>
        <w:rPr>
          <w:rFonts w:ascii="Arial" w:hAnsi="Arial" w:cs="Arial"/>
          <w:spacing w:val="5"/>
        </w:rPr>
      </w:pPr>
      <w:r w:rsidRPr="00A74B88">
        <w:rPr>
          <w:rFonts w:ascii="Arial" w:hAnsi="Arial" w:cs="Arial"/>
          <w:spacing w:val="5"/>
        </w:rPr>
        <w:lastRenderedPageBreak/>
        <w:t>La vi</w:t>
      </w:r>
      <w:r w:rsidR="002959C7" w:rsidRPr="00A74B88">
        <w:rPr>
          <w:rFonts w:ascii="Arial" w:hAnsi="Arial" w:cs="Arial"/>
          <w:spacing w:val="5"/>
        </w:rPr>
        <w:t>site de réception provisoire fera l’objet du procès</w:t>
      </w:r>
      <w:r w:rsidR="00326EA6" w:rsidRPr="00A74B88">
        <w:rPr>
          <w:rFonts w:ascii="Arial" w:hAnsi="Arial" w:cs="Arial"/>
          <w:spacing w:val="5"/>
        </w:rPr>
        <w:t>-</w:t>
      </w:r>
      <w:r w:rsidR="002959C7" w:rsidRPr="00A74B88">
        <w:rPr>
          <w:rFonts w:ascii="Arial" w:hAnsi="Arial" w:cs="Arial"/>
          <w:spacing w:val="5"/>
        </w:rPr>
        <w:t>verbal de réception provisoire</w:t>
      </w:r>
      <w:r w:rsidR="007C0B8A" w:rsidRPr="00A74B88">
        <w:rPr>
          <w:rFonts w:ascii="Arial" w:hAnsi="Arial" w:cs="Arial"/>
          <w:spacing w:val="5"/>
        </w:rPr>
        <w:t xml:space="preserve"> signé</w:t>
      </w:r>
      <w:r w:rsidRPr="00A74B88">
        <w:rPr>
          <w:rFonts w:ascii="Arial" w:hAnsi="Arial" w:cs="Arial"/>
          <w:spacing w:val="5"/>
        </w:rPr>
        <w:t xml:space="preserve"> sur  </w:t>
      </w:r>
      <w:r w:rsidR="007C0B8A" w:rsidRPr="00A74B88">
        <w:rPr>
          <w:rFonts w:ascii="Arial" w:hAnsi="Arial" w:cs="Arial"/>
          <w:spacing w:val="5"/>
        </w:rPr>
        <w:t>le champ</w:t>
      </w:r>
      <w:r w:rsidRPr="00A74B88">
        <w:rPr>
          <w:rFonts w:ascii="Arial" w:hAnsi="Arial" w:cs="Arial"/>
          <w:spacing w:val="5"/>
        </w:rPr>
        <w:t xml:space="preserve"> par tous les membres de la commission.</w:t>
      </w:r>
    </w:p>
    <w:p w:rsidR="00700FDC" w:rsidRPr="00A74B88" w:rsidRDefault="00700FDC" w:rsidP="00A74B88">
      <w:pPr>
        <w:widowControl w:val="0"/>
        <w:tabs>
          <w:tab w:val="left" w:pos="900"/>
          <w:tab w:val="left" w:pos="1300"/>
          <w:tab w:val="left" w:pos="2480"/>
          <w:tab w:val="left" w:pos="3760"/>
        </w:tabs>
        <w:autoSpaceDE w:val="0"/>
        <w:autoSpaceDN w:val="0"/>
        <w:adjustRightInd w:val="0"/>
        <w:ind w:left="1134" w:right="-20"/>
        <w:jc w:val="both"/>
        <w:rPr>
          <w:rFonts w:ascii="Arial" w:hAnsi="Arial" w:cs="Arial"/>
          <w:spacing w:val="5"/>
        </w:rPr>
      </w:pPr>
      <w:r w:rsidRPr="00A74B88">
        <w:rPr>
          <w:rFonts w:ascii="Arial" w:hAnsi="Arial" w:cs="Arial"/>
          <w:spacing w:val="5"/>
        </w:rPr>
        <w:t>Le procès</w:t>
      </w:r>
      <w:r w:rsidR="00326EA6" w:rsidRPr="00A74B88">
        <w:rPr>
          <w:rFonts w:ascii="Arial" w:hAnsi="Arial" w:cs="Arial"/>
          <w:spacing w:val="5"/>
        </w:rPr>
        <w:t>-</w:t>
      </w:r>
      <w:r w:rsidRPr="00A74B88">
        <w:rPr>
          <w:rFonts w:ascii="Arial" w:hAnsi="Arial" w:cs="Arial"/>
          <w:spacing w:val="5"/>
        </w:rPr>
        <w:t>verbal de réception provisoire précise ou fixe la</w:t>
      </w:r>
      <w:r w:rsidR="003173A6" w:rsidRPr="00A74B88">
        <w:rPr>
          <w:rFonts w:ascii="Arial" w:hAnsi="Arial" w:cs="Arial"/>
          <w:spacing w:val="5"/>
        </w:rPr>
        <w:t xml:space="preserve"> date d’achèvement des travaux.</w:t>
      </w:r>
    </w:p>
    <w:p w:rsidR="00700FDC" w:rsidRPr="00A74B88" w:rsidRDefault="00700FDC" w:rsidP="00A74B88">
      <w:pPr>
        <w:widowControl w:val="0"/>
        <w:autoSpaceDE w:val="0"/>
        <w:autoSpaceDN w:val="0"/>
        <w:adjustRightInd w:val="0"/>
        <w:ind w:left="1134" w:right="-47" w:hanging="624"/>
        <w:rPr>
          <w:rFonts w:ascii="Arial" w:hAnsi="Arial" w:cs="Arial"/>
        </w:rPr>
      </w:pPr>
      <w:r w:rsidRPr="00A74B88">
        <w:rPr>
          <w:rFonts w:ascii="Arial" w:hAnsi="Arial" w:cs="Arial"/>
        </w:rPr>
        <w:t xml:space="preserve">41.5. </w:t>
      </w:r>
      <w:r w:rsidRPr="00A74B88">
        <w:rPr>
          <w:rFonts w:ascii="Arial" w:hAnsi="Arial" w:cs="Arial"/>
          <w:spacing w:val="12"/>
        </w:rPr>
        <w:t xml:space="preserve"> La date de</w:t>
      </w:r>
      <w:r w:rsidR="000E2DEF" w:rsidRPr="00A74B88">
        <w:rPr>
          <w:rFonts w:ascii="Arial" w:hAnsi="Arial" w:cs="Arial"/>
          <w:spacing w:val="12"/>
        </w:rPr>
        <w:t xml:space="preserve"> garantie des travaux court à partir de la date d’achèvement des travaux</w:t>
      </w:r>
      <w:r w:rsidRPr="00A74B88">
        <w:rPr>
          <w:rFonts w:ascii="Arial" w:hAnsi="Arial" w:cs="Arial"/>
          <w:spacing w:val="12"/>
        </w:rPr>
        <w:t>.</w:t>
      </w:r>
    </w:p>
    <w:p w:rsidR="0092378F" w:rsidRPr="00A74B88" w:rsidRDefault="0092378F" w:rsidP="00A74B88">
      <w:pPr>
        <w:widowControl w:val="0"/>
        <w:autoSpaceDE w:val="0"/>
        <w:autoSpaceDN w:val="0"/>
        <w:adjustRightInd w:val="0"/>
        <w:spacing w:before="14"/>
        <w:ind w:left="1134"/>
        <w:rPr>
          <w:rFonts w:ascii="Arial" w:hAnsi="Arial" w:cs="Arial"/>
        </w:rPr>
      </w:pPr>
    </w:p>
    <w:p w:rsidR="00700FDC" w:rsidRPr="00A74B88" w:rsidRDefault="00700FDC" w:rsidP="00A74B88">
      <w:pPr>
        <w:widowControl w:val="0"/>
        <w:autoSpaceDE w:val="0"/>
        <w:autoSpaceDN w:val="0"/>
        <w:adjustRightInd w:val="0"/>
        <w:ind w:left="1134" w:right="861" w:hanging="1247"/>
        <w:rPr>
          <w:rFonts w:ascii="Arial" w:hAnsi="Arial" w:cs="Arial"/>
          <w:b/>
          <w:bCs/>
        </w:rPr>
      </w:pPr>
      <w:r w:rsidRPr="00A74B88">
        <w:rPr>
          <w:rFonts w:ascii="Arial" w:hAnsi="Arial" w:cs="Arial"/>
          <w:b/>
          <w:bCs/>
          <w:u w:val="single"/>
        </w:rPr>
        <w:t>Article42</w:t>
      </w:r>
      <w:r w:rsidRPr="00A74B88">
        <w:rPr>
          <w:rFonts w:ascii="Arial" w:hAnsi="Arial" w:cs="Arial"/>
          <w:b/>
          <w:bCs/>
        </w:rPr>
        <w:t>:Documentsàfourniraprès exécution(CCAGArticle</w:t>
      </w:r>
      <w:r w:rsidR="003173A6" w:rsidRPr="00A74B88">
        <w:rPr>
          <w:rFonts w:ascii="Arial" w:hAnsi="Arial" w:cs="Arial"/>
          <w:b/>
          <w:bCs/>
        </w:rPr>
        <w:t>68)</w:t>
      </w:r>
    </w:p>
    <w:p w:rsidR="00700FDC" w:rsidRPr="00A74B88" w:rsidRDefault="00700FDC" w:rsidP="00A74B88">
      <w:pPr>
        <w:autoSpaceDE w:val="0"/>
        <w:autoSpaceDN w:val="0"/>
        <w:adjustRightInd w:val="0"/>
        <w:ind w:left="1134" w:hanging="900"/>
        <w:jc w:val="both"/>
        <w:rPr>
          <w:rFonts w:ascii="Arial" w:hAnsi="Arial" w:cs="Arial"/>
          <w:color w:val="000000"/>
        </w:rPr>
      </w:pPr>
      <w:r w:rsidRPr="00A74B88">
        <w:rPr>
          <w:rFonts w:ascii="Arial" w:hAnsi="Arial" w:cs="Arial"/>
          <w:color w:val="000000"/>
        </w:rPr>
        <w:t xml:space="preserve">42.1.  En fin de chantier, l’Entrepreneur soumettra à l’ingénieur, </w:t>
      </w:r>
      <w:r w:rsidR="001C7B58" w:rsidRPr="00A74B88">
        <w:rPr>
          <w:rFonts w:ascii="Arial" w:hAnsi="Arial" w:cs="Arial"/>
          <w:color w:val="000000"/>
        </w:rPr>
        <w:t>cinq</w:t>
      </w:r>
      <w:r w:rsidRPr="00A74B88">
        <w:rPr>
          <w:rFonts w:ascii="Arial" w:hAnsi="Arial" w:cs="Arial"/>
          <w:color w:val="000000"/>
        </w:rPr>
        <w:t xml:space="preserve"> (</w:t>
      </w:r>
      <w:r w:rsidR="001C7B58" w:rsidRPr="00A74B88">
        <w:rPr>
          <w:rFonts w:ascii="Arial" w:hAnsi="Arial" w:cs="Arial"/>
          <w:color w:val="000000"/>
        </w:rPr>
        <w:t>05</w:t>
      </w:r>
      <w:r w:rsidRPr="00A74B88">
        <w:rPr>
          <w:rFonts w:ascii="Arial" w:hAnsi="Arial" w:cs="Arial"/>
          <w:color w:val="000000"/>
        </w:rPr>
        <w:t>) exemplaires de tirages des plans des ouvrages réellement exécutés</w:t>
      </w:r>
      <w:r w:rsidR="001C7B58" w:rsidRPr="00A74B88">
        <w:rPr>
          <w:rFonts w:ascii="Arial" w:hAnsi="Arial" w:cs="Arial"/>
          <w:color w:val="000000"/>
        </w:rPr>
        <w:t>.</w:t>
      </w:r>
    </w:p>
    <w:p w:rsidR="007C0B8A" w:rsidRPr="00A74B88" w:rsidRDefault="00700FDC" w:rsidP="00A74B88">
      <w:pPr>
        <w:autoSpaceDE w:val="0"/>
        <w:autoSpaceDN w:val="0"/>
        <w:adjustRightInd w:val="0"/>
        <w:ind w:left="1134"/>
        <w:jc w:val="both"/>
        <w:rPr>
          <w:rFonts w:ascii="Arial" w:hAnsi="Arial" w:cs="Arial"/>
          <w:color w:val="000000"/>
        </w:rPr>
      </w:pPr>
      <w:r w:rsidRPr="00A74B88">
        <w:rPr>
          <w:rFonts w:ascii="Arial" w:hAnsi="Arial" w:cs="Arial"/>
          <w:color w:val="000000"/>
        </w:rPr>
        <w:t>Les côtes en plans et en altitude seront rattachées à des repères fixes (IGN) sur le terrain. Les plans conformes à l</w:t>
      </w:r>
      <w:r w:rsidR="00A51634" w:rsidRPr="00A74B88">
        <w:rPr>
          <w:rFonts w:ascii="Arial" w:hAnsi="Arial" w:cs="Arial"/>
          <w:color w:val="000000"/>
        </w:rPr>
        <w:t>’</w:t>
      </w:r>
      <w:r w:rsidRPr="00A74B88">
        <w:rPr>
          <w:rFonts w:ascii="Arial" w:hAnsi="Arial" w:cs="Arial"/>
          <w:color w:val="000000"/>
        </w:rPr>
        <w:t>exécution seront fournis aux échelles spécifiées dans les articles s</w:t>
      </w:r>
      <w:r w:rsidR="00A51634" w:rsidRPr="00A74B88">
        <w:rPr>
          <w:rFonts w:ascii="Arial" w:hAnsi="Arial" w:cs="Arial"/>
          <w:color w:val="000000"/>
        </w:rPr>
        <w:t>’</w:t>
      </w:r>
      <w:r w:rsidRPr="00A74B88">
        <w:rPr>
          <w:rFonts w:ascii="Arial" w:hAnsi="Arial" w:cs="Arial"/>
          <w:color w:val="000000"/>
        </w:rPr>
        <w:t>y rapportant au Cahier des Clauses Techn</w:t>
      </w:r>
      <w:r w:rsidR="002D665C" w:rsidRPr="00A74B88">
        <w:rPr>
          <w:rFonts w:ascii="Arial" w:hAnsi="Arial" w:cs="Arial"/>
          <w:color w:val="000000"/>
        </w:rPr>
        <w:t>iques Particulières (C.C.T.P.).</w:t>
      </w:r>
    </w:p>
    <w:p w:rsidR="00700FDC" w:rsidRPr="00A74B88" w:rsidRDefault="00700FDC" w:rsidP="00A74B88">
      <w:pPr>
        <w:widowControl w:val="0"/>
        <w:autoSpaceDE w:val="0"/>
        <w:autoSpaceDN w:val="0"/>
        <w:adjustRightInd w:val="0"/>
        <w:ind w:left="1134" w:right="-47" w:hanging="624"/>
        <w:jc w:val="both"/>
        <w:rPr>
          <w:rFonts w:ascii="Arial" w:hAnsi="Arial" w:cs="Arial"/>
          <w:color w:val="000000"/>
        </w:rPr>
      </w:pPr>
      <w:r w:rsidRPr="00A74B88">
        <w:rPr>
          <w:rFonts w:ascii="Arial" w:hAnsi="Arial" w:cs="Arial"/>
          <w:color w:val="000000"/>
        </w:rPr>
        <w:t xml:space="preserve">42.2. </w:t>
      </w:r>
      <w:r w:rsidRPr="00A74B88">
        <w:rPr>
          <w:rFonts w:ascii="Arial" w:hAnsi="Arial" w:cs="Arial"/>
          <w:color w:val="000000"/>
          <w:spacing w:val="12"/>
        </w:rPr>
        <w:t xml:space="preserve"> En cas de </w:t>
      </w:r>
      <w:r w:rsidRPr="00A74B88">
        <w:rPr>
          <w:rFonts w:ascii="Arial" w:hAnsi="Arial" w:cs="Arial"/>
          <w:iCs/>
          <w:color w:val="000000"/>
        </w:rPr>
        <w:t>nonfourniture d’un matériel ou du non achèvement d’une partie d’ouvrage, le Maître d’Ouvrage  Délégué saisira une partie de la caution de bonne fin dont le montant correspondra au coût des travaux restant majoré de 10%.</w:t>
      </w:r>
    </w:p>
    <w:p w:rsidR="00700FDC" w:rsidRPr="00A74B88" w:rsidRDefault="00700FDC" w:rsidP="00A74B88">
      <w:pPr>
        <w:widowControl w:val="0"/>
        <w:autoSpaceDE w:val="0"/>
        <w:autoSpaceDN w:val="0"/>
        <w:adjustRightInd w:val="0"/>
        <w:ind w:left="1134" w:right="861" w:hanging="1247"/>
        <w:rPr>
          <w:rFonts w:ascii="Arial" w:hAnsi="Arial" w:cs="Arial"/>
        </w:rPr>
      </w:pPr>
    </w:p>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b/>
          <w:bCs/>
          <w:u w:val="single"/>
        </w:rPr>
        <w:t>Article43</w:t>
      </w:r>
      <w:r w:rsidR="00A51634" w:rsidRPr="00A74B88">
        <w:rPr>
          <w:rFonts w:ascii="Arial" w:hAnsi="Arial" w:cs="Arial"/>
          <w:b/>
          <w:bCs/>
          <w:spacing w:val="6"/>
        </w:rPr>
        <w:t> </w:t>
      </w:r>
      <w:r w:rsidRPr="00A74B88">
        <w:rPr>
          <w:rFonts w:ascii="Arial" w:hAnsi="Arial" w:cs="Arial"/>
          <w:b/>
          <w:bCs/>
        </w:rPr>
        <w:t>:Délaidegarantie(CCAGArticle70)</w:t>
      </w:r>
    </w:p>
    <w:p w:rsidR="00700FDC" w:rsidRPr="00A74B88" w:rsidRDefault="00700FDC" w:rsidP="00A74B88">
      <w:pPr>
        <w:widowControl w:val="0"/>
        <w:autoSpaceDE w:val="0"/>
        <w:autoSpaceDN w:val="0"/>
        <w:adjustRightInd w:val="0"/>
        <w:ind w:left="1134" w:right="-47"/>
        <w:rPr>
          <w:rFonts w:ascii="Arial" w:hAnsi="Arial" w:cs="Arial"/>
        </w:rPr>
      </w:pPr>
      <w:r w:rsidRPr="00A74B88">
        <w:rPr>
          <w:rFonts w:ascii="Arial" w:hAnsi="Arial" w:cs="Arial"/>
        </w:rPr>
        <w:t>Laduréedegarantieestde douze (12) moisàcompterde ladatederéceptionprovisoiredestravaux.</w:t>
      </w:r>
    </w:p>
    <w:p w:rsidR="00700FDC" w:rsidRPr="00A74B88" w:rsidRDefault="00700FDC" w:rsidP="00A74B88">
      <w:pPr>
        <w:widowControl w:val="0"/>
        <w:autoSpaceDE w:val="0"/>
        <w:autoSpaceDN w:val="0"/>
        <w:adjustRightInd w:val="0"/>
        <w:spacing w:before="4"/>
        <w:ind w:left="1134"/>
        <w:rPr>
          <w:rFonts w:ascii="Arial" w:hAnsi="Arial" w:cs="Arial"/>
        </w:rPr>
      </w:pPr>
    </w:p>
    <w:p w:rsidR="00700FDC" w:rsidRPr="00A74B88" w:rsidRDefault="00700FDC" w:rsidP="00A74B88">
      <w:pPr>
        <w:widowControl w:val="0"/>
        <w:autoSpaceDE w:val="0"/>
        <w:autoSpaceDN w:val="0"/>
        <w:adjustRightInd w:val="0"/>
        <w:ind w:left="1134" w:right="-47"/>
        <w:rPr>
          <w:rFonts w:ascii="Arial" w:hAnsi="Arial" w:cs="Arial"/>
          <w:b/>
          <w:bCs/>
        </w:rPr>
      </w:pPr>
      <w:r w:rsidRPr="00A74B88">
        <w:rPr>
          <w:rFonts w:ascii="Arial" w:hAnsi="Arial" w:cs="Arial"/>
          <w:b/>
          <w:bCs/>
          <w:u w:val="single"/>
        </w:rPr>
        <w:t>Article 44</w:t>
      </w:r>
      <w:r w:rsidR="00A51634" w:rsidRPr="00A74B88">
        <w:rPr>
          <w:rFonts w:ascii="Arial" w:hAnsi="Arial" w:cs="Arial"/>
          <w:b/>
          <w:bCs/>
        </w:rPr>
        <w:t> </w:t>
      </w:r>
      <w:r w:rsidRPr="00A74B88">
        <w:rPr>
          <w:rFonts w:ascii="Arial" w:hAnsi="Arial" w:cs="Arial"/>
          <w:b/>
          <w:bCs/>
        </w:rPr>
        <w:t>: Récepti</w:t>
      </w:r>
      <w:r w:rsidR="003173A6" w:rsidRPr="00A74B88">
        <w:rPr>
          <w:rFonts w:ascii="Arial" w:hAnsi="Arial" w:cs="Arial"/>
          <w:b/>
          <w:bCs/>
        </w:rPr>
        <w:t>on définitive (CCAG Article 72)</w:t>
      </w:r>
    </w:p>
    <w:p w:rsidR="00700FDC" w:rsidRPr="00A74B88" w:rsidRDefault="00700FDC" w:rsidP="00A74B88">
      <w:pPr>
        <w:widowControl w:val="0"/>
        <w:autoSpaceDE w:val="0"/>
        <w:autoSpaceDN w:val="0"/>
        <w:adjustRightInd w:val="0"/>
        <w:ind w:left="1134" w:right="82" w:hanging="624"/>
        <w:jc w:val="both"/>
        <w:rPr>
          <w:rFonts w:ascii="Arial" w:hAnsi="Arial" w:cs="Arial"/>
        </w:rPr>
      </w:pPr>
      <w:r w:rsidRPr="00A74B88">
        <w:rPr>
          <w:rFonts w:ascii="Arial" w:hAnsi="Arial" w:cs="Arial"/>
        </w:rPr>
        <w:t>44.1. La réception définitive s’effectuera dans un délaimaximal</w:t>
      </w:r>
      <w:r w:rsidRPr="00A74B88">
        <w:rPr>
          <w:rFonts w:ascii="Arial" w:hAnsi="Arial" w:cs="Arial"/>
          <w:i/>
          <w:iCs/>
        </w:rPr>
        <w:t>de</w:t>
      </w:r>
      <w:r w:rsidRPr="00A74B88">
        <w:rPr>
          <w:rFonts w:ascii="Arial" w:hAnsi="Arial" w:cs="Arial"/>
          <w:iCs/>
        </w:rPr>
        <w:t>quinze(15)jours</w:t>
      </w:r>
      <w:r w:rsidRPr="00A74B88">
        <w:rPr>
          <w:rFonts w:ascii="Arial" w:hAnsi="Arial" w:cs="Arial"/>
        </w:rPr>
        <w:t>àcompterde l’expirationdudélaidegarantie.</w:t>
      </w:r>
    </w:p>
    <w:p w:rsidR="00972AE8" w:rsidRPr="00A74B88" w:rsidRDefault="00700FDC" w:rsidP="00A74B88">
      <w:pPr>
        <w:widowControl w:val="0"/>
        <w:tabs>
          <w:tab w:val="left" w:pos="10460"/>
        </w:tabs>
        <w:autoSpaceDE w:val="0"/>
        <w:autoSpaceDN w:val="0"/>
        <w:adjustRightInd w:val="0"/>
        <w:ind w:left="1134" w:right="-206"/>
        <w:rPr>
          <w:rFonts w:ascii="Arial" w:hAnsi="Arial" w:cs="Arial"/>
        </w:rPr>
      </w:pPr>
      <w:r w:rsidRPr="00A74B88">
        <w:rPr>
          <w:rFonts w:ascii="Arial" w:hAnsi="Arial" w:cs="Arial"/>
        </w:rPr>
        <w:t>44.3. Laprocédurederéceptionestlamêmeque celledelaréceptionprovisoire.</w:t>
      </w:r>
    </w:p>
    <w:p w:rsidR="00F65A31" w:rsidRPr="00A74B88" w:rsidRDefault="00F65A31" w:rsidP="00A74B88">
      <w:pPr>
        <w:widowControl w:val="0"/>
        <w:autoSpaceDE w:val="0"/>
        <w:autoSpaceDN w:val="0"/>
        <w:adjustRightInd w:val="0"/>
        <w:spacing w:before="44"/>
        <w:ind w:left="1134" w:right="-20"/>
        <w:rPr>
          <w:rFonts w:ascii="Arial" w:hAnsi="Arial" w:cs="Arial"/>
          <w:b/>
          <w:bCs/>
        </w:rPr>
      </w:pPr>
    </w:p>
    <w:p w:rsidR="00700FDC" w:rsidRPr="00A74B88" w:rsidRDefault="00700FDC" w:rsidP="00A74B88">
      <w:pPr>
        <w:widowControl w:val="0"/>
        <w:autoSpaceDE w:val="0"/>
        <w:autoSpaceDN w:val="0"/>
        <w:adjustRightInd w:val="0"/>
        <w:spacing w:before="44"/>
        <w:ind w:left="1134" w:right="-20"/>
        <w:rPr>
          <w:rFonts w:ascii="Arial" w:hAnsi="Arial" w:cs="Arial"/>
        </w:rPr>
      </w:pPr>
      <w:r w:rsidRPr="00A74B88">
        <w:rPr>
          <w:rFonts w:ascii="Arial" w:hAnsi="Arial" w:cs="Arial"/>
          <w:b/>
          <w:bCs/>
        </w:rPr>
        <w:t>ChapitreV</w:t>
      </w:r>
      <w:r w:rsidR="00A51634" w:rsidRPr="00A74B88">
        <w:rPr>
          <w:rFonts w:ascii="Arial" w:hAnsi="Arial" w:cs="Arial"/>
          <w:b/>
          <w:bCs/>
          <w:spacing w:val="9"/>
        </w:rPr>
        <w:t> </w:t>
      </w:r>
      <w:r w:rsidRPr="00A74B88">
        <w:rPr>
          <w:rFonts w:ascii="Arial" w:hAnsi="Arial" w:cs="Arial"/>
          <w:b/>
          <w:bCs/>
        </w:rPr>
        <w:t>:Dispositions diverses</w:t>
      </w:r>
    </w:p>
    <w:p w:rsidR="00766822" w:rsidRPr="00A74B88" w:rsidRDefault="00766822" w:rsidP="00A74B88">
      <w:pPr>
        <w:widowControl w:val="0"/>
        <w:autoSpaceDE w:val="0"/>
        <w:autoSpaceDN w:val="0"/>
        <w:adjustRightInd w:val="0"/>
        <w:ind w:left="1134" w:right="-148"/>
        <w:rPr>
          <w:rFonts w:ascii="Arial" w:hAnsi="Arial" w:cs="Arial"/>
          <w:b/>
          <w:bCs/>
          <w:u w:val="single"/>
        </w:rPr>
      </w:pPr>
      <w:r w:rsidRPr="00A74B88">
        <w:rPr>
          <w:rFonts w:ascii="Arial" w:hAnsi="Arial" w:cs="Arial"/>
          <w:b/>
          <w:bCs/>
          <w:u w:val="single"/>
        </w:rPr>
        <w:t>Article 45</w:t>
      </w:r>
      <w:r w:rsidR="00A51634" w:rsidRPr="00A74B88">
        <w:rPr>
          <w:rFonts w:ascii="Arial" w:hAnsi="Arial" w:cs="Arial"/>
          <w:b/>
          <w:bCs/>
          <w:u w:val="single"/>
        </w:rPr>
        <w:t> </w:t>
      </w:r>
      <w:r w:rsidRPr="00A74B88">
        <w:rPr>
          <w:rFonts w:ascii="Arial" w:hAnsi="Arial" w:cs="Arial"/>
          <w:b/>
          <w:bCs/>
          <w:u w:val="single"/>
        </w:rPr>
        <w:t>: Résiliat</w:t>
      </w:r>
      <w:r w:rsidR="003173A6" w:rsidRPr="00A74B88">
        <w:rPr>
          <w:rFonts w:ascii="Arial" w:hAnsi="Arial" w:cs="Arial"/>
          <w:b/>
          <w:bCs/>
          <w:u w:val="single"/>
        </w:rPr>
        <w:t>ion du marché (CCAG Article 74)</w:t>
      </w:r>
    </w:p>
    <w:p w:rsidR="00766822" w:rsidRPr="00A74B88" w:rsidRDefault="00766822" w:rsidP="00A74B88">
      <w:pPr>
        <w:widowControl w:val="0"/>
        <w:autoSpaceDE w:val="0"/>
        <w:autoSpaceDN w:val="0"/>
        <w:adjustRightInd w:val="0"/>
        <w:ind w:left="1134" w:right="-168"/>
        <w:jc w:val="both"/>
        <w:rPr>
          <w:rFonts w:ascii="Arial" w:hAnsi="Arial" w:cs="Arial"/>
        </w:rPr>
      </w:pPr>
      <w:r w:rsidRPr="00A74B88">
        <w:rPr>
          <w:rFonts w:ascii="Arial" w:hAnsi="Arial" w:cs="Arial"/>
        </w:rPr>
        <w:t>Le marché peut être résilié comme prévuàl’article 180 du décret n° 2018/366du 20 juin2018 et également dans les conditions stipulées aux articles 74, 75et76du CCAG, notammentdansl’undescasde</w:t>
      </w:r>
      <w:r w:rsidR="00A51634" w:rsidRPr="00A74B88">
        <w:rPr>
          <w:rFonts w:ascii="Arial" w:hAnsi="Arial" w:cs="Arial"/>
          <w:spacing w:val="6"/>
        </w:rPr>
        <w:t> </w:t>
      </w:r>
      <w:r w:rsidR="003173A6" w:rsidRPr="00A74B88">
        <w:rPr>
          <w:rFonts w:ascii="Arial" w:hAnsi="Arial" w:cs="Arial"/>
        </w:rPr>
        <w:t>:</w:t>
      </w:r>
    </w:p>
    <w:p w:rsidR="00766822" w:rsidRPr="00A74B88" w:rsidRDefault="00DE256F" w:rsidP="00A74B88">
      <w:pPr>
        <w:widowControl w:val="0"/>
        <w:autoSpaceDE w:val="0"/>
        <w:autoSpaceDN w:val="0"/>
        <w:adjustRightInd w:val="0"/>
        <w:ind w:left="1134" w:right="-20" w:hanging="227"/>
        <w:jc w:val="both"/>
        <w:rPr>
          <w:rFonts w:ascii="Arial" w:hAnsi="Arial" w:cs="Arial"/>
        </w:rPr>
      </w:pPr>
      <w:r w:rsidRPr="00A74B88">
        <w:rPr>
          <w:rFonts w:ascii="Arial" w:hAnsi="Arial" w:cs="Arial"/>
        </w:rPr>
        <w:t xml:space="preserve">-  Retard </w:t>
      </w:r>
      <w:r w:rsidR="00766822" w:rsidRPr="00A74B88">
        <w:rPr>
          <w:rFonts w:ascii="Arial" w:hAnsi="Arial" w:cs="Arial"/>
        </w:rPr>
        <w:t>deplusdequinze(15) jours calendaires dans l’exécution d’un ordre de serviceou arrêt injustifié des travaux de plus de sept (07) jours calendaires</w:t>
      </w:r>
      <w:r w:rsidR="00A51634" w:rsidRPr="00A74B88">
        <w:rPr>
          <w:rFonts w:ascii="Arial" w:hAnsi="Arial" w:cs="Arial"/>
          <w:spacing w:val="6"/>
        </w:rPr>
        <w:t> </w:t>
      </w:r>
      <w:r w:rsidR="003173A6" w:rsidRPr="00A74B88">
        <w:rPr>
          <w:rFonts w:ascii="Arial" w:hAnsi="Arial" w:cs="Arial"/>
        </w:rPr>
        <w:t>;</w:t>
      </w:r>
    </w:p>
    <w:p w:rsidR="00766822" w:rsidRPr="00A74B88" w:rsidRDefault="00766822" w:rsidP="00A74B88">
      <w:pPr>
        <w:widowControl w:val="0"/>
        <w:autoSpaceDE w:val="0"/>
        <w:autoSpaceDN w:val="0"/>
        <w:adjustRightInd w:val="0"/>
        <w:ind w:left="1134" w:right="-148" w:hanging="227"/>
        <w:rPr>
          <w:rFonts w:ascii="Arial" w:hAnsi="Arial" w:cs="Arial"/>
        </w:rPr>
      </w:pPr>
      <w:r w:rsidRPr="00A74B88">
        <w:rPr>
          <w:rFonts w:ascii="Arial" w:hAnsi="Arial" w:cs="Arial"/>
        </w:rPr>
        <w:t>-  Retarddanslestravauxentraînantdespénalités au-delàde10%dumontantdestravaux</w:t>
      </w:r>
      <w:r w:rsidR="00A51634" w:rsidRPr="00A74B88">
        <w:rPr>
          <w:rFonts w:ascii="Arial" w:hAnsi="Arial" w:cs="Arial"/>
          <w:spacing w:val="6"/>
        </w:rPr>
        <w:t> </w:t>
      </w:r>
      <w:r w:rsidR="003173A6" w:rsidRPr="00A74B88">
        <w:rPr>
          <w:rFonts w:ascii="Arial" w:hAnsi="Arial" w:cs="Arial"/>
        </w:rPr>
        <w:t>;</w:t>
      </w:r>
    </w:p>
    <w:p w:rsidR="00766822" w:rsidRPr="00A74B88" w:rsidRDefault="00766822" w:rsidP="00A74B88">
      <w:pPr>
        <w:widowControl w:val="0"/>
        <w:autoSpaceDE w:val="0"/>
        <w:autoSpaceDN w:val="0"/>
        <w:adjustRightInd w:val="0"/>
        <w:ind w:left="1134" w:right="-20"/>
        <w:rPr>
          <w:rFonts w:ascii="Arial" w:hAnsi="Arial" w:cs="Arial"/>
        </w:rPr>
      </w:pPr>
      <w:r w:rsidRPr="00A74B88">
        <w:rPr>
          <w:rFonts w:ascii="Arial" w:hAnsi="Arial" w:cs="Arial"/>
        </w:rPr>
        <w:t>-  Refusdelareprisedestravauxmalexécutés</w:t>
      </w:r>
      <w:r w:rsidR="00A51634" w:rsidRPr="00A74B88">
        <w:rPr>
          <w:rFonts w:ascii="Arial" w:hAnsi="Arial" w:cs="Arial"/>
          <w:spacing w:val="6"/>
        </w:rPr>
        <w:t> </w:t>
      </w:r>
      <w:r w:rsidR="003173A6" w:rsidRPr="00A74B88">
        <w:rPr>
          <w:rFonts w:ascii="Arial" w:hAnsi="Arial" w:cs="Arial"/>
        </w:rPr>
        <w:t>;</w:t>
      </w:r>
    </w:p>
    <w:p w:rsidR="00766822" w:rsidRPr="00A74B88" w:rsidRDefault="00766822" w:rsidP="00A74B88">
      <w:pPr>
        <w:widowControl w:val="0"/>
        <w:autoSpaceDE w:val="0"/>
        <w:autoSpaceDN w:val="0"/>
        <w:adjustRightInd w:val="0"/>
        <w:ind w:left="1134" w:right="-20"/>
        <w:rPr>
          <w:rFonts w:ascii="Arial" w:hAnsi="Arial" w:cs="Arial"/>
        </w:rPr>
      </w:pPr>
      <w:r w:rsidRPr="00A74B88">
        <w:rPr>
          <w:rFonts w:ascii="Arial" w:hAnsi="Arial" w:cs="Arial"/>
        </w:rPr>
        <w:t>-  Défaillancedel’entrepreneur</w:t>
      </w:r>
      <w:r w:rsidR="00A51634" w:rsidRPr="00A74B88">
        <w:rPr>
          <w:rFonts w:ascii="Arial" w:hAnsi="Arial" w:cs="Arial"/>
          <w:spacing w:val="6"/>
        </w:rPr>
        <w:t> </w:t>
      </w:r>
      <w:r w:rsidR="003173A6" w:rsidRPr="00A74B88">
        <w:rPr>
          <w:rFonts w:ascii="Arial" w:hAnsi="Arial" w:cs="Arial"/>
        </w:rPr>
        <w:t>;</w:t>
      </w:r>
    </w:p>
    <w:p w:rsidR="00700FDC" w:rsidRPr="00A74B88" w:rsidRDefault="00766822" w:rsidP="00A74B88">
      <w:pPr>
        <w:widowControl w:val="0"/>
        <w:autoSpaceDE w:val="0"/>
        <w:autoSpaceDN w:val="0"/>
        <w:adjustRightInd w:val="0"/>
        <w:ind w:left="1134" w:right="-20"/>
        <w:rPr>
          <w:rFonts w:ascii="Arial" w:hAnsi="Arial" w:cs="Arial"/>
        </w:rPr>
      </w:pPr>
      <w:r w:rsidRPr="00A74B88">
        <w:rPr>
          <w:rFonts w:ascii="Arial" w:hAnsi="Arial" w:cs="Arial"/>
        </w:rPr>
        <w:t>-  Non</w:t>
      </w:r>
      <w:r w:rsidRPr="00A74B88">
        <w:rPr>
          <w:rFonts w:ascii="Arial" w:hAnsi="Arial" w:cs="Arial"/>
          <w:spacing w:val="6"/>
        </w:rPr>
        <w:t>-</w:t>
      </w:r>
      <w:r w:rsidRPr="00A74B88">
        <w:rPr>
          <w:rFonts w:ascii="Arial" w:hAnsi="Arial" w:cs="Arial"/>
        </w:rPr>
        <w:t>paiementpersistantdes</w:t>
      </w:r>
      <w:r w:rsidR="002D665C" w:rsidRPr="00A74B88">
        <w:rPr>
          <w:rFonts w:ascii="Arial" w:hAnsi="Arial" w:cs="Arial"/>
        </w:rPr>
        <w:t>prestations.</w:t>
      </w:r>
    </w:p>
    <w:p w:rsidR="00700FDC" w:rsidRPr="00A74B88" w:rsidRDefault="00700FDC" w:rsidP="00A74B88">
      <w:pPr>
        <w:widowControl w:val="0"/>
        <w:autoSpaceDE w:val="0"/>
        <w:autoSpaceDN w:val="0"/>
        <w:adjustRightInd w:val="0"/>
        <w:ind w:left="1134" w:right="-148"/>
        <w:rPr>
          <w:rFonts w:ascii="Arial" w:hAnsi="Arial" w:cs="Arial"/>
          <w:b/>
          <w:bCs/>
        </w:rPr>
      </w:pPr>
      <w:r w:rsidRPr="00A74B88">
        <w:rPr>
          <w:rFonts w:ascii="Arial" w:hAnsi="Arial" w:cs="Arial"/>
          <w:b/>
          <w:bCs/>
          <w:u w:val="single"/>
        </w:rPr>
        <w:t>Article 46</w:t>
      </w:r>
      <w:r w:rsidR="00A51634" w:rsidRPr="00A74B88">
        <w:rPr>
          <w:rFonts w:ascii="Arial" w:hAnsi="Arial" w:cs="Arial"/>
          <w:b/>
          <w:bCs/>
        </w:rPr>
        <w:t> </w:t>
      </w:r>
      <w:r w:rsidRPr="00A74B88">
        <w:rPr>
          <w:rFonts w:ascii="Arial" w:hAnsi="Arial" w:cs="Arial"/>
          <w:b/>
          <w:bCs/>
        </w:rPr>
        <w:t xml:space="preserve">: Cas de </w:t>
      </w:r>
      <w:r w:rsidR="003173A6" w:rsidRPr="00A74B88">
        <w:rPr>
          <w:rFonts w:ascii="Arial" w:hAnsi="Arial" w:cs="Arial"/>
          <w:b/>
          <w:bCs/>
        </w:rPr>
        <w:t>force majeure (CCAG article 75)</w:t>
      </w:r>
    </w:p>
    <w:p w:rsidR="00700FDC" w:rsidRPr="00A74B88" w:rsidRDefault="00700FDC" w:rsidP="00A74B88">
      <w:pPr>
        <w:widowControl w:val="0"/>
        <w:numPr>
          <w:ilvl w:val="1"/>
          <w:numId w:val="3"/>
        </w:numPr>
        <w:autoSpaceDE w:val="0"/>
        <w:autoSpaceDN w:val="0"/>
        <w:adjustRightInd w:val="0"/>
        <w:ind w:left="1134" w:right="-20"/>
        <w:rPr>
          <w:rFonts w:ascii="Arial" w:hAnsi="Arial" w:cs="Arial"/>
        </w:rPr>
      </w:pPr>
      <w:r w:rsidRPr="00A74B88">
        <w:rPr>
          <w:rFonts w:ascii="Arial" w:hAnsi="Arial" w:cs="Arial"/>
        </w:rPr>
        <w:t>Dans le cas où l’entrepreneur invoquerait le casdeforcemajeure,lesseuilsendeçàdes quels aucune réclamation ne sera admise sont</w:t>
      </w:r>
      <w:r w:rsidR="00A51634" w:rsidRPr="00A74B88">
        <w:rPr>
          <w:rFonts w:ascii="Arial" w:hAnsi="Arial" w:cs="Arial"/>
          <w:spacing w:val="6"/>
        </w:rPr>
        <w:t> </w:t>
      </w:r>
      <w:r w:rsidRPr="00A74B88">
        <w:rPr>
          <w:rFonts w:ascii="Arial" w:hAnsi="Arial" w:cs="Arial"/>
        </w:rPr>
        <w:t>:</w:t>
      </w:r>
    </w:p>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i/>
          <w:iCs/>
        </w:rPr>
        <w:t xml:space="preserve"> -  </w:t>
      </w:r>
      <w:r w:rsidR="002959C7" w:rsidRPr="00A74B88">
        <w:rPr>
          <w:rFonts w:ascii="Arial" w:hAnsi="Arial" w:cs="Arial"/>
          <w:i/>
          <w:iCs/>
        </w:rPr>
        <w:t>P</w:t>
      </w:r>
      <w:r w:rsidRPr="00A74B88">
        <w:rPr>
          <w:rFonts w:ascii="Arial" w:hAnsi="Arial" w:cs="Arial"/>
          <w:i/>
          <w:iCs/>
        </w:rPr>
        <w:t>luie</w:t>
      </w:r>
      <w:r w:rsidR="00A51634" w:rsidRPr="00A74B88">
        <w:rPr>
          <w:rFonts w:ascii="Arial" w:hAnsi="Arial" w:cs="Arial"/>
          <w:i/>
          <w:iCs/>
          <w:spacing w:val="6"/>
        </w:rPr>
        <w:t> </w:t>
      </w:r>
      <w:r w:rsidRPr="00A74B88">
        <w:rPr>
          <w:rFonts w:ascii="Arial" w:hAnsi="Arial" w:cs="Arial"/>
          <w:i/>
          <w:iCs/>
        </w:rPr>
        <w:t>:200millimètresen24heures</w:t>
      </w:r>
      <w:r w:rsidR="00A51634" w:rsidRPr="00A74B88">
        <w:rPr>
          <w:rFonts w:ascii="Arial" w:hAnsi="Arial" w:cs="Arial"/>
          <w:i/>
          <w:iCs/>
          <w:spacing w:val="6"/>
        </w:rPr>
        <w:t> </w:t>
      </w:r>
      <w:r w:rsidRPr="00A74B88">
        <w:rPr>
          <w:rFonts w:ascii="Arial" w:hAnsi="Arial" w:cs="Arial"/>
          <w:i/>
          <w:iCs/>
        </w:rPr>
        <w:t>;</w:t>
      </w:r>
    </w:p>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i/>
          <w:iCs/>
        </w:rPr>
        <w:t xml:space="preserve">-  </w:t>
      </w:r>
      <w:r w:rsidR="002959C7" w:rsidRPr="00A74B88">
        <w:rPr>
          <w:rFonts w:ascii="Arial" w:hAnsi="Arial" w:cs="Arial"/>
          <w:i/>
          <w:iCs/>
        </w:rPr>
        <w:t>V</w:t>
      </w:r>
      <w:r w:rsidRPr="00A74B88">
        <w:rPr>
          <w:rFonts w:ascii="Arial" w:hAnsi="Arial" w:cs="Arial"/>
          <w:i/>
          <w:iCs/>
        </w:rPr>
        <w:t>ent</w:t>
      </w:r>
      <w:r w:rsidR="00A51634" w:rsidRPr="00A74B88">
        <w:rPr>
          <w:rFonts w:ascii="Arial" w:hAnsi="Arial" w:cs="Arial"/>
          <w:i/>
          <w:iCs/>
          <w:spacing w:val="6"/>
        </w:rPr>
        <w:t> </w:t>
      </w:r>
      <w:r w:rsidRPr="00A74B88">
        <w:rPr>
          <w:rFonts w:ascii="Arial" w:hAnsi="Arial" w:cs="Arial"/>
          <w:i/>
          <w:iCs/>
        </w:rPr>
        <w:t>:40mètresparseconde</w:t>
      </w:r>
      <w:r w:rsidR="00A51634" w:rsidRPr="00A74B88">
        <w:rPr>
          <w:rFonts w:ascii="Arial" w:hAnsi="Arial" w:cs="Arial"/>
          <w:i/>
          <w:iCs/>
          <w:spacing w:val="6"/>
        </w:rPr>
        <w:t> </w:t>
      </w:r>
      <w:r w:rsidRPr="00A74B88">
        <w:rPr>
          <w:rFonts w:ascii="Arial" w:hAnsi="Arial" w:cs="Arial"/>
          <w:i/>
          <w:iCs/>
        </w:rPr>
        <w:t>;</w:t>
      </w:r>
    </w:p>
    <w:p w:rsidR="00700FDC" w:rsidRPr="00A74B88" w:rsidRDefault="00700FDC" w:rsidP="00A74B88">
      <w:pPr>
        <w:widowControl w:val="0"/>
        <w:autoSpaceDE w:val="0"/>
        <w:autoSpaceDN w:val="0"/>
        <w:adjustRightInd w:val="0"/>
        <w:ind w:left="1134" w:right="-20"/>
        <w:rPr>
          <w:rFonts w:ascii="Arial" w:hAnsi="Arial" w:cs="Arial"/>
        </w:rPr>
      </w:pPr>
      <w:r w:rsidRPr="00A74B88">
        <w:rPr>
          <w:rFonts w:ascii="Arial" w:hAnsi="Arial" w:cs="Arial"/>
          <w:i/>
          <w:iCs/>
        </w:rPr>
        <w:t xml:space="preserve">-  </w:t>
      </w:r>
      <w:r w:rsidR="002959C7" w:rsidRPr="00A74B88">
        <w:rPr>
          <w:rFonts w:ascii="Arial" w:hAnsi="Arial" w:cs="Arial"/>
          <w:i/>
          <w:iCs/>
        </w:rPr>
        <w:t>C</w:t>
      </w:r>
      <w:r w:rsidRPr="00A74B88">
        <w:rPr>
          <w:rFonts w:ascii="Arial" w:hAnsi="Arial" w:cs="Arial"/>
          <w:i/>
          <w:iCs/>
        </w:rPr>
        <w:t>rue</w:t>
      </w:r>
      <w:r w:rsidR="00A51634" w:rsidRPr="00A74B88">
        <w:rPr>
          <w:rFonts w:ascii="Arial" w:hAnsi="Arial" w:cs="Arial"/>
          <w:i/>
          <w:iCs/>
          <w:spacing w:val="6"/>
        </w:rPr>
        <w:t> </w:t>
      </w:r>
      <w:r w:rsidRPr="00A74B88">
        <w:rPr>
          <w:rFonts w:ascii="Arial" w:hAnsi="Arial" w:cs="Arial"/>
          <w:i/>
          <w:iCs/>
        </w:rPr>
        <w:t>:</w:t>
      </w:r>
      <w:r w:rsidR="002959C7" w:rsidRPr="00A74B88">
        <w:rPr>
          <w:rFonts w:ascii="Arial" w:hAnsi="Arial" w:cs="Arial"/>
          <w:i/>
          <w:iCs/>
        </w:rPr>
        <w:t>L</w:t>
      </w:r>
      <w:r w:rsidRPr="00A74B88">
        <w:rPr>
          <w:rFonts w:ascii="Arial" w:hAnsi="Arial" w:cs="Arial"/>
          <w:i/>
          <w:iCs/>
        </w:rPr>
        <w:t>acruedefréquencedécennale.</w:t>
      </w:r>
    </w:p>
    <w:p w:rsidR="00700FDC" w:rsidRPr="00A74B88" w:rsidRDefault="00700FDC" w:rsidP="00A74B88">
      <w:pPr>
        <w:widowControl w:val="0"/>
        <w:tabs>
          <w:tab w:val="left" w:pos="142"/>
        </w:tabs>
        <w:autoSpaceDE w:val="0"/>
        <w:autoSpaceDN w:val="0"/>
        <w:adjustRightInd w:val="0"/>
        <w:ind w:left="1134" w:right="-54" w:hanging="567"/>
        <w:rPr>
          <w:rFonts w:ascii="Arial" w:hAnsi="Arial" w:cs="Arial"/>
        </w:rPr>
      </w:pPr>
      <w:r w:rsidRPr="00A74B88">
        <w:rPr>
          <w:rFonts w:ascii="Arial" w:hAnsi="Arial" w:cs="Arial"/>
          <w:b/>
          <w:bCs/>
          <w:u w:val="single"/>
        </w:rPr>
        <w:t>Article47</w:t>
      </w:r>
      <w:r w:rsidR="00A51634" w:rsidRPr="00A74B88">
        <w:rPr>
          <w:rFonts w:ascii="Arial" w:hAnsi="Arial" w:cs="Arial"/>
          <w:b/>
          <w:bCs/>
          <w:spacing w:val="-2"/>
        </w:rPr>
        <w:t> </w:t>
      </w:r>
      <w:r w:rsidRPr="00A74B88">
        <w:rPr>
          <w:rFonts w:ascii="Arial" w:hAnsi="Arial" w:cs="Arial"/>
          <w:b/>
          <w:bCs/>
        </w:rPr>
        <w:t>:Différendsetlitiges(CCAGarticle79)</w:t>
      </w:r>
    </w:p>
    <w:p w:rsidR="00700FDC" w:rsidRPr="00A74B88" w:rsidRDefault="00700FDC" w:rsidP="00A74B88">
      <w:pPr>
        <w:widowControl w:val="0"/>
        <w:autoSpaceDE w:val="0"/>
        <w:autoSpaceDN w:val="0"/>
        <w:adjustRightInd w:val="0"/>
        <w:ind w:left="1134" w:right="90"/>
        <w:jc w:val="both"/>
        <w:rPr>
          <w:rFonts w:ascii="Arial" w:hAnsi="Arial" w:cs="Arial"/>
        </w:rPr>
      </w:pPr>
      <w:r w:rsidRPr="00A74B88">
        <w:rPr>
          <w:rFonts w:ascii="Arial" w:hAnsi="Arial" w:cs="Arial"/>
          <w:spacing w:val="5"/>
        </w:rPr>
        <w:t>Lorsqu’aucune solution amiable ne peut être apportée au différend</w:t>
      </w:r>
      <w:r w:rsidRPr="00A74B88">
        <w:rPr>
          <w:rFonts w:ascii="Arial" w:hAnsi="Arial" w:cs="Arial"/>
        </w:rPr>
        <w:t>,celui-ciestporté</w:t>
      </w:r>
      <w:r w:rsidRPr="00A74B88">
        <w:rPr>
          <w:rFonts w:ascii="Arial" w:hAnsi="Arial" w:cs="Arial"/>
          <w:spacing w:val="-16"/>
        </w:rPr>
        <w:t xml:space="preserve"> devant les juridictions camerounaises compétentes.</w:t>
      </w:r>
    </w:p>
    <w:p w:rsidR="00700FDC" w:rsidRPr="00A74B88" w:rsidRDefault="00700FDC" w:rsidP="00A74B88">
      <w:pPr>
        <w:widowControl w:val="0"/>
        <w:autoSpaceDE w:val="0"/>
        <w:autoSpaceDN w:val="0"/>
        <w:adjustRightInd w:val="0"/>
        <w:ind w:left="1134" w:right="-35"/>
        <w:rPr>
          <w:rFonts w:ascii="Arial" w:hAnsi="Arial" w:cs="Arial"/>
        </w:rPr>
      </w:pPr>
      <w:r w:rsidRPr="00A74B88">
        <w:rPr>
          <w:rFonts w:ascii="Arial" w:hAnsi="Arial" w:cs="Arial"/>
          <w:b/>
          <w:bCs/>
          <w:u w:val="single"/>
        </w:rPr>
        <w:t>Article 48</w:t>
      </w:r>
      <w:r w:rsidR="00A51634" w:rsidRPr="00A74B88">
        <w:rPr>
          <w:rFonts w:ascii="Arial" w:hAnsi="Arial" w:cs="Arial"/>
          <w:b/>
          <w:bCs/>
        </w:rPr>
        <w:t> </w:t>
      </w:r>
      <w:r w:rsidRPr="00A74B88">
        <w:rPr>
          <w:rFonts w:ascii="Arial" w:hAnsi="Arial" w:cs="Arial"/>
          <w:b/>
          <w:bCs/>
        </w:rPr>
        <w:t>: Edition et diffusion du présent marché</w:t>
      </w:r>
    </w:p>
    <w:p w:rsidR="0092378F" w:rsidRPr="003F076D" w:rsidRDefault="00700FDC" w:rsidP="003F076D">
      <w:pPr>
        <w:ind w:left="1134"/>
        <w:jc w:val="both"/>
        <w:rPr>
          <w:rFonts w:ascii="Arial" w:hAnsi="Arial" w:cs="Arial"/>
        </w:rPr>
      </w:pPr>
      <w:r w:rsidRPr="00A74B88">
        <w:rPr>
          <w:rFonts w:ascii="Arial" w:hAnsi="Arial" w:cs="Arial"/>
          <w:iCs/>
        </w:rPr>
        <w:t>Quinze (15)exemplaires</w:t>
      </w:r>
      <w:r w:rsidRPr="00A74B88">
        <w:rPr>
          <w:rFonts w:ascii="Arial" w:hAnsi="Arial" w:cs="Arial"/>
        </w:rPr>
        <w:t>duprésentmarchéserontédités parlessoinsdu Cocontractantetfournis</w:t>
      </w:r>
      <w:r w:rsidR="003173A6" w:rsidRPr="00A74B88">
        <w:rPr>
          <w:rFonts w:ascii="Arial" w:hAnsi="Arial" w:cs="Arial"/>
        </w:rPr>
        <w:t>à l’Autorité Contractante.</w:t>
      </w:r>
    </w:p>
    <w:p w:rsidR="00700FDC" w:rsidRPr="00A74B88" w:rsidRDefault="00700FDC" w:rsidP="00A74B88">
      <w:pPr>
        <w:widowControl w:val="0"/>
        <w:tabs>
          <w:tab w:val="left" w:pos="3260"/>
          <w:tab w:val="left" w:pos="3740"/>
          <w:tab w:val="left" w:pos="4800"/>
        </w:tabs>
        <w:autoSpaceDE w:val="0"/>
        <w:autoSpaceDN w:val="0"/>
        <w:adjustRightInd w:val="0"/>
        <w:ind w:left="1134" w:right="-39" w:hanging="2324"/>
        <w:rPr>
          <w:rFonts w:ascii="Arial" w:hAnsi="Arial" w:cs="Arial"/>
        </w:rPr>
      </w:pPr>
      <w:r w:rsidRPr="00A74B88">
        <w:rPr>
          <w:rFonts w:ascii="Arial" w:hAnsi="Arial" w:cs="Arial"/>
          <w:b/>
          <w:bCs/>
          <w:u w:val="single"/>
        </w:rPr>
        <w:lastRenderedPageBreak/>
        <w:t>Article49</w:t>
      </w:r>
      <w:r w:rsidRPr="00A74B88">
        <w:rPr>
          <w:rFonts w:ascii="Arial" w:hAnsi="Arial" w:cs="Arial"/>
          <w:b/>
          <w:bCs/>
        </w:rPr>
        <w:t>etdernier</w:t>
      </w:r>
      <w:r w:rsidR="00A51634" w:rsidRPr="00A74B88">
        <w:rPr>
          <w:rFonts w:ascii="Arial" w:hAnsi="Arial" w:cs="Arial"/>
          <w:b/>
          <w:bCs/>
          <w:spacing w:val="6"/>
        </w:rPr>
        <w:t> </w:t>
      </w:r>
      <w:r w:rsidRPr="00A74B88">
        <w:rPr>
          <w:rFonts w:ascii="Arial" w:hAnsi="Arial" w:cs="Arial"/>
          <w:b/>
          <w:bCs/>
        </w:rPr>
        <w:t xml:space="preserve">: </w:t>
      </w:r>
      <w:r w:rsidRPr="00A74B88">
        <w:rPr>
          <w:rFonts w:ascii="Arial" w:hAnsi="Arial" w:cs="Arial"/>
          <w:b/>
          <w:bCs/>
          <w:spacing w:val="-10"/>
        </w:rPr>
        <w:t>Entrée</w:t>
      </w:r>
      <w:r w:rsidRPr="00A74B88">
        <w:rPr>
          <w:rFonts w:ascii="Arial" w:hAnsi="Arial" w:cs="Arial"/>
          <w:b/>
          <w:bCs/>
        </w:rPr>
        <w:tab/>
      </w:r>
      <w:r w:rsidRPr="00A74B88">
        <w:rPr>
          <w:rFonts w:ascii="Arial" w:hAnsi="Arial" w:cs="Arial"/>
          <w:b/>
          <w:bCs/>
          <w:spacing w:val="5"/>
        </w:rPr>
        <w:t>e</w:t>
      </w:r>
      <w:r w:rsidRPr="00A74B88">
        <w:rPr>
          <w:rFonts w:ascii="Arial" w:hAnsi="Arial" w:cs="Arial"/>
          <w:b/>
          <w:bCs/>
        </w:rPr>
        <w:t>n</w:t>
      </w:r>
      <w:r w:rsidRPr="00A74B88">
        <w:rPr>
          <w:rFonts w:ascii="Arial" w:hAnsi="Arial" w:cs="Arial"/>
          <w:b/>
          <w:bCs/>
        </w:rPr>
        <w:tab/>
      </w:r>
      <w:r w:rsidRPr="00A74B88">
        <w:rPr>
          <w:rFonts w:ascii="Arial" w:hAnsi="Arial" w:cs="Arial"/>
          <w:b/>
          <w:bCs/>
          <w:spacing w:val="5"/>
        </w:rPr>
        <w:t>vigueu</w:t>
      </w:r>
      <w:r w:rsidRPr="00A74B88">
        <w:rPr>
          <w:rFonts w:ascii="Arial" w:hAnsi="Arial" w:cs="Arial"/>
          <w:b/>
          <w:bCs/>
        </w:rPr>
        <w:t>r</w:t>
      </w:r>
      <w:r w:rsidRPr="00A74B88">
        <w:rPr>
          <w:rFonts w:ascii="Arial" w:hAnsi="Arial" w:cs="Arial"/>
          <w:b/>
          <w:bCs/>
        </w:rPr>
        <w:tab/>
      </w:r>
      <w:r w:rsidRPr="00A74B88">
        <w:rPr>
          <w:rFonts w:ascii="Arial" w:hAnsi="Arial" w:cs="Arial"/>
          <w:b/>
          <w:bCs/>
          <w:spacing w:val="5"/>
        </w:rPr>
        <w:t xml:space="preserve">du </w:t>
      </w:r>
      <w:r w:rsidRPr="00A74B88">
        <w:rPr>
          <w:rFonts w:ascii="Arial" w:hAnsi="Arial" w:cs="Arial"/>
          <w:b/>
          <w:bCs/>
        </w:rPr>
        <w:t>marché</w:t>
      </w:r>
    </w:p>
    <w:p w:rsidR="00700FDC" w:rsidRPr="00A74B88" w:rsidRDefault="00700FDC" w:rsidP="00A74B88">
      <w:pPr>
        <w:widowControl w:val="0"/>
        <w:autoSpaceDE w:val="0"/>
        <w:autoSpaceDN w:val="0"/>
        <w:adjustRightInd w:val="0"/>
        <w:ind w:left="1134" w:right="95"/>
        <w:jc w:val="both"/>
        <w:rPr>
          <w:rFonts w:ascii="Arial" w:hAnsi="Arial" w:cs="Arial"/>
        </w:rPr>
        <w:sectPr w:rsidR="00700FDC" w:rsidRPr="00A74B88" w:rsidSect="00A74B88">
          <w:type w:val="continuous"/>
          <w:pgSz w:w="11900" w:h="16820"/>
          <w:pgMar w:top="1580" w:right="985" w:bottom="280" w:left="709" w:header="720" w:footer="720" w:gutter="0"/>
          <w:cols w:space="709"/>
          <w:noEndnote/>
        </w:sectPr>
      </w:pPr>
      <w:r w:rsidRPr="00A74B88">
        <w:rPr>
          <w:rFonts w:ascii="Arial" w:hAnsi="Arial" w:cs="Arial"/>
        </w:rPr>
        <w:t xml:space="preserve">Leprésentmarchénedeviendradéfinitifqu’après </w:t>
      </w:r>
      <w:r w:rsidR="001C7B58" w:rsidRPr="00A74B88">
        <w:rPr>
          <w:rFonts w:ascii="Arial" w:hAnsi="Arial" w:cs="Arial"/>
        </w:rPr>
        <w:t xml:space="preserve">signature </w:t>
      </w:r>
      <w:r w:rsidR="001C7B58" w:rsidRPr="00A74B88">
        <w:rPr>
          <w:rFonts w:ascii="Arial" w:hAnsi="Arial" w:cs="Arial"/>
          <w:spacing w:val="12"/>
        </w:rPr>
        <w:t>parle</w:t>
      </w:r>
      <w:r w:rsidR="008C2428" w:rsidRPr="00A74B88">
        <w:rPr>
          <w:rFonts w:ascii="Arial" w:hAnsi="Arial" w:cs="Arial"/>
          <w:spacing w:val="12"/>
        </w:rPr>
        <w:t xml:space="preserve">Maire de la Commune de </w:t>
      </w:r>
      <w:r w:rsidR="004C33F2" w:rsidRPr="00A74B88">
        <w:rPr>
          <w:rFonts w:ascii="Arial" w:hAnsi="Arial" w:cs="Arial"/>
          <w:spacing w:val="12"/>
        </w:rPr>
        <w:t>MAGA</w:t>
      </w:r>
      <w:r w:rsidRPr="00A74B88">
        <w:rPr>
          <w:rFonts w:ascii="Arial" w:hAnsi="Arial" w:cs="Arial"/>
        </w:rPr>
        <w:t>.Ilentrera en vigueurdèssanotificationàl’entrepreneurpar</w:t>
      </w:r>
      <w:r w:rsidR="002959C7" w:rsidRPr="00A74B88">
        <w:rPr>
          <w:rFonts w:ascii="Arial" w:hAnsi="Arial" w:cs="Arial"/>
        </w:rPr>
        <w:t xml:space="preserve">ce </w:t>
      </w:r>
      <w:r w:rsidR="00957E89" w:rsidRPr="00A74B88">
        <w:rPr>
          <w:rFonts w:ascii="Arial" w:hAnsi="Arial" w:cs="Arial"/>
        </w:rPr>
        <w:t>dernier.</w:t>
      </w:r>
    </w:p>
    <w:bookmarkEnd w:id="48"/>
    <w:p w:rsidR="003F076D" w:rsidRDefault="00700FDC" w:rsidP="00A74B88">
      <w:pPr>
        <w:widowControl w:val="0"/>
        <w:autoSpaceDE w:val="0"/>
        <w:autoSpaceDN w:val="0"/>
        <w:adjustRightInd w:val="0"/>
        <w:ind w:left="1134" w:right="-767"/>
        <w:rPr>
          <w:rFonts w:ascii="Arial" w:hAnsi="Arial" w:cs="Arial"/>
          <w:b/>
          <w:spacing w:val="38"/>
          <w:w w:val="95"/>
          <w:position w:val="1"/>
        </w:rPr>
      </w:pPr>
      <w:r w:rsidRPr="00A74B88">
        <w:rPr>
          <w:rFonts w:ascii="Arial" w:hAnsi="Arial" w:cs="Arial"/>
          <w:b/>
          <w:spacing w:val="38"/>
          <w:w w:val="95"/>
          <w:position w:val="1"/>
          <w:u w:val="single"/>
        </w:rPr>
        <w:lastRenderedPageBreak/>
        <w:t>PIECE N°</w:t>
      </w:r>
      <w:r w:rsidR="00542764" w:rsidRPr="00A74B88">
        <w:rPr>
          <w:rFonts w:ascii="Arial" w:hAnsi="Arial" w:cs="Arial"/>
          <w:b/>
          <w:spacing w:val="38"/>
          <w:w w:val="95"/>
          <w:position w:val="1"/>
          <w:u w:val="single"/>
        </w:rPr>
        <w:t>0</w:t>
      </w:r>
      <w:r w:rsidRPr="00A74B88">
        <w:rPr>
          <w:rFonts w:ascii="Arial" w:hAnsi="Arial" w:cs="Arial"/>
          <w:b/>
          <w:spacing w:val="38"/>
          <w:w w:val="95"/>
          <w:position w:val="1"/>
          <w:u w:val="single"/>
        </w:rPr>
        <w:t>5</w:t>
      </w:r>
      <w:r w:rsidR="00A51634" w:rsidRPr="00A74B88">
        <w:rPr>
          <w:rFonts w:ascii="Arial" w:hAnsi="Arial" w:cs="Arial"/>
          <w:b/>
          <w:spacing w:val="38"/>
          <w:w w:val="95"/>
          <w:position w:val="1"/>
          <w:u w:val="single"/>
        </w:rPr>
        <w:t> </w:t>
      </w:r>
      <w:r w:rsidR="001F6373" w:rsidRPr="00A74B88">
        <w:rPr>
          <w:rFonts w:ascii="Arial" w:hAnsi="Arial" w:cs="Arial"/>
          <w:b/>
          <w:spacing w:val="38"/>
          <w:w w:val="95"/>
          <w:position w:val="1"/>
        </w:rPr>
        <w:t>:</w:t>
      </w:r>
      <w:r w:rsidRPr="00A74B88">
        <w:rPr>
          <w:rFonts w:ascii="Arial" w:hAnsi="Arial" w:cs="Arial"/>
          <w:b/>
          <w:spacing w:val="38"/>
          <w:w w:val="95"/>
          <w:position w:val="1"/>
        </w:rPr>
        <w:t>CAHIER DES CLAUSES TECHNIQUES PARTICULIERES (C.C.T.P.)</w:t>
      </w:r>
    </w:p>
    <w:p w:rsidR="00A547A7" w:rsidRPr="00A74B88" w:rsidRDefault="00957E89" w:rsidP="00A74B88">
      <w:pPr>
        <w:widowControl w:val="0"/>
        <w:autoSpaceDE w:val="0"/>
        <w:autoSpaceDN w:val="0"/>
        <w:adjustRightInd w:val="0"/>
        <w:ind w:left="1134" w:right="-767"/>
        <w:rPr>
          <w:rFonts w:ascii="Arial" w:hAnsi="Arial" w:cs="Arial"/>
          <w:b/>
          <w:spacing w:val="38"/>
          <w:w w:val="95"/>
          <w:position w:val="1"/>
        </w:rPr>
      </w:pPr>
      <w:r w:rsidRPr="00A74B88">
        <w:rPr>
          <w:rFonts w:ascii="Arial" w:hAnsi="Arial" w:cs="Arial"/>
        </w:rPr>
        <w:t>S</w:t>
      </w:r>
      <w:r w:rsidR="00127328">
        <w:rPr>
          <w:rFonts w:ascii="Arial" w:hAnsi="Arial" w:cs="Arial"/>
        </w:rPr>
        <w:t>OMMA</w:t>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lastRenderedPageBreak/>
        <w:t>CHAPITRE  I : GENERALITES</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 Article 1- INSTALLATION DE CHANTIER</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 </w:t>
      </w:r>
      <w:r w:rsidR="00A51634" w:rsidRPr="00A74B88">
        <w:rPr>
          <w:rFonts w:ascii="Arial" w:hAnsi="Arial" w:cs="Arial"/>
          <w:b w:val="0"/>
          <w:sz w:val="24"/>
        </w:rPr>
        <w:t>–</w:t>
      </w:r>
      <w:r w:rsidRPr="00A74B88">
        <w:rPr>
          <w:rFonts w:ascii="Arial" w:hAnsi="Arial" w:cs="Arial"/>
          <w:b w:val="0"/>
          <w:sz w:val="24"/>
        </w:rPr>
        <w:t xml:space="preserve"> LOCALISATION ET CONSISTANCE DES TRAVAUX</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CHAPITRE II : PROVENANCE, QUALITE ET PREP</w:t>
      </w:r>
      <w:r w:rsidR="00CF13E6" w:rsidRPr="00A74B88">
        <w:rPr>
          <w:rFonts w:ascii="Arial" w:hAnsi="Arial" w:cs="Arial"/>
          <w:b w:val="0"/>
          <w:sz w:val="24"/>
        </w:rPr>
        <w:t>ARATION DES MATERIAUX</w:t>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3 </w:t>
      </w:r>
      <w:r w:rsidR="00A51634" w:rsidRPr="00A74B88">
        <w:rPr>
          <w:rFonts w:ascii="Arial" w:hAnsi="Arial" w:cs="Arial"/>
          <w:b w:val="0"/>
          <w:sz w:val="24"/>
        </w:rPr>
        <w:t>–</w:t>
      </w:r>
      <w:r w:rsidRPr="00A74B88">
        <w:rPr>
          <w:rFonts w:ascii="Arial" w:hAnsi="Arial" w:cs="Arial"/>
          <w:b w:val="0"/>
          <w:sz w:val="24"/>
        </w:rPr>
        <w:t xml:space="preserve"> PROVENANCE DES MATERIAUX</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Article 4  - LABORATOIRE</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CHAPITRE III : MODE D</w:t>
      </w:r>
      <w:r w:rsidR="00A51634" w:rsidRPr="00A74B88">
        <w:rPr>
          <w:rFonts w:ascii="Arial" w:hAnsi="Arial" w:cs="Arial"/>
          <w:b w:val="0"/>
          <w:sz w:val="24"/>
        </w:rPr>
        <w:t>’</w:t>
      </w:r>
      <w:r w:rsidRPr="00A74B88">
        <w:rPr>
          <w:rFonts w:ascii="Arial" w:hAnsi="Arial" w:cs="Arial"/>
          <w:b w:val="0"/>
          <w:sz w:val="24"/>
        </w:rPr>
        <w:t>EXECUTION DES TRAVAUX</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5 </w:t>
      </w:r>
      <w:r w:rsidR="00A51634" w:rsidRPr="00A74B88">
        <w:rPr>
          <w:rFonts w:ascii="Arial" w:hAnsi="Arial" w:cs="Arial"/>
          <w:b w:val="0"/>
          <w:sz w:val="24"/>
        </w:rPr>
        <w:t>–</w:t>
      </w:r>
      <w:r w:rsidRPr="00A74B88">
        <w:rPr>
          <w:rFonts w:ascii="Arial" w:hAnsi="Arial" w:cs="Arial"/>
          <w:b w:val="0"/>
          <w:sz w:val="24"/>
        </w:rPr>
        <w:t xml:space="preserve"> GENERALITES</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6 </w:t>
      </w:r>
      <w:r w:rsidR="00A51634" w:rsidRPr="00A74B88">
        <w:rPr>
          <w:rFonts w:ascii="Arial" w:hAnsi="Arial" w:cs="Arial"/>
          <w:b w:val="0"/>
          <w:sz w:val="24"/>
        </w:rPr>
        <w:t>–</w:t>
      </w:r>
      <w:r w:rsidRPr="00A74B88">
        <w:rPr>
          <w:rFonts w:ascii="Arial" w:hAnsi="Arial" w:cs="Arial"/>
          <w:b w:val="0"/>
          <w:sz w:val="24"/>
        </w:rPr>
        <w:t xml:space="preserve"> TRAVAUX PRELIMINAIRES</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7 </w:t>
      </w:r>
      <w:r w:rsidR="00A51634" w:rsidRPr="00A74B88">
        <w:rPr>
          <w:rFonts w:ascii="Arial" w:hAnsi="Arial" w:cs="Arial"/>
          <w:b w:val="0"/>
          <w:sz w:val="24"/>
        </w:rPr>
        <w:t>–</w:t>
      </w:r>
      <w:r w:rsidRPr="00A74B88">
        <w:rPr>
          <w:rFonts w:ascii="Arial" w:hAnsi="Arial" w:cs="Arial"/>
          <w:b w:val="0"/>
          <w:sz w:val="24"/>
        </w:rPr>
        <w:t xml:space="preserve"> DEFINITION DES TRAVAUX A REALISER</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8 </w:t>
      </w:r>
      <w:r w:rsidR="00A51634" w:rsidRPr="00A74B88">
        <w:rPr>
          <w:rFonts w:ascii="Arial" w:hAnsi="Arial" w:cs="Arial"/>
          <w:b w:val="0"/>
          <w:sz w:val="24"/>
        </w:rPr>
        <w:t>–</w:t>
      </w:r>
      <w:r w:rsidRPr="00A74B88">
        <w:rPr>
          <w:rFonts w:ascii="Arial" w:hAnsi="Arial" w:cs="Arial"/>
          <w:b w:val="0"/>
          <w:sz w:val="24"/>
        </w:rPr>
        <w:t xml:space="preserve"> DOCUMENTS D’EXECUTION</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9 </w:t>
      </w:r>
      <w:r w:rsidR="00A51634" w:rsidRPr="00A74B88">
        <w:rPr>
          <w:rFonts w:ascii="Arial" w:hAnsi="Arial" w:cs="Arial"/>
          <w:b w:val="0"/>
          <w:sz w:val="24"/>
        </w:rPr>
        <w:t>–</w:t>
      </w:r>
      <w:r w:rsidRPr="00A74B88">
        <w:rPr>
          <w:rFonts w:ascii="Arial" w:hAnsi="Arial" w:cs="Arial"/>
          <w:b w:val="0"/>
          <w:sz w:val="24"/>
        </w:rPr>
        <w:t xml:space="preserve"> TERRASSEMENTS</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10 </w:t>
      </w:r>
      <w:r w:rsidR="00A51634" w:rsidRPr="00A74B88">
        <w:rPr>
          <w:rFonts w:ascii="Arial" w:hAnsi="Arial" w:cs="Arial"/>
          <w:b w:val="0"/>
          <w:sz w:val="24"/>
        </w:rPr>
        <w:t>–</w:t>
      </w:r>
      <w:r w:rsidRPr="00A74B88">
        <w:rPr>
          <w:rFonts w:ascii="Arial" w:hAnsi="Arial" w:cs="Arial"/>
          <w:b w:val="0"/>
          <w:sz w:val="24"/>
        </w:rPr>
        <w:t xml:space="preserve"> REMBLAIS PROVENANT D’EMPRUNTS</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11 </w:t>
      </w:r>
      <w:r w:rsidR="00A51634" w:rsidRPr="00A74B88">
        <w:rPr>
          <w:rFonts w:ascii="Arial" w:hAnsi="Arial" w:cs="Arial"/>
          <w:b w:val="0"/>
          <w:sz w:val="24"/>
        </w:rPr>
        <w:t>–</w:t>
      </w:r>
      <w:r w:rsidRPr="00A74B88">
        <w:rPr>
          <w:rFonts w:ascii="Arial" w:hAnsi="Arial" w:cs="Arial"/>
          <w:b w:val="0"/>
          <w:sz w:val="24"/>
        </w:rPr>
        <w:t xml:space="preserve"> BARRIERES DE PLUIES: CONSTRUCTION ET GESTION</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CHAPITRE IV : DESCRIPTION ET MODE D’EXECUTION DES TRAVAUX</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12 </w:t>
      </w:r>
      <w:r w:rsidR="00A51634" w:rsidRPr="00A74B88">
        <w:rPr>
          <w:rFonts w:ascii="Arial" w:hAnsi="Arial" w:cs="Arial"/>
          <w:b w:val="0"/>
          <w:sz w:val="24"/>
        </w:rPr>
        <w:t>–</w:t>
      </w:r>
      <w:r w:rsidRPr="00A74B88">
        <w:rPr>
          <w:rFonts w:ascii="Arial" w:hAnsi="Arial" w:cs="Arial"/>
          <w:b w:val="0"/>
          <w:sz w:val="24"/>
        </w:rPr>
        <w:t xml:space="preserve"> DEBROUSSAILLEMENT</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13 </w:t>
      </w:r>
      <w:r w:rsidR="00A51634" w:rsidRPr="00A74B88">
        <w:rPr>
          <w:rFonts w:ascii="Arial" w:hAnsi="Arial" w:cs="Arial"/>
          <w:b w:val="0"/>
          <w:sz w:val="24"/>
        </w:rPr>
        <w:t>–</w:t>
      </w:r>
      <w:r w:rsidRPr="00A74B88">
        <w:rPr>
          <w:rFonts w:ascii="Arial" w:hAnsi="Arial" w:cs="Arial"/>
          <w:b w:val="0"/>
          <w:sz w:val="24"/>
        </w:rPr>
        <w:t xml:space="preserve"> DEFORESTAGE</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14 </w:t>
      </w:r>
      <w:r w:rsidR="00A51634" w:rsidRPr="00A74B88">
        <w:rPr>
          <w:rFonts w:ascii="Arial" w:hAnsi="Arial" w:cs="Arial"/>
          <w:b w:val="0"/>
          <w:sz w:val="24"/>
        </w:rPr>
        <w:t>–</w:t>
      </w:r>
      <w:r w:rsidRPr="00A74B88">
        <w:rPr>
          <w:rFonts w:ascii="Arial" w:hAnsi="Arial" w:cs="Arial"/>
          <w:b w:val="0"/>
          <w:sz w:val="24"/>
        </w:rPr>
        <w:t xml:space="preserve"> ABATTAGE D</w:t>
      </w:r>
      <w:r w:rsidR="00A51634" w:rsidRPr="00A74B88">
        <w:rPr>
          <w:rFonts w:ascii="Arial" w:hAnsi="Arial" w:cs="Arial"/>
          <w:b w:val="0"/>
          <w:sz w:val="24"/>
        </w:rPr>
        <w:t>’</w:t>
      </w:r>
      <w:r w:rsidRPr="00A74B88">
        <w:rPr>
          <w:rFonts w:ascii="Arial" w:hAnsi="Arial" w:cs="Arial"/>
          <w:b w:val="0"/>
          <w:sz w:val="24"/>
        </w:rPr>
        <w:t>ARBRES</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15 </w:t>
      </w:r>
      <w:r w:rsidR="00A51634" w:rsidRPr="00A74B88">
        <w:rPr>
          <w:rFonts w:ascii="Arial" w:hAnsi="Arial" w:cs="Arial"/>
          <w:b w:val="0"/>
          <w:sz w:val="24"/>
        </w:rPr>
        <w:t>–</w:t>
      </w:r>
      <w:r w:rsidRPr="00A74B88">
        <w:rPr>
          <w:rFonts w:ascii="Arial" w:hAnsi="Arial" w:cs="Arial"/>
          <w:b w:val="0"/>
          <w:sz w:val="24"/>
        </w:rPr>
        <w:t xml:space="preserve"> DEBLAI MIS EN DEPOT ET </w:t>
      </w:r>
      <w:r w:rsidR="00CF13E6" w:rsidRPr="00A74B88">
        <w:rPr>
          <w:rFonts w:ascii="Arial" w:hAnsi="Arial" w:cs="Arial"/>
          <w:b w:val="0"/>
          <w:sz w:val="24"/>
        </w:rPr>
        <w:t>DECAPAGE– DEBLAI MIS EN REMBLAI</w:t>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16 </w:t>
      </w:r>
      <w:r w:rsidR="00A51634" w:rsidRPr="00A74B88">
        <w:rPr>
          <w:rFonts w:ascii="Arial" w:hAnsi="Arial" w:cs="Arial"/>
          <w:b w:val="0"/>
          <w:sz w:val="24"/>
        </w:rPr>
        <w:t>–</w:t>
      </w:r>
      <w:r w:rsidRPr="00A74B88">
        <w:rPr>
          <w:rFonts w:ascii="Arial" w:hAnsi="Arial" w:cs="Arial"/>
          <w:b w:val="0"/>
          <w:sz w:val="24"/>
        </w:rPr>
        <w:t xml:space="preserve"> REMBLAI PROVENANT D’EMPRUNT</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17 </w:t>
      </w:r>
      <w:r w:rsidR="00A51634" w:rsidRPr="00A74B88">
        <w:rPr>
          <w:rFonts w:ascii="Arial" w:hAnsi="Arial" w:cs="Arial"/>
          <w:b w:val="0"/>
          <w:sz w:val="24"/>
        </w:rPr>
        <w:t>–</w:t>
      </w:r>
      <w:r w:rsidRPr="00A74B88">
        <w:rPr>
          <w:rFonts w:ascii="Arial" w:hAnsi="Arial" w:cs="Arial"/>
          <w:b w:val="0"/>
          <w:sz w:val="24"/>
        </w:rPr>
        <w:t xml:space="preserve"> MISE EN FORME DE LA PLATE-FORME Y COMPRIS LES FOSSES ET EXUTOIRES</w:t>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Article 18 – COUCHE DE ROULEMENT</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19 </w:t>
      </w:r>
      <w:r w:rsidR="00A51634" w:rsidRPr="00A74B88">
        <w:rPr>
          <w:rFonts w:ascii="Arial" w:hAnsi="Arial" w:cs="Arial"/>
          <w:b w:val="0"/>
          <w:sz w:val="24"/>
        </w:rPr>
        <w:t>–</w:t>
      </w:r>
      <w:r w:rsidRPr="00A74B88">
        <w:rPr>
          <w:rFonts w:ascii="Arial" w:hAnsi="Arial" w:cs="Arial"/>
          <w:b w:val="0"/>
          <w:sz w:val="24"/>
        </w:rPr>
        <w:t xml:space="preserve"> PURGES</w:t>
      </w:r>
      <w:r w:rsidRPr="00A74B88">
        <w:rPr>
          <w:rFonts w:ascii="Arial" w:hAnsi="Arial" w:cs="Arial"/>
          <w:b w:val="0"/>
          <w:sz w:val="24"/>
        </w:rPr>
        <w:tab/>
      </w:r>
    </w:p>
    <w:p w:rsidR="00DF429D"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20 </w:t>
      </w:r>
      <w:r w:rsidR="00A51634" w:rsidRPr="00A74B88">
        <w:rPr>
          <w:rFonts w:ascii="Arial" w:hAnsi="Arial" w:cs="Arial"/>
          <w:b w:val="0"/>
          <w:sz w:val="24"/>
        </w:rPr>
        <w:t>–</w:t>
      </w:r>
      <w:r w:rsidRPr="00A74B88">
        <w:rPr>
          <w:rFonts w:ascii="Arial" w:hAnsi="Arial" w:cs="Arial"/>
          <w:b w:val="0"/>
          <w:sz w:val="24"/>
        </w:rPr>
        <w:t xml:space="preserve"> FOURNITURE ET POSE DE BUSES METALLIQUES </w:t>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21 </w:t>
      </w:r>
      <w:r w:rsidR="00A51634" w:rsidRPr="00A74B88">
        <w:rPr>
          <w:rFonts w:ascii="Arial" w:hAnsi="Arial" w:cs="Arial"/>
          <w:b w:val="0"/>
          <w:sz w:val="24"/>
        </w:rPr>
        <w:t>–</w:t>
      </w:r>
      <w:r w:rsidRPr="00A74B88">
        <w:rPr>
          <w:rFonts w:ascii="Arial" w:hAnsi="Arial" w:cs="Arial"/>
          <w:b w:val="0"/>
          <w:sz w:val="24"/>
        </w:rPr>
        <w:t xml:space="preserve"> CONSTRUCTION DES BARRIERES DE PLUIES</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22 </w:t>
      </w:r>
      <w:r w:rsidR="00A51634" w:rsidRPr="00A74B88">
        <w:rPr>
          <w:rFonts w:ascii="Arial" w:hAnsi="Arial" w:cs="Arial"/>
          <w:b w:val="0"/>
          <w:sz w:val="24"/>
        </w:rPr>
        <w:t>–</w:t>
      </w:r>
      <w:r w:rsidRPr="00A74B88">
        <w:rPr>
          <w:rFonts w:ascii="Arial" w:hAnsi="Arial" w:cs="Arial"/>
          <w:b w:val="0"/>
          <w:sz w:val="24"/>
        </w:rPr>
        <w:t xml:space="preserve"> FOURNITURE ET POSE DE PANNEAUX DE SIGNALISATION</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CHAPITRE  V : MODE D’EVALUATION DES TRAVAUX</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23 </w:t>
      </w:r>
      <w:r w:rsidR="00A51634" w:rsidRPr="00A74B88">
        <w:rPr>
          <w:rFonts w:ascii="Arial" w:hAnsi="Arial" w:cs="Arial"/>
          <w:b w:val="0"/>
          <w:sz w:val="24"/>
        </w:rPr>
        <w:t>–</w:t>
      </w:r>
      <w:r w:rsidRPr="00A74B88">
        <w:rPr>
          <w:rFonts w:ascii="Arial" w:hAnsi="Arial" w:cs="Arial"/>
          <w:b w:val="0"/>
          <w:sz w:val="24"/>
        </w:rPr>
        <w:t xml:space="preserve"> CONSISTANCE DES PRIX</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24 </w:t>
      </w:r>
      <w:r w:rsidR="00A51634" w:rsidRPr="00A74B88">
        <w:rPr>
          <w:rFonts w:ascii="Arial" w:hAnsi="Arial" w:cs="Arial"/>
          <w:b w:val="0"/>
          <w:sz w:val="24"/>
        </w:rPr>
        <w:t>–</w:t>
      </w:r>
      <w:r w:rsidRPr="00A74B88">
        <w:rPr>
          <w:rFonts w:ascii="Arial" w:hAnsi="Arial" w:cs="Arial"/>
          <w:b w:val="0"/>
          <w:sz w:val="24"/>
        </w:rPr>
        <w:t xml:space="preserve"> DEFINITION DES PRIX ET EVALUATION DES TRAVAUX</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25 </w:t>
      </w:r>
      <w:r w:rsidR="00A51634" w:rsidRPr="00A74B88">
        <w:rPr>
          <w:rFonts w:ascii="Arial" w:hAnsi="Arial" w:cs="Arial"/>
          <w:b w:val="0"/>
          <w:sz w:val="24"/>
        </w:rPr>
        <w:t>–</w:t>
      </w:r>
      <w:r w:rsidRPr="00A74B88">
        <w:rPr>
          <w:rFonts w:ascii="Arial" w:hAnsi="Arial" w:cs="Arial"/>
          <w:b w:val="0"/>
          <w:sz w:val="24"/>
        </w:rPr>
        <w:t xml:space="preserve"> PLANS DE RECOLEMENT</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CHAPITRE  VI : PROTECTION DE L’ENVIRONNEMENT</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Article 26 – OUVERTURE D’UNE CARRIERE TEMPORAIRE</w:t>
      </w:r>
      <w:r w:rsidRPr="00A74B88">
        <w:rPr>
          <w:rFonts w:ascii="Arial" w:hAnsi="Arial" w:cs="Arial"/>
          <w:b w:val="0"/>
          <w:sz w:val="24"/>
        </w:rPr>
        <w:tab/>
      </w:r>
    </w:p>
    <w:p w:rsidR="00A547A7"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27 </w:t>
      </w:r>
      <w:r w:rsidR="00A51634" w:rsidRPr="00A74B88">
        <w:rPr>
          <w:rFonts w:ascii="Arial" w:hAnsi="Arial" w:cs="Arial"/>
          <w:b w:val="0"/>
          <w:sz w:val="24"/>
        </w:rPr>
        <w:t>–</w:t>
      </w:r>
      <w:r w:rsidRPr="00A74B88">
        <w:rPr>
          <w:rFonts w:ascii="Arial" w:hAnsi="Arial" w:cs="Arial"/>
          <w:b w:val="0"/>
          <w:sz w:val="24"/>
        </w:rPr>
        <w:t xml:space="preserve"> CONTROLE DE LA VEGETATION SUR L</w:t>
      </w:r>
      <w:r w:rsidR="00A51634" w:rsidRPr="00A74B88">
        <w:rPr>
          <w:rFonts w:ascii="Arial" w:hAnsi="Arial" w:cs="Arial"/>
          <w:b w:val="0"/>
          <w:sz w:val="24"/>
        </w:rPr>
        <w:t>’</w:t>
      </w:r>
      <w:r w:rsidRPr="00A74B88">
        <w:rPr>
          <w:rFonts w:ascii="Arial" w:hAnsi="Arial" w:cs="Arial"/>
          <w:b w:val="0"/>
          <w:sz w:val="24"/>
        </w:rPr>
        <w:t>EMPRISE, ELAGAGE ET ABATTAGE DES ARBRES</w:t>
      </w:r>
      <w:r w:rsidRPr="00A74B88">
        <w:rPr>
          <w:rFonts w:ascii="Arial" w:hAnsi="Arial" w:cs="Arial"/>
          <w:b w:val="0"/>
          <w:sz w:val="24"/>
        </w:rPr>
        <w:tab/>
      </w:r>
    </w:p>
    <w:p w:rsidR="002D665C" w:rsidRPr="00A74B88" w:rsidRDefault="00A547A7" w:rsidP="00A74B88">
      <w:pPr>
        <w:pStyle w:val="Heading1"/>
        <w:spacing w:after="120"/>
        <w:ind w:left="1134"/>
        <w:rPr>
          <w:rFonts w:ascii="Arial" w:hAnsi="Arial" w:cs="Arial"/>
          <w:b w:val="0"/>
          <w:sz w:val="24"/>
        </w:rPr>
      </w:pPr>
      <w:r w:rsidRPr="00A74B88">
        <w:rPr>
          <w:rFonts w:ascii="Arial" w:hAnsi="Arial" w:cs="Arial"/>
          <w:b w:val="0"/>
          <w:sz w:val="24"/>
        </w:rPr>
        <w:t xml:space="preserve">Article 38 </w:t>
      </w:r>
      <w:r w:rsidR="00A51634" w:rsidRPr="00A74B88">
        <w:rPr>
          <w:rFonts w:ascii="Arial" w:hAnsi="Arial" w:cs="Arial"/>
          <w:b w:val="0"/>
          <w:sz w:val="24"/>
        </w:rPr>
        <w:t>–</w:t>
      </w:r>
      <w:r w:rsidRPr="00A74B88">
        <w:rPr>
          <w:rFonts w:ascii="Arial" w:hAnsi="Arial" w:cs="Arial"/>
          <w:b w:val="0"/>
          <w:sz w:val="24"/>
        </w:rPr>
        <w:t xml:space="preserve"> BARRIERES DE PLUIES</w:t>
      </w:r>
      <w:r w:rsidR="00957E89" w:rsidRPr="00A74B88">
        <w:rPr>
          <w:rFonts w:ascii="Arial" w:hAnsi="Arial" w:cs="Arial"/>
          <w:b w:val="0"/>
          <w:sz w:val="24"/>
        </w:rPr>
        <w:tab/>
      </w:r>
    </w:p>
    <w:p w:rsidR="00957E89" w:rsidRPr="00A74B88" w:rsidRDefault="00957E89" w:rsidP="00A74B88">
      <w:pPr>
        <w:ind w:left="1134"/>
        <w:rPr>
          <w:rFonts w:ascii="Arial" w:hAnsi="Arial" w:cs="Arial"/>
        </w:rPr>
      </w:pPr>
    </w:p>
    <w:p w:rsidR="001C5E9F" w:rsidRPr="00A74B88" w:rsidRDefault="001C5E9F" w:rsidP="00A74B88">
      <w:pPr>
        <w:spacing w:before="120" w:after="120"/>
        <w:ind w:left="1134"/>
        <w:jc w:val="center"/>
        <w:rPr>
          <w:rFonts w:ascii="Arial" w:hAnsi="Arial" w:cs="Arial"/>
          <w:b/>
          <w:u w:val="single"/>
        </w:rPr>
      </w:pPr>
      <w:r w:rsidRPr="00A74B88">
        <w:rPr>
          <w:rFonts w:ascii="Arial" w:hAnsi="Arial" w:cs="Arial"/>
          <w:b/>
          <w:u w:val="single"/>
        </w:rPr>
        <w:lastRenderedPageBreak/>
        <w:t>CHAPITRE I : GENERALITES</w:t>
      </w:r>
    </w:p>
    <w:p w:rsidR="00DD132E" w:rsidRPr="00A74B88" w:rsidRDefault="001C5E9F" w:rsidP="00A74B88">
      <w:pPr>
        <w:ind w:left="1134"/>
        <w:jc w:val="both"/>
        <w:rPr>
          <w:rFonts w:ascii="Arial" w:hAnsi="Arial" w:cs="Arial"/>
          <w:b/>
        </w:rPr>
      </w:pPr>
      <w:bookmarkStart w:id="50" w:name="_Hlk197458480"/>
      <w:r w:rsidRPr="00A74B88">
        <w:rPr>
          <w:rFonts w:ascii="Arial" w:hAnsi="Arial" w:cs="Arial"/>
          <w:b/>
        </w:rPr>
        <w:t xml:space="preserve">Article 1 : </w:t>
      </w:r>
      <w:r w:rsidRPr="00A74B88">
        <w:rPr>
          <w:rFonts w:ascii="Arial" w:hAnsi="Arial" w:cs="Arial"/>
          <w:b/>
          <w:u w:val="single"/>
        </w:rPr>
        <w:t>Objet du présent document</w:t>
      </w:r>
    </w:p>
    <w:p w:rsidR="001C5E9F" w:rsidRPr="00A74B88" w:rsidRDefault="001C5E9F" w:rsidP="00A74B88">
      <w:pPr>
        <w:ind w:left="1134"/>
        <w:jc w:val="both"/>
        <w:rPr>
          <w:rFonts w:ascii="Arial" w:hAnsi="Arial" w:cs="Arial"/>
          <w:b/>
        </w:rPr>
      </w:pPr>
      <w:r w:rsidRPr="00A74B88">
        <w:rPr>
          <w:rFonts w:ascii="Arial" w:hAnsi="Arial" w:cs="Arial"/>
        </w:rPr>
        <w:t>Le présent cahier des clauses techniques particulières désignées par le terme CCTP fait partie des pièces contractuelles du marché.</w:t>
      </w:r>
    </w:p>
    <w:p w:rsidR="00DD132E" w:rsidRPr="00A74B88" w:rsidRDefault="001C5E9F" w:rsidP="00A74B88">
      <w:pPr>
        <w:spacing w:before="120" w:after="120"/>
        <w:ind w:left="1134"/>
        <w:jc w:val="both"/>
        <w:rPr>
          <w:rFonts w:ascii="Arial" w:hAnsi="Arial" w:cs="Arial"/>
        </w:rPr>
      </w:pPr>
      <w:r w:rsidRPr="00A74B88">
        <w:rPr>
          <w:rFonts w:ascii="Arial" w:hAnsi="Arial" w:cs="Arial"/>
        </w:rPr>
        <w:t xml:space="preserve">Il définit les normes et spécifications techniques applicables ainsi que les méthodes d’exécution des travaux et </w:t>
      </w:r>
      <w:r w:rsidR="00DD132E" w:rsidRPr="00A74B88">
        <w:rPr>
          <w:rFonts w:ascii="Arial" w:hAnsi="Arial" w:cs="Arial"/>
        </w:rPr>
        <w:t>de mise en œuvre des matériaux.</w:t>
      </w:r>
    </w:p>
    <w:p w:rsidR="001C5E9F" w:rsidRPr="00A74B88" w:rsidRDefault="001C5E9F" w:rsidP="00A74B88">
      <w:pPr>
        <w:spacing w:before="120" w:after="120"/>
        <w:ind w:left="1134"/>
        <w:jc w:val="both"/>
        <w:rPr>
          <w:rFonts w:ascii="Arial" w:hAnsi="Arial" w:cs="Arial"/>
        </w:rPr>
      </w:pPr>
      <w:r w:rsidRPr="00A74B88">
        <w:rPr>
          <w:rFonts w:ascii="Arial" w:hAnsi="Arial" w:cs="Arial"/>
        </w:rPr>
        <w:t>L’entrepreneur est autorisé à utiliser toutes les normes à condition que celles-ci soient couramment admises et conduisent à des résultats de qualité égale ou supérieure.</w:t>
      </w:r>
    </w:p>
    <w:p w:rsidR="001C5E9F" w:rsidRPr="00A74B88" w:rsidRDefault="001C5E9F" w:rsidP="00A74B88">
      <w:pPr>
        <w:spacing w:before="120" w:after="120"/>
        <w:ind w:left="1134"/>
        <w:jc w:val="both"/>
        <w:rPr>
          <w:rFonts w:ascii="Arial" w:hAnsi="Arial" w:cs="Arial"/>
        </w:rPr>
      </w:pPr>
      <w:r w:rsidRPr="00A74B88">
        <w:rPr>
          <w:rFonts w:ascii="Arial" w:hAnsi="Arial" w:cs="Arial"/>
        </w:rPr>
        <w:t>Ces normes doivent être préalablement soumises à l’approbation de l’Ingénieur avec pièce à l’appui. L’ingénieur justifie sa décision pour accepter ou rejeter une norme.</w:t>
      </w:r>
    </w:p>
    <w:p w:rsidR="00DD132E" w:rsidRPr="00A74B88" w:rsidRDefault="001C5E9F" w:rsidP="00A74B88">
      <w:pPr>
        <w:ind w:left="1134"/>
        <w:jc w:val="both"/>
        <w:rPr>
          <w:rFonts w:ascii="Arial" w:hAnsi="Arial" w:cs="Arial"/>
          <w:b/>
          <w:i/>
        </w:rPr>
      </w:pPr>
      <w:r w:rsidRPr="00A74B88">
        <w:rPr>
          <w:rFonts w:ascii="Arial" w:hAnsi="Arial" w:cs="Arial"/>
          <w:b/>
          <w:i/>
        </w:rPr>
        <w:t xml:space="preserve">Article 2 : </w:t>
      </w:r>
      <w:r w:rsidRPr="00A74B88">
        <w:rPr>
          <w:rFonts w:ascii="Arial" w:hAnsi="Arial" w:cs="Arial"/>
          <w:b/>
          <w:i/>
          <w:u w:val="single"/>
        </w:rPr>
        <w:t>Consistance des travaux</w:t>
      </w:r>
    </w:p>
    <w:p w:rsidR="001C5E9F" w:rsidRPr="00A74B88" w:rsidRDefault="001C5E9F" w:rsidP="00A74B88">
      <w:pPr>
        <w:spacing w:before="120" w:after="120"/>
        <w:ind w:left="1134"/>
        <w:jc w:val="both"/>
        <w:rPr>
          <w:rFonts w:ascii="Arial" w:hAnsi="Arial" w:cs="Arial"/>
          <w:b/>
          <w:i/>
        </w:rPr>
      </w:pPr>
      <w:r w:rsidRPr="00A74B88">
        <w:rPr>
          <w:rFonts w:ascii="Arial" w:hAnsi="Arial" w:cs="Arial"/>
        </w:rPr>
        <w:t>Les travaux à réaliser port</w:t>
      </w:r>
      <w:r w:rsidR="00397491" w:rsidRPr="00A74B88">
        <w:rPr>
          <w:rFonts w:ascii="Arial" w:hAnsi="Arial" w:cs="Arial"/>
        </w:rPr>
        <w:t>ent sur l’exécution des travaux</w:t>
      </w:r>
      <w:r w:rsidR="0002594C" w:rsidRPr="00A74B88">
        <w:rPr>
          <w:rFonts w:ascii="Arial" w:hAnsi="Arial" w:cs="Arial"/>
        </w:rPr>
        <w:t xml:space="preserve">de construction d’une batterie de trois(03) dalots de 2,00x2,00 et de deux(02) dalots de 2,00x1,50 sur le drain </w:t>
      </w:r>
      <w:r w:rsidR="0019343B" w:rsidRPr="00A74B88">
        <w:rPr>
          <w:rFonts w:ascii="Arial" w:hAnsi="Arial" w:cs="Arial"/>
        </w:rPr>
        <w:t>SEMRY-</w:t>
      </w:r>
      <w:r w:rsidR="0002594C" w:rsidRPr="00A74B88">
        <w:rPr>
          <w:rFonts w:ascii="Arial" w:hAnsi="Arial" w:cs="Arial"/>
        </w:rPr>
        <w:t xml:space="preserve">Mourla </w:t>
      </w:r>
      <w:r w:rsidRPr="00A74B88">
        <w:rPr>
          <w:rFonts w:ascii="Arial" w:hAnsi="Arial" w:cs="Arial"/>
        </w:rPr>
        <w:t xml:space="preserve">dans la Commune de </w:t>
      </w:r>
      <w:r w:rsidR="00DD132E" w:rsidRPr="00A74B88">
        <w:rPr>
          <w:rFonts w:ascii="Arial" w:hAnsi="Arial" w:cs="Arial"/>
        </w:rPr>
        <w:t>Maga</w:t>
      </w:r>
      <w:r w:rsidRPr="00A74B88">
        <w:rPr>
          <w:rFonts w:ascii="Arial" w:hAnsi="Arial" w:cs="Arial"/>
        </w:rPr>
        <w:t>, Département du Mayo</w:t>
      </w:r>
      <w:r w:rsidR="00DD132E" w:rsidRPr="00A74B88">
        <w:rPr>
          <w:rFonts w:ascii="Arial" w:hAnsi="Arial" w:cs="Arial"/>
        </w:rPr>
        <w:t>-</w:t>
      </w:r>
      <w:r w:rsidRPr="00A74B88">
        <w:rPr>
          <w:rFonts w:ascii="Arial" w:hAnsi="Arial" w:cs="Arial"/>
        </w:rPr>
        <w:t>Danay, Région de l’Extrême-Nord.</w:t>
      </w:r>
    </w:p>
    <w:p w:rsidR="001C5E9F" w:rsidRPr="00A74B88" w:rsidRDefault="001C5E9F" w:rsidP="00A74B88">
      <w:pPr>
        <w:widowControl w:val="0"/>
        <w:autoSpaceDE w:val="0"/>
        <w:ind w:left="1134"/>
        <w:jc w:val="both"/>
        <w:rPr>
          <w:rFonts w:ascii="Arial" w:hAnsi="Arial" w:cs="Arial"/>
        </w:rPr>
      </w:pPr>
      <w:r w:rsidRPr="00A74B88">
        <w:rPr>
          <w:rFonts w:ascii="Arial" w:hAnsi="Arial" w:cs="Arial"/>
        </w:rPr>
        <w:t>La consistance des travaux à réaliser est détaillée dans le présent CCTP, au bordereau des prix unitaires et au détail estimatif. Ils comprennent en particulier les opérations suivantes dont la liste n’est pas exhaustive :</w:t>
      </w:r>
    </w:p>
    <w:p w:rsidR="001C5E9F" w:rsidRPr="00A74B88" w:rsidRDefault="001C5E9F" w:rsidP="00A74B88">
      <w:pPr>
        <w:pStyle w:val="ListParagraph"/>
        <w:spacing w:before="120"/>
        <w:ind w:left="1134"/>
        <w:jc w:val="both"/>
        <w:rPr>
          <w:rFonts w:ascii="Arial" w:hAnsi="Arial" w:cs="Arial"/>
          <w:b/>
        </w:rPr>
      </w:pPr>
      <w:r w:rsidRPr="00A74B88">
        <w:rPr>
          <w:rFonts w:ascii="Arial" w:hAnsi="Arial" w:cs="Arial"/>
          <w:b/>
        </w:rPr>
        <w:t>2.1- Installation du chantier</w:t>
      </w:r>
    </w:p>
    <w:p w:rsidR="001C5E9F" w:rsidRPr="00A74B88" w:rsidRDefault="001C5E9F" w:rsidP="00A74B88">
      <w:pPr>
        <w:pStyle w:val="ListParagraph"/>
        <w:numPr>
          <w:ilvl w:val="0"/>
          <w:numId w:val="73"/>
        </w:numPr>
        <w:spacing w:before="120" w:after="120"/>
        <w:ind w:left="1134"/>
        <w:contextualSpacing/>
        <w:jc w:val="both"/>
        <w:rPr>
          <w:rFonts w:ascii="Arial" w:hAnsi="Arial" w:cs="Arial"/>
        </w:rPr>
      </w:pPr>
      <w:r w:rsidRPr="00A74B88">
        <w:rPr>
          <w:rFonts w:ascii="Arial" w:hAnsi="Arial" w:cs="Arial"/>
        </w:rPr>
        <w:t>Débroussaillage ;</w:t>
      </w:r>
    </w:p>
    <w:p w:rsidR="001C5E9F" w:rsidRPr="00A74B88" w:rsidRDefault="001C5E9F" w:rsidP="00A74B88">
      <w:pPr>
        <w:pStyle w:val="ListParagraph"/>
        <w:numPr>
          <w:ilvl w:val="0"/>
          <w:numId w:val="73"/>
        </w:numPr>
        <w:spacing w:before="120" w:after="120"/>
        <w:ind w:left="1134"/>
        <w:contextualSpacing/>
        <w:jc w:val="both"/>
        <w:rPr>
          <w:rFonts w:ascii="Arial" w:hAnsi="Arial" w:cs="Arial"/>
        </w:rPr>
      </w:pPr>
      <w:r w:rsidRPr="00A74B88">
        <w:rPr>
          <w:rFonts w:ascii="Arial" w:hAnsi="Arial" w:cs="Arial"/>
        </w:rPr>
        <w:t>Amené de matériel, du personnel et installation de la base vie ;</w:t>
      </w:r>
    </w:p>
    <w:p w:rsidR="001C5E9F" w:rsidRPr="00A74B88" w:rsidRDefault="001C5E9F" w:rsidP="00A74B88">
      <w:pPr>
        <w:pStyle w:val="ListParagraph"/>
        <w:numPr>
          <w:ilvl w:val="0"/>
          <w:numId w:val="73"/>
        </w:numPr>
        <w:spacing w:before="120" w:after="120"/>
        <w:ind w:left="1134"/>
        <w:contextualSpacing/>
        <w:jc w:val="both"/>
        <w:rPr>
          <w:rFonts w:ascii="Arial" w:hAnsi="Arial" w:cs="Arial"/>
        </w:rPr>
      </w:pPr>
      <w:r w:rsidRPr="00A74B88">
        <w:rPr>
          <w:rFonts w:ascii="Arial" w:hAnsi="Arial" w:cs="Arial"/>
        </w:rPr>
        <w:t>Signalisation ;</w:t>
      </w:r>
    </w:p>
    <w:p w:rsidR="001C5E9F" w:rsidRPr="00A74B88" w:rsidRDefault="001C5E9F" w:rsidP="00A74B88">
      <w:pPr>
        <w:pStyle w:val="ListParagraph"/>
        <w:numPr>
          <w:ilvl w:val="0"/>
          <w:numId w:val="73"/>
        </w:numPr>
        <w:spacing w:before="120" w:after="120"/>
        <w:ind w:left="1134"/>
        <w:contextualSpacing/>
        <w:jc w:val="both"/>
        <w:rPr>
          <w:rFonts w:ascii="Arial" w:hAnsi="Arial" w:cs="Arial"/>
        </w:rPr>
      </w:pPr>
      <w:r w:rsidRPr="00A74B88">
        <w:rPr>
          <w:rFonts w:ascii="Arial" w:hAnsi="Arial" w:cs="Arial"/>
        </w:rPr>
        <w:t>Fixation des panneaux de chantier</w:t>
      </w:r>
    </w:p>
    <w:p w:rsidR="001C5E9F" w:rsidRPr="00A74B88" w:rsidRDefault="001C5E9F" w:rsidP="00A74B88">
      <w:pPr>
        <w:ind w:left="1134"/>
        <w:contextualSpacing/>
        <w:jc w:val="both"/>
        <w:rPr>
          <w:rFonts w:ascii="Arial" w:hAnsi="Arial" w:cs="Arial"/>
          <w:b/>
        </w:rPr>
      </w:pPr>
      <w:r w:rsidRPr="00A74B88">
        <w:rPr>
          <w:rFonts w:ascii="Arial" w:hAnsi="Arial" w:cs="Arial"/>
          <w:b/>
        </w:rPr>
        <w:t xml:space="preserve">       2.2-Terrassement et chaussée</w:t>
      </w:r>
    </w:p>
    <w:p w:rsidR="001C5E9F" w:rsidRPr="00A74B88" w:rsidRDefault="001C5E9F" w:rsidP="00A74B88">
      <w:pPr>
        <w:pStyle w:val="ListParagraph"/>
        <w:widowControl w:val="0"/>
        <w:numPr>
          <w:ilvl w:val="0"/>
          <w:numId w:val="73"/>
        </w:numPr>
        <w:suppressAutoHyphens/>
        <w:autoSpaceDE w:val="0"/>
        <w:autoSpaceDN w:val="0"/>
        <w:ind w:left="1134"/>
        <w:jc w:val="both"/>
        <w:textAlignment w:val="baseline"/>
        <w:rPr>
          <w:rFonts w:ascii="Arial" w:hAnsi="Arial" w:cs="Arial"/>
        </w:rPr>
      </w:pPr>
      <w:r w:rsidRPr="00A74B88">
        <w:rPr>
          <w:rFonts w:ascii="Arial" w:hAnsi="Arial" w:cs="Arial"/>
        </w:rPr>
        <w:t>Remblai provenant d’emprunt</w:t>
      </w:r>
    </w:p>
    <w:p w:rsidR="001C5E9F" w:rsidRPr="00A74B88" w:rsidRDefault="001C5E9F" w:rsidP="00A74B88">
      <w:pPr>
        <w:pStyle w:val="ListParagraph"/>
        <w:spacing w:before="120"/>
        <w:ind w:left="1134"/>
        <w:jc w:val="both"/>
        <w:rPr>
          <w:rFonts w:ascii="Arial" w:hAnsi="Arial" w:cs="Arial"/>
          <w:b/>
        </w:rPr>
      </w:pPr>
      <w:r w:rsidRPr="00A74B88">
        <w:rPr>
          <w:rFonts w:ascii="Arial" w:hAnsi="Arial" w:cs="Arial"/>
          <w:b/>
        </w:rPr>
        <w:t>2.3.- Assainissement et ouvrages de protection</w:t>
      </w:r>
    </w:p>
    <w:p w:rsidR="001C5E9F" w:rsidRPr="00A74B88" w:rsidRDefault="001C5E9F" w:rsidP="00A74B88">
      <w:pPr>
        <w:pStyle w:val="ListParagraph"/>
        <w:widowControl w:val="0"/>
        <w:numPr>
          <w:ilvl w:val="0"/>
          <w:numId w:val="74"/>
        </w:numPr>
        <w:suppressAutoHyphens/>
        <w:autoSpaceDE w:val="0"/>
        <w:autoSpaceDN w:val="0"/>
        <w:ind w:left="1134"/>
        <w:jc w:val="both"/>
        <w:textAlignment w:val="baseline"/>
        <w:rPr>
          <w:rFonts w:ascii="Arial" w:hAnsi="Arial" w:cs="Arial"/>
        </w:rPr>
      </w:pPr>
      <w:r w:rsidRPr="00A74B88">
        <w:rPr>
          <w:rFonts w:ascii="Arial" w:hAnsi="Arial" w:cs="Arial"/>
        </w:rPr>
        <w:t>Construction de</w:t>
      </w:r>
      <w:r w:rsidR="00CB590D" w:rsidRPr="00A74B88">
        <w:rPr>
          <w:rFonts w:ascii="Arial" w:hAnsi="Arial" w:cs="Arial"/>
        </w:rPr>
        <w:t>s</w:t>
      </w:r>
      <w:r w:rsidRPr="00A74B88">
        <w:rPr>
          <w:rFonts w:ascii="Arial" w:hAnsi="Arial" w:cs="Arial"/>
        </w:rPr>
        <w:t xml:space="preserve"> d</w:t>
      </w:r>
      <w:r w:rsidR="00CB590D" w:rsidRPr="00A74B88">
        <w:rPr>
          <w:rFonts w:ascii="Arial" w:hAnsi="Arial" w:cs="Arial"/>
        </w:rPr>
        <w:t>alots en BA de 2,00</w:t>
      </w:r>
      <w:r w:rsidR="00397491" w:rsidRPr="00A74B88">
        <w:rPr>
          <w:rFonts w:ascii="Arial" w:hAnsi="Arial" w:cs="Arial"/>
        </w:rPr>
        <w:t>x2,00</w:t>
      </w:r>
      <w:r w:rsidR="00CB590D" w:rsidRPr="00A74B88">
        <w:rPr>
          <w:rFonts w:ascii="Arial" w:hAnsi="Arial" w:cs="Arial"/>
        </w:rPr>
        <w:t xml:space="preserve">et de 2,00x1,50 </w:t>
      </w:r>
      <w:r w:rsidRPr="00A74B88">
        <w:rPr>
          <w:rFonts w:ascii="Arial" w:hAnsi="Arial" w:cs="Arial"/>
        </w:rPr>
        <w:t xml:space="preserve">y compris </w:t>
      </w:r>
      <w:r w:rsidR="00CB590D" w:rsidRPr="00A74B88">
        <w:rPr>
          <w:rFonts w:ascii="Arial" w:hAnsi="Arial" w:cs="Arial"/>
        </w:rPr>
        <w:t xml:space="preserve">le mur de soutènement et </w:t>
      </w:r>
      <w:r w:rsidRPr="00A74B88">
        <w:rPr>
          <w:rFonts w:ascii="Arial" w:hAnsi="Arial" w:cs="Arial"/>
        </w:rPr>
        <w:t>les ouvrages de têtes</w:t>
      </w:r>
    </w:p>
    <w:p w:rsidR="001C5E9F" w:rsidRPr="00A74B88" w:rsidRDefault="001C5E9F" w:rsidP="00A74B88">
      <w:pPr>
        <w:spacing w:before="120" w:after="120"/>
        <w:ind w:left="1134"/>
        <w:jc w:val="both"/>
        <w:rPr>
          <w:rFonts w:ascii="Arial" w:hAnsi="Arial" w:cs="Arial"/>
          <w:b/>
          <w:i/>
          <w:u w:val="single"/>
        </w:rPr>
      </w:pPr>
      <w:r w:rsidRPr="00A74B88">
        <w:rPr>
          <w:rFonts w:ascii="Arial" w:hAnsi="Arial" w:cs="Arial"/>
          <w:b/>
        </w:rPr>
        <w:t>Article 3 :</w:t>
      </w:r>
      <w:r w:rsidRPr="00A74B88">
        <w:rPr>
          <w:rFonts w:ascii="Arial" w:hAnsi="Arial" w:cs="Arial"/>
          <w:b/>
          <w:i/>
          <w:u w:val="single"/>
        </w:rPr>
        <w:t xml:space="preserve"> Description des travaux</w:t>
      </w:r>
    </w:p>
    <w:p w:rsidR="001C5E9F" w:rsidRPr="00A74B88" w:rsidRDefault="001C5E9F" w:rsidP="00A74B88">
      <w:pPr>
        <w:pStyle w:val="ListParagraph"/>
        <w:numPr>
          <w:ilvl w:val="0"/>
          <w:numId w:val="72"/>
        </w:numPr>
        <w:suppressAutoHyphens/>
        <w:autoSpaceDN w:val="0"/>
        <w:ind w:left="1134"/>
        <w:jc w:val="both"/>
        <w:textAlignment w:val="baseline"/>
        <w:rPr>
          <w:rFonts w:ascii="Arial" w:hAnsi="Arial" w:cs="Arial"/>
          <w:b/>
          <w:i/>
          <w:u w:val="single"/>
        </w:rPr>
      </w:pPr>
      <w:r w:rsidRPr="00A74B88">
        <w:rPr>
          <w:rFonts w:ascii="Arial" w:hAnsi="Arial" w:cs="Arial"/>
          <w:b/>
        </w:rPr>
        <w:t>Installation du chantier</w:t>
      </w:r>
    </w:p>
    <w:p w:rsidR="001C5E9F" w:rsidRPr="00A74B88" w:rsidRDefault="001C5E9F" w:rsidP="00A74B88">
      <w:pPr>
        <w:ind w:left="1134"/>
        <w:jc w:val="both"/>
        <w:rPr>
          <w:rFonts w:ascii="Arial" w:hAnsi="Arial" w:cs="Arial"/>
        </w:rPr>
      </w:pPr>
      <w:r w:rsidRPr="00A74B88">
        <w:rPr>
          <w:rFonts w:ascii="Arial" w:hAnsi="Arial" w:cs="Arial"/>
        </w:rPr>
        <w:t>L’entrepreneur proposera à l’ingénieur, avant le début des travaux, le lieu de ses installations de chantier et sollicitera par note son autorisation d’installation.</w:t>
      </w:r>
    </w:p>
    <w:p w:rsidR="001C5E9F" w:rsidRPr="00A74B88" w:rsidRDefault="001C5E9F" w:rsidP="00A74B88">
      <w:pPr>
        <w:ind w:left="1134"/>
        <w:jc w:val="both"/>
        <w:rPr>
          <w:rFonts w:ascii="Arial" w:hAnsi="Arial" w:cs="Arial"/>
        </w:rPr>
      </w:pPr>
      <w:r w:rsidRPr="00A74B88">
        <w:rPr>
          <w:rFonts w:ascii="Arial" w:hAnsi="Arial" w:cs="Arial"/>
        </w:rPr>
        <w:t>Le site doit être choisi en dehors des zones sensibles, il doit prévoir un drainage adéquat des eaux sur l’ensemble de sa superficie.</w:t>
      </w:r>
    </w:p>
    <w:p w:rsidR="001C5E9F" w:rsidRPr="00A74B88" w:rsidRDefault="001C5E9F" w:rsidP="00A74B88">
      <w:pPr>
        <w:ind w:left="1134"/>
        <w:jc w:val="both"/>
        <w:rPr>
          <w:rFonts w:ascii="Arial" w:hAnsi="Arial" w:cs="Arial"/>
        </w:rPr>
      </w:pPr>
      <w:r w:rsidRPr="00A74B88">
        <w:rPr>
          <w:rFonts w:ascii="Arial" w:hAnsi="Arial" w:cs="Arial"/>
        </w:rPr>
        <w:t>A la fin des travaux, l’entrepreneur réalisera tous les travaux nécessaires à la remise en état des lieux. Il devra être dressé et joint au PV de la réception provisoire des travaux. Le paiement du forfait de repli du matériel ne pourra être rémunéré qu’à la vue de ce PV constatant la remise en état du site.</w:t>
      </w:r>
    </w:p>
    <w:p w:rsidR="001C5E9F" w:rsidRPr="00A74B88" w:rsidRDefault="001C5E9F" w:rsidP="00A74B88">
      <w:pPr>
        <w:pStyle w:val="ListParagraph"/>
        <w:numPr>
          <w:ilvl w:val="0"/>
          <w:numId w:val="72"/>
        </w:numPr>
        <w:ind w:left="1134"/>
        <w:contextualSpacing/>
        <w:jc w:val="both"/>
        <w:rPr>
          <w:rFonts w:ascii="Arial" w:hAnsi="Arial" w:cs="Arial"/>
          <w:b/>
        </w:rPr>
      </w:pPr>
      <w:r w:rsidRPr="00A74B88">
        <w:rPr>
          <w:rFonts w:ascii="Arial" w:hAnsi="Arial" w:cs="Arial"/>
          <w:b/>
        </w:rPr>
        <w:t>Amené de matériel, du personnel et installation de la base vie</w:t>
      </w:r>
    </w:p>
    <w:p w:rsidR="001C5E9F" w:rsidRPr="00A74B88" w:rsidRDefault="001C5E9F" w:rsidP="00A74B88">
      <w:pPr>
        <w:ind w:left="1134"/>
        <w:contextualSpacing/>
        <w:jc w:val="both"/>
        <w:rPr>
          <w:rFonts w:ascii="Arial" w:hAnsi="Arial" w:cs="Arial"/>
        </w:rPr>
      </w:pPr>
      <w:r w:rsidRPr="00A74B88">
        <w:rPr>
          <w:rFonts w:ascii="Arial" w:hAnsi="Arial" w:cs="Arial"/>
        </w:rPr>
        <w:t>Ces travaux consistent globalement à la mise sur pied d’une base vie qui comprend :</w:t>
      </w:r>
    </w:p>
    <w:p w:rsidR="001C5E9F" w:rsidRPr="00A74B88" w:rsidRDefault="001C5E9F" w:rsidP="00A74B88">
      <w:pPr>
        <w:spacing w:before="120" w:after="120"/>
        <w:ind w:left="1134"/>
        <w:contextualSpacing/>
        <w:jc w:val="both"/>
        <w:rPr>
          <w:rFonts w:ascii="Arial" w:hAnsi="Arial" w:cs="Arial"/>
        </w:rPr>
      </w:pPr>
      <w:r w:rsidRPr="00A74B88">
        <w:rPr>
          <w:rFonts w:ascii="Arial" w:hAnsi="Arial" w:cs="Arial"/>
        </w:rPr>
        <w:t>La location des terrains s’ils ne sont pas mis à la disposition du cocontractant par le Maitre d’ouvrage.</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La recherche et l’identification des emprunts de matériaux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La réalisation des pistes, des voies d’accès et des plates-formes des installations de chantier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lastRenderedPageBreak/>
        <w:t>La fourniture de l’eau, de l’électricité ainsi que du gardiennage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La construction ou la location des locaux du cocontractant, logements, bureaux, ateliers, magasins, locaux sociaux pour le personnel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Les moyens de communication : téléphone et radio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Toutes autres dispositions pour le bon fonctionnement du chantier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L’amenée et le repli de tout matériel nécessaire au chantier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La réalisation et l’entretien éventuel des aires d’installation et d’exécution du chantier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L’identification physique des réseaux divers adjacents ou transversaux sur l’ensemble des itinéraires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Mise en place de moyens indispensable pour assurer la sécurité des usagers en particulier la signalisation de chantier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 xml:space="preserve">La mise en place des moyens indispensable pour assurer la libre circulation des riverains à </w:t>
      </w:r>
      <w:r w:rsidR="00B212AF" w:rsidRPr="00A74B88">
        <w:rPr>
          <w:rFonts w:ascii="Arial" w:hAnsi="Arial" w:cs="Arial"/>
        </w:rPr>
        <w:t>pied</w:t>
      </w:r>
      <w:r w:rsidRPr="00A74B88">
        <w:rPr>
          <w:rFonts w:ascii="Arial" w:hAnsi="Arial" w:cs="Arial"/>
        </w:rPr>
        <w:t xml:space="preserve"> et en voiture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La reconnaissance des sols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Installation du personnel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Panneau du chantier ;</w:t>
      </w:r>
    </w:p>
    <w:p w:rsidR="001C5E9F" w:rsidRPr="00A74B88" w:rsidRDefault="001C5E9F" w:rsidP="00A74B88">
      <w:pPr>
        <w:pStyle w:val="ListParagraph"/>
        <w:numPr>
          <w:ilvl w:val="0"/>
          <w:numId w:val="71"/>
        </w:numPr>
        <w:spacing w:before="120" w:after="120"/>
        <w:ind w:left="1134"/>
        <w:contextualSpacing/>
        <w:jc w:val="both"/>
        <w:rPr>
          <w:rFonts w:ascii="Arial" w:hAnsi="Arial" w:cs="Arial"/>
        </w:rPr>
      </w:pPr>
      <w:r w:rsidRPr="00A74B88">
        <w:rPr>
          <w:rFonts w:ascii="Arial" w:hAnsi="Arial" w:cs="Arial"/>
        </w:rPr>
        <w:t>Signalisation (panneaux de signalement).</w:t>
      </w:r>
    </w:p>
    <w:p w:rsidR="001C5E9F" w:rsidRPr="00A74B88" w:rsidRDefault="001C5E9F" w:rsidP="00A74B88">
      <w:pPr>
        <w:spacing w:before="120" w:after="120"/>
        <w:ind w:left="1134"/>
        <w:contextualSpacing/>
        <w:rPr>
          <w:rFonts w:ascii="Arial" w:hAnsi="Arial" w:cs="Arial"/>
        </w:rPr>
      </w:pPr>
      <w:r w:rsidRPr="00A74B88">
        <w:rPr>
          <w:rFonts w:ascii="Arial" w:hAnsi="Arial" w:cs="Arial"/>
        </w:rPr>
        <w:t>Dans l’ence</w:t>
      </w:r>
      <w:r w:rsidR="00DD132E" w:rsidRPr="00A74B88">
        <w:rPr>
          <w:rFonts w:ascii="Arial" w:hAnsi="Arial" w:cs="Arial"/>
        </w:rPr>
        <w:t>inte de la base, sera aménagé :</w:t>
      </w:r>
    </w:p>
    <w:p w:rsidR="001C5E9F" w:rsidRPr="00A74B88" w:rsidRDefault="001C5E9F" w:rsidP="00A74B88">
      <w:pPr>
        <w:pStyle w:val="ListParagraph"/>
        <w:numPr>
          <w:ilvl w:val="0"/>
          <w:numId w:val="75"/>
        </w:numPr>
        <w:spacing w:before="120" w:after="120"/>
        <w:ind w:left="1134" w:hanging="426"/>
        <w:contextualSpacing/>
        <w:rPr>
          <w:rFonts w:ascii="Arial" w:hAnsi="Arial" w:cs="Arial"/>
        </w:rPr>
      </w:pPr>
      <w:r w:rsidRPr="00A74B88">
        <w:rPr>
          <w:rFonts w:ascii="Arial" w:hAnsi="Arial" w:cs="Arial"/>
        </w:rPr>
        <w:t>Des aires de stationnements du matériel roulant ;</w:t>
      </w:r>
    </w:p>
    <w:p w:rsidR="001C5E9F" w:rsidRPr="00A74B88" w:rsidRDefault="001C5E9F" w:rsidP="00A74B88">
      <w:pPr>
        <w:pStyle w:val="ListParagraph"/>
        <w:numPr>
          <w:ilvl w:val="0"/>
          <w:numId w:val="75"/>
        </w:numPr>
        <w:spacing w:before="120" w:after="120"/>
        <w:ind w:left="1134" w:hanging="426"/>
        <w:contextualSpacing/>
        <w:rPr>
          <w:rFonts w:ascii="Arial" w:hAnsi="Arial" w:cs="Arial"/>
        </w:rPr>
      </w:pPr>
      <w:r w:rsidRPr="00A74B88">
        <w:rPr>
          <w:rFonts w:ascii="Arial" w:hAnsi="Arial" w:cs="Arial"/>
        </w:rPr>
        <w:t>Un coin pour l’entretien des différents engins ;</w:t>
      </w:r>
    </w:p>
    <w:p w:rsidR="001C5E9F" w:rsidRPr="00A74B88" w:rsidRDefault="001C5E9F" w:rsidP="00A74B88">
      <w:pPr>
        <w:pStyle w:val="ListParagraph"/>
        <w:numPr>
          <w:ilvl w:val="0"/>
          <w:numId w:val="75"/>
        </w:numPr>
        <w:spacing w:before="120" w:after="120"/>
        <w:ind w:left="1134" w:hanging="426"/>
        <w:contextualSpacing/>
        <w:rPr>
          <w:rFonts w:ascii="Arial" w:hAnsi="Arial" w:cs="Arial"/>
        </w:rPr>
      </w:pPr>
      <w:r w:rsidRPr="00A74B88">
        <w:rPr>
          <w:rFonts w:ascii="Arial" w:hAnsi="Arial" w:cs="Arial"/>
        </w:rPr>
        <w:t>Un espace pour l’entreposage des matériaux tels que les granulats, les éléments de buses en attente de montage.</w:t>
      </w:r>
    </w:p>
    <w:p w:rsidR="001C5E9F" w:rsidRPr="00A74B88" w:rsidRDefault="001C5E9F" w:rsidP="00A74B88">
      <w:pPr>
        <w:spacing w:before="120" w:after="120"/>
        <w:ind w:left="1134"/>
        <w:jc w:val="both"/>
        <w:rPr>
          <w:rFonts w:ascii="Arial" w:hAnsi="Arial" w:cs="Arial"/>
        </w:rPr>
      </w:pPr>
      <w:r w:rsidRPr="00A74B88">
        <w:rPr>
          <w:rFonts w:ascii="Arial" w:hAnsi="Arial" w:cs="Arial"/>
        </w:rPr>
        <w:t xml:space="preserve">Ici, l’entreprise effectuera toutes les démarches nécessaires pour s’assurer que la livraison des équipements et du matériel nécessaire soit </w:t>
      </w:r>
      <w:r w:rsidR="00B212AF" w:rsidRPr="00A74B88">
        <w:rPr>
          <w:rFonts w:ascii="Arial" w:hAnsi="Arial" w:cs="Arial"/>
        </w:rPr>
        <w:t>effectuée</w:t>
      </w:r>
      <w:r w:rsidRPr="00A74B88">
        <w:rPr>
          <w:rFonts w:ascii="Arial" w:hAnsi="Arial" w:cs="Arial"/>
        </w:rPr>
        <w:t xml:space="preserve"> dans les délais compatibles avec le planning des travaux et que toutes les dispositions soient prises pour leur expédition sur le chantier.</w:t>
      </w:r>
    </w:p>
    <w:p w:rsidR="001C5E9F" w:rsidRPr="00A74B88" w:rsidRDefault="001C5E9F" w:rsidP="00A74B88">
      <w:pPr>
        <w:pStyle w:val="ListParagraph"/>
        <w:numPr>
          <w:ilvl w:val="0"/>
          <w:numId w:val="80"/>
        </w:numPr>
        <w:suppressAutoHyphens/>
        <w:autoSpaceDN w:val="0"/>
        <w:spacing w:before="120" w:after="120"/>
        <w:ind w:left="1134"/>
        <w:jc w:val="both"/>
        <w:textAlignment w:val="baseline"/>
        <w:rPr>
          <w:rFonts w:ascii="Arial" w:hAnsi="Arial" w:cs="Arial"/>
          <w:b/>
        </w:rPr>
      </w:pPr>
      <w:r w:rsidRPr="00A74B88">
        <w:rPr>
          <w:rFonts w:ascii="Arial" w:hAnsi="Arial" w:cs="Arial"/>
          <w:b/>
        </w:rPr>
        <w:t xml:space="preserve">Signalisation </w:t>
      </w:r>
    </w:p>
    <w:p w:rsidR="001C5E9F" w:rsidRPr="00A74B88" w:rsidRDefault="001C5E9F" w:rsidP="00A74B88">
      <w:pPr>
        <w:spacing w:before="120" w:after="120"/>
        <w:ind w:left="1134" w:firstLine="708"/>
        <w:jc w:val="both"/>
        <w:rPr>
          <w:rFonts w:ascii="Arial" w:hAnsi="Arial" w:cs="Arial"/>
        </w:rPr>
      </w:pPr>
      <w:r w:rsidRPr="00A74B88">
        <w:rPr>
          <w:rFonts w:ascii="Arial" w:hAnsi="Arial" w:cs="Arial"/>
        </w:rPr>
        <w:t>Cette tâche consiste à la confection des panneaux de type triangulaire A ou AB pour signalisation verticale. Les panneaux seront en tôle galvanisé retro fléchissant de signalisation.</w:t>
      </w:r>
    </w:p>
    <w:p w:rsidR="001C5E9F" w:rsidRPr="00A74B88" w:rsidRDefault="001C5E9F" w:rsidP="00A74B88">
      <w:pPr>
        <w:spacing w:before="120"/>
        <w:ind w:left="1134" w:firstLine="708"/>
        <w:jc w:val="both"/>
        <w:rPr>
          <w:rFonts w:ascii="Arial" w:hAnsi="Arial" w:cs="Arial"/>
        </w:rPr>
      </w:pPr>
      <w:r w:rsidRPr="00A74B88">
        <w:rPr>
          <w:rFonts w:ascii="Arial" w:hAnsi="Arial" w:cs="Arial"/>
        </w:rPr>
        <w:t>Les panneaux et leurs mises en œuvre seront conformes aux prescriptions techniques et comprendront :</w:t>
      </w:r>
    </w:p>
    <w:p w:rsidR="001C5E9F" w:rsidRPr="00A74B88" w:rsidRDefault="001C5E9F" w:rsidP="00A74B88">
      <w:pPr>
        <w:pStyle w:val="ListParagraph"/>
        <w:numPr>
          <w:ilvl w:val="0"/>
          <w:numId w:val="79"/>
        </w:numPr>
        <w:tabs>
          <w:tab w:val="num" w:pos="1701"/>
        </w:tabs>
        <w:ind w:left="1134" w:hanging="283"/>
        <w:contextualSpacing/>
        <w:jc w:val="both"/>
        <w:rPr>
          <w:rFonts w:ascii="Arial" w:hAnsi="Arial" w:cs="Arial"/>
        </w:rPr>
      </w:pPr>
      <w:r w:rsidRPr="00A74B88">
        <w:rPr>
          <w:rFonts w:ascii="Arial" w:hAnsi="Arial" w:cs="Arial"/>
        </w:rPr>
        <w:t>La fourniture des supports en acier galvanisé ;</w:t>
      </w:r>
    </w:p>
    <w:p w:rsidR="001C5E9F" w:rsidRPr="00A74B88" w:rsidRDefault="001C5E9F" w:rsidP="00A74B88">
      <w:pPr>
        <w:pStyle w:val="ListParagraph"/>
        <w:numPr>
          <w:ilvl w:val="0"/>
          <w:numId w:val="79"/>
        </w:numPr>
        <w:tabs>
          <w:tab w:val="num" w:pos="1701"/>
        </w:tabs>
        <w:ind w:left="1134" w:hanging="283"/>
        <w:contextualSpacing/>
        <w:jc w:val="both"/>
        <w:rPr>
          <w:rFonts w:ascii="Arial" w:hAnsi="Arial" w:cs="Arial"/>
        </w:rPr>
      </w:pPr>
      <w:r w:rsidRPr="00A74B88">
        <w:rPr>
          <w:rFonts w:ascii="Arial" w:hAnsi="Arial" w:cs="Arial"/>
        </w:rPr>
        <w:t>La confection de la fouille quelle que soit la nature des matériaux, l’évacuation des produits de fouille, la mise en place du support et son haubanage provisoire ;</w:t>
      </w:r>
    </w:p>
    <w:p w:rsidR="001C5E9F" w:rsidRPr="00A74B88" w:rsidRDefault="001C5E9F" w:rsidP="00A74B88">
      <w:pPr>
        <w:pStyle w:val="ListParagraph"/>
        <w:numPr>
          <w:ilvl w:val="0"/>
          <w:numId w:val="79"/>
        </w:numPr>
        <w:tabs>
          <w:tab w:val="num" w:pos="1701"/>
        </w:tabs>
        <w:ind w:left="1134" w:hanging="283"/>
        <w:contextualSpacing/>
        <w:jc w:val="both"/>
        <w:rPr>
          <w:rFonts w:ascii="Arial" w:hAnsi="Arial" w:cs="Arial"/>
        </w:rPr>
      </w:pPr>
      <w:r w:rsidRPr="00A74B88">
        <w:rPr>
          <w:rFonts w:ascii="Arial" w:hAnsi="Arial" w:cs="Arial"/>
        </w:rPr>
        <w:t>La fourniture et la mise en œuvre du massif d’ancrage ;</w:t>
      </w:r>
    </w:p>
    <w:p w:rsidR="00B212AF" w:rsidRPr="00A74B88" w:rsidRDefault="001C5E9F" w:rsidP="00A74B88">
      <w:pPr>
        <w:pStyle w:val="ListParagraph"/>
        <w:numPr>
          <w:ilvl w:val="0"/>
          <w:numId w:val="79"/>
        </w:numPr>
        <w:tabs>
          <w:tab w:val="num" w:pos="1701"/>
        </w:tabs>
        <w:ind w:left="1134" w:hanging="283"/>
        <w:contextualSpacing/>
        <w:jc w:val="both"/>
        <w:rPr>
          <w:rFonts w:ascii="Arial" w:hAnsi="Arial" w:cs="Arial"/>
        </w:rPr>
      </w:pPr>
      <w:r w:rsidRPr="00A74B88">
        <w:rPr>
          <w:rFonts w:ascii="Arial" w:hAnsi="Arial" w:cs="Arial"/>
        </w:rPr>
        <w:t>Et toutes sujétions d’exécution ;</w:t>
      </w:r>
    </w:p>
    <w:p w:rsidR="001C5E9F" w:rsidRPr="00A74B88" w:rsidRDefault="001C5E9F" w:rsidP="00A74B88">
      <w:pPr>
        <w:pStyle w:val="ListParagraph"/>
        <w:numPr>
          <w:ilvl w:val="0"/>
          <w:numId w:val="77"/>
        </w:numPr>
        <w:suppressAutoHyphens/>
        <w:autoSpaceDN w:val="0"/>
        <w:ind w:left="1134"/>
        <w:jc w:val="both"/>
        <w:textAlignment w:val="baseline"/>
        <w:rPr>
          <w:rFonts w:ascii="Arial" w:hAnsi="Arial" w:cs="Arial"/>
          <w:b/>
        </w:rPr>
      </w:pPr>
      <w:r w:rsidRPr="00A74B88">
        <w:rPr>
          <w:rFonts w:ascii="Arial" w:hAnsi="Arial" w:cs="Arial"/>
          <w:b/>
        </w:rPr>
        <w:t>Mise en forme de la plate-forme de chaussée</w:t>
      </w:r>
      <w:r w:rsidR="00397491" w:rsidRPr="00A74B88">
        <w:rPr>
          <w:rFonts w:ascii="Arial" w:hAnsi="Arial" w:cs="Arial"/>
          <w:b/>
        </w:rPr>
        <w:t xml:space="preserve"> (sans objet)</w:t>
      </w:r>
    </w:p>
    <w:p w:rsidR="001C5E9F" w:rsidRPr="00A74B88" w:rsidRDefault="001C5E9F" w:rsidP="00A74B88">
      <w:pPr>
        <w:ind w:left="1134"/>
        <w:jc w:val="both"/>
        <w:rPr>
          <w:rFonts w:ascii="Arial" w:hAnsi="Arial" w:cs="Arial"/>
        </w:rPr>
      </w:pPr>
      <w:r w:rsidRPr="00A74B88">
        <w:rPr>
          <w:rFonts w:ascii="Arial" w:hAnsi="Arial" w:cs="Arial"/>
        </w:rPr>
        <w:t>L’abandon pendant plusieurs années sans entretien de ce tronçon a provoqué des dégradations qui nécessitent des grands mouvements de terre.</w:t>
      </w:r>
    </w:p>
    <w:p w:rsidR="001C5E9F" w:rsidRPr="00A74B88" w:rsidRDefault="001C5E9F" w:rsidP="00A74B88">
      <w:pPr>
        <w:ind w:left="1134"/>
        <w:jc w:val="both"/>
        <w:rPr>
          <w:rFonts w:ascii="Arial" w:hAnsi="Arial" w:cs="Arial"/>
        </w:rPr>
      </w:pPr>
      <w:r w:rsidRPr="00A74B88">
        <w:rPr>
          <w:rFonts w:ascii="Arial" w:hAnsi="Arial" w:cs="Arial"/>
        </w:rPr>
        <w:t>Il sera procédé au nettoyage des zones ravinées, à la scarification du corps de la chaussée jusqu’à profondeur de la plus grande ravine, au régalage   des matériaux après humidification afin d’obtenir une bonne teneur en eau, au réglage jusqu’à obtention du profil en travers type défini par le CCTP et enfin au compactage de toute la chaussée aussi obtenue.</w:t>
      </w:r>
    </w:p>
    <w:p w:rsidR="001C5E9F" w:rsidRPr="00A74B88" w:rsidRDefault="001C5E9F" w:rsidP="00A74B88">
      <w:pPr>
        <w:ind w:left="1134"/>
        <w:jc w:val="both"/>
        <w:rPr>
          <w:rFonts w:ascii="Arial" w:hAnsi="Arial" w:cs="Arial"/>
        </w:rPr>
      </w:pPr>
      <w:r w:rsidRPr="00A74B88">
        <w:rPr>
          <w:rFonts w:ascii="Arial" w:hAnsi="Arial" w:cs="Arial"/>
        </w:rPr>
        <w:t>Nous utiliserons comme moyen matériel un tracteur niveleur et un compacteur vibrant, le terrain naturel nous garantissant encore une bonne teneur en eau.</w:t>
      </w:r>
    </w:p>
    <w:p w:rsidR="001C5E9F" w:rsidRPr="00A74B88" w:rsidRDefault="001C5E9F" w:rsidP="00A74B88">
      <w:pPr>
        <w:ind w:left="1134" w:firstLine="720"/>
        <w:jc w:val="both"/>
        <w:rPr>
          <w:rFonts w:ascii="Arial" w:hAnsi="Arial" w:cs="Arial"/>
        </w:rPr>
      </w:pPr>
    </w:p>
    <w:p w:rsidR="001C5E9F" w:rsidRPr="00A74B88" w:rsidRDefault="001C5E9F" w:rsidP="00A74B88">
      <w:pPr>
        <w:ind w:left="1134"/>
        <w:jc w:val="both"/>
        <w:rPr>
          <w:rFonts w:ascii="Arial" w:hAnsi="Arial" w:cs="Arial"/>
        </w:rPr>
      </w:pPr>
      <w:r w:rsidRPr="00A74B88">
        <w:rPr>
          <w:rFonts w:ascii="Arial" w:hAnsi="Arial" w:cs="Arial"/>
        </w:rPr>
        <w:lastRenderedPageBreak/>
        <w:t>La remise en forme de la plateforme sera réalisée après scarification, sur une épaisseur d’au moins 10cm et éventuellement jusqu’au fond des ravines.</w:t>
      </w:r>
    </w:p>
    <w:p w:rsidR="001C5E9F" w:rsidRPr="00A74B88" w:rsidRDefault="001C5E9F" w:rsidP="00A74B88">
      <w:pPr>
        <w:ind w:left="1134"/>
        <w:jc w:val="both"/>
        <w:rPr>
          <w:rFonts w:ascii="Arial" w:hAnsi="Arial" w:cs="Arial"/>
        </w:rPr>
      </w:pPr>
    </w:p>
    <w:p w:rsidR="001C5E9F" w:rsidRPr="00A74B88" w:rsidRDefault="001C5E9F" w:rsidP="00A74B88">
      <w:pPr>
        <w:ind w:left="1134"/>
        <w:jc w:val="both"/>
        <w:rPr>
          <w:rFonts w:ascii="Arial" w:hAnsi="Arial" w:cs="Arial"/>
        </w:rPr>
      </w:pPr>
      <w:r w:rsidRPr="00A74B88">
        <w:rPr>
          <w:rFonts w:ascii="Arial" w:hAnsi="Arial" w:cs="Arial"/>
        </w:rPr>
        <w:t xml:space="preserve">Après réglage, arrosage et compactage, le profil en travers obtenu devra être conforme au profil en travers type imposé qui est joint au </w:t>
      </w:r>
      <w:r w:rsidR="00B212AF" w:rsidRPr="00A74B88">
        <w:rPr>
          <w:rFonts w:ascii="Arial" w:hAnsi="Arial" w:cs="Arial"/>
        </w:rPr>
        <w:t>présent dossier</w:t>
      </w:r>
      <w:r w:rsidRPr="00A74B88">
        <w:rPr>
          <w:rFonts w:ascii="Arial" w:hAnsi="Arial" w:cs="Arial"/>
        </w:rPr>
        <w:t xml:space="preserve"> d’appel d’offres.</w:t>
      </w:r>
    </w:p>
    <w:p w:rsidR="001C5E9F" w:rsidRPr="00A74B88" w:rsidRDefault="001C5E9F" w:rsidP="00A74B88">
      <w:pPr>
        <w:ind w:left="1134"/>
        <w:jc w:val="both"/>
        <w:rPr>
          <w:rFonts w:ascii="Arial" w:hAnsi="Arial" w:cs="Arial"/>
        </w:rPr>
      </w:pPr>
    </w:p>
    <w:p w:rsidR="001C5E9F" w:rsidRPr="00A74B88" w:rsidRDefault="001C5E9F" w:rsidP="00A74B88">
      <w:pPr>
        <w:ind w:left="1134"/>
        <w:jc w:val="both"/>
        <w:rPr>
          <w:rFonts w:ascii="Arial" w:hAnsi="Arial" w:cs="Arial"/>
        </w:rPr>
      </w:pPr>
      <w:r w:rsidRPr="00A74B88">
        <w:rPr>
          <w:rFonts w:ascii="Arial" w:hAnsi="Arial" w:cs="Arial"/>
        </w:rPr>
        <w:t>Les matériels utilisés pour la scarification, l’arrosage et le compactage seront préalablement soumis à l’accord de l’ingénieur du marché.</w:t>
      </w:r>
    </w:p>
    <w:p w:rsidR="001C5E9F" w:rsidRPr="00A74B88" w:rsidRDefault="001C5E9F" w:rsidP="00A74B88">
      <w:pPr>
        <w:ind w:left="1134"/>
        <w:jc w:val="both"/>
        <w:rPr>
          <w:rFonts w:ascii="Arial" w:hAnsi="Arial" w:cs="Arial"/>
        </w:rPr>
      </w:pPr>
    </w:p>
    <w:p w:rsidR="001C5E9F" w:rsidRPr="00A74B88" w:rsidRDefault="001C5E9F" w:rsidP="00A74B88">
      <w:pPr>
        <w:ind w:left="1134"/>
        <w:jc w:val="both"/>
        <w:rPr>
          <w:rFonts w:ascii="Arial" w:hAnsi="Arial" w:cs="Arial"/>
        </w:rPr>
      </w:pPr>
      <w:r w:rsidRPr="00A74B88">
        <w:rPr>
          <w:rFonts w:ascii="Arial" w:hAnsi="Arial" w:cs="Arial"/>
        </w:rPr>
        <w:t>Le compactage sera exécuté en fonction du type de matériel utilisé et la nature des matériaux de chaussée en place. Le nombre de passe sera défini par la réalisation des planches d’essai par zones homogènes.</w:t>
      </w:r>
    </w:p>
    <w:p w:rsidR="001C5E9F" w:rsidRPr="00A74B88" w:rsidRDefault="001C5E9F" w:rsidP="00A74B88">
      <w:pPr>
        <w:ind w:left="1134"/>
        <w:jc w:val="both"/>
        <w:rPr>
          <w:rFonts w:ascii="Arial" w:hAnsi="Arial" w:cs="Arial"/>
        </w:rPr>
      </w:pPr>
    </w:p>
    <w:p w:rsidR="001C5E9F" w:rsidRPr="00A74B88" w:rsidRDefault="001C5E9F" w:rsidP="00A74B88">
      <w:pPr>
        <w:ind w:left="1134"/>
        <w:jc w:val="both"/>
        <w:rPr>
          <w:rFonts w:ascii="Arial" w:hAnsi="Arial" w:cs="Arial"/>
        </w:rPr>
      </w:pPr>
      <w:r w:rsidRPr="00A74B88">
        <w:rPr>
          <w:rFonts w:ascii="Arial" w:hAnsi="Arial" w:cs="Arial"/>
        </w:rPr>
        <w:t>Le profil de la plateforme après remise en forme ne devra pas présenter d’écart supérieur à 2 cm par rapport au profil en travers type du marché.</w:t>
      </w:r>
    </w:p>
    <w:p w:rsidR="001C5E9F" w:rsidRPr="00A74B88" w:rsidRDefault="001C5E9F" w:rsidP="00A74B88">
      <w:pPr>
        <w:ind w:left="1134"/>
        <w:jc w:val="both"/>
        <w:rPr>
          <w:rFonts w:ascii="Arial" w:hAnsi="Arial" w:cs="Arial"/>
        </w:rPr>
      </w:pPr>
    </w:p>
    <w:p w:rsidR="001C5E9F" w:rsidRPr="00A74B88" w:rsidRDefault="001C5E9F" w:rsidP="00A74B88">
      <w:pPr>
        <w:ind w:left="1134"/>
        <w:jc w:val="both"/>
        <w:rPr>
          <w:rFonts w:ascii="Arial" w:hAnsi="Arial" w:cs="Arial"/>
        </w:rPr>
      </w:pPr>
      <w:r w:rsidRPr="00A74B88">
        <w:rPr>
          <w:rFonts w:ascii="Arial" w:hAnsi="Arial" w:cs="Arial"/>
        </w:rPr>
        <w:t>Cette opération ne tient pas compte de la remise en forme ou du curage des fossés qui sont rémunérés par ailleurs.</w:t>
      </w:r>
    </w:p>
    <w:p w:rsidR="001C5E9F" w:rsidRPr="00A74B88" w:rsidRDefault="001C5E9F" w:rsidP="00A74B88">
      <w:pPr>
        <w:ind w:left="1134"/>
        <w:jc w:val="both"/>
        <w:rPr>
          <w:rFonts w:ascii="Arial" w:hAnsi="Arial" w:cs="Arial"/>
        </w:rPr>
      </w:pPr>
    </w:p>
    <w:p w:rsidR="001C5E9F" w:rsidRPr="00A74B88" w:rsidRDefault="001C5E9F" w:rsidP="00A74B88">
      <w:pPr>
        <w:ind w:left="1134"/>
        <w:jc w:val="both"/>
        <w:rPr>
          <w:rFonts w:ascii="Arial" w:hAnsi="Arial" w:cs="Arial"/>
        </w:rPr>
      </w:pPr>
      <w:r w:rsidRPr="00A74B88">
        <w:rPr>
          <w:rFonts w:ascii="Arial" w:hAnsi="Arial" w:cs="Arial"/>
        </w:rPr>
        <w:t>La mise en forme est à prévoir avant toute exécution d’une couche de roulement.</w:t>
      </w:r>
    </w:p>
    <w:p w:rsidR="001C5E9F" w:rsidRPr="00A74B88" w:rsidRDefault="001C5E9F" w:rsidP="00A74B88">
      <w:pPr>
        <w:ind w:left="1134"/>
        <w:jc w:val="both"/>
        <w:rPr>
          <w:rFonts w:ascii="Arial" w:hAnsi="Arial" w:cs="Arial"/>
        </w:rPr>
      </w:pPr>
    </w:p>
    <w:p w:rsidR="001C5E9F" w:rsidRPr="00A74B88" w:rsidRDefault="001C5E9F" w:rsidP="00A74B88">
      <w:pPr>
        <w:pStyle w:val="ListParagraph"/>
        <w:numPr>
          <w:ilvl w:val="0"/>
          <w:numId w:val="77"/>
        </w:numPr>
        <w:suppressAutoHyphens/>
        <w:autoSpaceDN w:val="0"/>
        <w:spacing w:after="160"/>
        <w:ind w:left="1134"/>
        <w:jc w:val="both"/>
        <w:textAlignment w:val="baseline"/>
        <w:rPr>
          <w:rFonts w:ascii="Arial" w:hAnsi="Arial" w:cs="Arial"/>
          <w:b/>
        </w:rPr>
      </w:pPr>
      <w:r w:rsidRPr="00A74B88">
        <w:rPr>
          <w:rFonts w:ascii="Arial" w:hAnsi="Arial" w:cs="Arial"/>
          <w:b/>
        </w:rPr>
        <w:t>Travaux de terrassement généraux pour réaménagement ponctuel de la plateforme en particulier, le rehaussement de la plateforme en zone inondable et l’élargissement des zones étroites</w:t>
      </w:r>
      <w:r w:rsidR="00397491" w:rsidRPr="00A74B88">
        <w:rPr>
          <w:rFonts w:ascii="Arial" w:hAnsi="Arial" w:cs="Arial"/>
          <w:b/>
        </w:rPr>
        <w:t xml:space="preserve"> (</w:t>
      </w:r>
      <w:r w:rsidR="00397491" w:rsidRPr="00A74B88">
        <w:rPr>
          <w:rFonts w:ascii="Arial" w:hAnsi="Arial" w:cs="Arial"/>
        </w:rPr>
        <w:t>sans objet</w:t>
      </w:r>
      <w:r w:rsidR="00397491" w:rsidRPr="00A74B88">
        <w:rPr>
          <w:rFonts w:ascii="Arial" w:hAnsi="Arial" w:cs="Arial"/>
          <w:b/>
        </w:rPr>
        <w:t>)</w:t>
      </w:r>
    </w:p>
    <w:p w:rsidR="001C5E9F" w:rsidRPr="00A74B88" w:rsidRDefault="001C5E9F" w:rsidP="00A74B88">
      <w:pPr>
        <w:pStyle w:val="Heading5"/>
        <w:spacing w:after="120"/>
        <w:ind w:left="1134" w:firstLine="0"/>
        <w:rPr>
          <w:rFonts w:ascii="Arial" w:hAnsi="Arial" w:cs="Arial"/>
          <w:b/>
          <w:bCs/>
          <w:i/>
          <w:color w:val="auto"/>
          <w:sz w:val="24"/>
          <w:szCs w:val="24"/>
        </w:rPr>
      </w:pPr>
      <w:r w:rsidRPr="00A74B88">
        <w:rPr>
          <w:rFonts w:ascii="Arial" w:hAnsi="Arial" w:cs="Arial"/>
          <w:color w:val="auto"/>
          <w:sz w:val="24"/>
          <w:szCs w:val="24"/>
        </w:rPr>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1C5E9F" w:rsidRPr="00A74B88" w:rsidRDefault="001C5E9F" w:rsidP="00A74B88">
      <w:pPr>
        <w:pStyle w:val="Heading5"/>
        <w:spacing w:after="120"/>
        <w:ind w:left="1134" w:firstLine="0"/>
        <w:rPr>
          <w:rFonts w:ascii="Arial" w:hAnsi="Arial" w:cs="Arial"/>
          <w:b/>
          <w:bCs/>
          <w:i/>
          <w:color w:val="auto"/>
          <w:sz w:val="24"/>
          <w:szCs w:val="24"/>
        </w:rPr>
      </w:pPr>
      <w:r w:rsidRPr="00A74B88">
        <w:rPr>
          <w:rFonts w:ascii="Arial" w:hAnsi="Arial" w:cs="Arial"/>
          <w:color w:val="auto"/>
          <w:sz w:val="24"/>
          <w:szCs w:val="24"/>
        </w:rPr>
        <w:t xml:space="preserve">L’entrepreneur est tenu d’attendre le résultat des essais de laboratoire correspondants. Il ne peut demander la réception d’une couche que si toutes les compacités sont supérieures au minimum exigé. </w:t>
      </w:r>
    </w:p>
    <w:p w:rsidR="001C5E9F" w:rsidRPr="00A74B88" w:rsidRDefault="001C5E9F" w:rsidP="00A74B88">
      <w:pPr>
        <w:pStyle w:val="Heading5"/>
        <w:spacing w:after="120"/>
        <w:ind w:left="1134" w:firstLine="0"/>
        <w:rPr>
          <w:rFonts w:ascii="Arial" w:hAnsi="Arial" w:cs="Arial"/>
          <w:b/>
          <w:bCs/>
          <w:i/>
          <w:sz w:val="24"/>
          <w:szCs w:val="24"/>
        </w:rPr>
      </w:pPr>
      <w:r w:rsidRPr="00A74B88">
        <w:rPr>
          <w:rFonts w:ascii="Arial" w:hAnsi="Arial" w:cs="Arial"/>
          <w:sz w:val="24"/>
          <w:szCs w:val="24"/>
        </w:rPr>
        <w:t>Le matériau de couche de roulement, la grave latéritique, sera mise en place en couches d’épaisseur = 15cm compactée. La mise en place s’exécutera ainsi qu’il suit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La préparation des lieux de carrière ou d’emprunts, l’ouverture et l’entretien des accès et voies de circulation dans le périmètre de l’expropriation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Les frais d’expropriation, toutes indemnités pour destruction de cultures ou perte de jouissance des lieux, toutes redevances d’extraction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L’ouverture d’emprunts et carrières, y compris débroussaillement, abattage d’arbres, enlèvement de terre végétale et découverte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L’extraction des matériaux, leur stockage ou reprise sur stocks éventuels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La fourniture des matériaux à pied d’œuvre y compris le chargement, le transport n’excédant pas 5000 m, le déchargement, et le stockage ;</w:t>
      </w:r>
    </w:p>
    <w:p w:rsidR="001C5E9F" w:rsidRPr="00A74B88" w:rsidRDefault="00B30558" w:rsidP="00A74B88">
      <w:pPr>
        <w:pStyle w:val="ListParagraph"/>
        <w:numPr>
          <w:ilvl w:val="0"/>
          <w:numId w:val="79"/>
        </w:numPr>
        <w:ind w:left="1134"/>
        <w:contextualSpacing/>
        <w:jc w:val="both"/>
        <w:rPr>
          <w:rFonts w:ascii="Arial" w:hAnsi="Arial" w:cs="Arial"/>
        </w:rPr>
      </w:pPr>
      <w:r w:rsidRPr="00A74B88">
        <w:rPr>
          <w:rFonts w:ascii="Arial" w:hAnsi="Arial" w:cs="Arial"/>
        </w:rPr>
        <w:t>L’épandage</w:t>
      </w:r>
      <w:r w:rsidR="001C5E9F" w:rsidRPr="00A74B88">
        <w:rPr>
          <w:rFonts w:ascii="Arial" w:hAnsi="Arial" w:cs="Arial"/>
        </w:rPr>
        <w:t xml:space="preserve"> des matériaux par couches compatibles avec les moyens de compactage et la nature des matériaux et le compactage tel que défini dans le présent CCTP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L’arrosage ou l’aération nécessaire pour l’obtention d’un meilleur compactage ;</w:t>
      </w:r>
    </w:p>
    <w:p w:rsidR="001C5E9F" w:rsidRPr="00A74B88" w:rsidRDefault="001C5E9F" w:rsidP="00A74B88">
      <w:pPr>
        <w:pStyle w:val="ListParagraph"/>
        <w:numPr>
          <w:ilvl w:val="0"/>
          <w:numId w:val="79"/>
        </w:numPr>
        <w:spacing w:after="120"/>
        <w:ind w:left="1134"/>
        <w:contextualSpacing/>
        <w:jc w:val="both"/>
        <w:rPr>
          <w:rFonts w:ascii="Arial" w:hAnsi="Arial" w:cs="Arial"/>
        </w:rPr>
      </w:pPr>
      <w:r w:rsidRPr="00A74B88">
        <w:rPr>
          <w:rFonts w:ascii="Arial" w:hAnsi="Arial" w:cs="Arial"/>
        </w:rPr>
        <w:t>Le compactage par des moyens appropriés ;</w:t>
      </w:r>
    </w:p>
    <w:p w:rsidR="001C5E9F" w:rsidRPr="00A74B88" w:rsidRDefault="001C5E9F" w:rsidP="00A74B88">
      <w:pPr>
        <w:spacing w:after="120"/>
        <w:ind w:left="1134"/>
        <w:jc w:val="both"/>
        <w:rPr>
          <w:rFonts w:ascii="Arial" w:hAnsi="Arial" w:cs="Arial"/>
        </w:rPr>
      </w:pPr>
      <w:r w:rsidRPr="00A74B88">
        <w:rPr>
          <w:rFonts w:ascii="Arial" w:hAnsi="Arial" w:cs="Arial"/>
        </w:rPr>
        <w:lastRenderedPageBreak/>
        <w:t xml:space="preserve">Pour la carrière d’emprunt, l’entrepreneur devra demander les autorisations prévues par les textes en vigueur et prendra à sa charge tous les frais y afférents, y compris les taxes d’exploitation et les frais de </w:t>
      </w:r>
      <w:r w:rsidR="00B212AF" w:rsidRPr="00A74B88">
        <w:rPr>
          <w:rFonts w:ascii="Arial" w:hAnsi="Arial" w:cs="Arial"/>
        </w:rPr>
        <w:t>dédommagements éventuels</w:t>
      </w:r>
      <w:r w:rsidRPr="00A74B88">
        <w:rPr>
          <w:rFonts w:ascii="Arial" w:hAnsi="Arial" w:cs="Arial"/>
        </w:rPr>
        <w:t xml:space="preserve"> aux propriétaires.</w:t>
      </w:r>
    </w:p>
    <w:p w:rsidR="001C5E9F" w:rsidRPr="00A74B88" w:rsidRDefault="001C5E9F" w:rsidP="00A74B88">
      <w:pPr>
        <w:pStyle w:val="ListParagraph"/>
        <w:numPr>
          <w:ilvl w:val="0"/>
          <w:numId w:val="77"/>
        </w:numPr>
        <w:spacing w:before="120" w:after="120"/>
        <w:ind w:left="1134"/>
        <w:contextualSpacing/>
        <w:jc w:val="both"/>
        <w:rPr>
          <w:rFonts w:ascii="Arial" w:hAnsi="Arial" w:cs="Arial"/>
          <w:b/>
        </w:rPr>
      </w:pPr>
      <w:r w:rsidRPr="00A74B88">
        <w:rPr>
          <w:rFonts w:ascii="Arial" w:hAnsi="Arial" w:cs="Arial"/>
          <w:b/>
        </w:rPr>
        <w:t>Assainissement et drainage</w:t>
      </w:r>
    </w:p>
    <w:p w:rsidR="001C5E9F" w:rsidRPr="00A74B88" w:rsidRDefault="001C5E9F" w:rsidP="00A74B88">
      <w:pPr>
        <w:ind w:left="1134"/>
        <w:jc w:val="both"/>
        <w:rPr>
          <w:rFonts w:ascii="Arial" w:hAnsi="Arial" w:cs="Arial"/>
        </w:rPr>
      </w:pPr>
      <w:r w:rsidRPr="00A74B88">
        <w:rPr>
          <w:rFonts w:ascii="Arial" w:hAnsi="Arial" w:cs="Arial"/>
        </w:rPr>
        <w:t>Cette tâche sera exécutée dans des zones inondables, elle consiste à relever la ligne rouge de la chaussée, les opérations se feront de la manière suivante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Prospection des matériaux à utiliser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Repérage des sections et mise en place de la signalisation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Préparation de la section par nettoyage réglage arrosage et compactage du fond de forme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Gerbage du matériau à l’emprunt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Transport et déchargement à pied d’œuvre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Epandage par couche de 20 à 30 cm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Arrosage ou aération nécessaire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Compactage à l’optimum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Mise en état de l’emprunt ;</w:t>
      </w:r>
    </w:p>
    <w:p w:rsidR="001C5E9F" w:rsidRPr="00A74B88" w:rsidRDefault="00B212A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Retrait</w:t>
      </w:r>
      <w:r w:rsidR="001C5E9F" w:rsidRPr="00A74B88">
        <w:rPr>
          <w:rFonts w:ascii="Arial" w:hAnsi="Arial" w:cs="Arial"/>
        </w:rPr>
        <w:t xml:space="preserve"> de la signalisation.</w:t>
      </w:r>
    </w:p>
    <w:p w:rsidR="001C5E9F" w:rsidRPr="00A74B88" w:rsidRDefault="001C5E9F" w:rsidP="00A74B88">
      <w:pPr>
        <w:ind w:left="1134"/>
        <w:jc w:val="both"/>
        <w:rPr>
          <w:rFonts w:ascii="Arial" w:hAnsi="Arial" w:cs="Arial"/>
        </w:rPr>
      </w:pPr>
      <w:r w:rsidRPr="00A74B88">
        <w:rPr>
          <w:rFonts w:ascii="Arial" w:hAnsi="Arial" w:cs="Arial"/>
        </w:rPr>
        <w:t xml:space="preserve">Les matériels utilisés sont : le bulldozer, la pelle chargeuse, la niveleuse, les camions </w:t>
      </w:r>
      <w:r w:rsidR="00957E89" w:rsidRPr="00A74B88">
        <w:rPr>
          <w:rFonts w:ascii="Arial" w:hAnsi="Arial" w:cs="Arial"/>
        </w:rPr>
        <w:t xml:space="preserve">bennes, le compacteur vibrant. </w:t>
      </w:r>
    </w:p>
    <w:p w:rsidR="001F6373" w:rsidRPr="00A74B88" w:rsidRDefault="001F6373" w:rsidP="00A74B88">
      <w:pPr>
        <w:ind w:left="1134"/>
        <w:jc w:val="both"/>
        <w:rPr>
          <w:rFonts w:ascii="Arial" w:hAnsi="Arial" w:cs="Arial"/>
        </w:rPr>
      </w:pPr>
    </w:p>
    <w:p w:rsidR="0019343B" w:rsidRPr="00A74B88" w:rsidRDefault="0019343B" w:rsidP="00A74B88">
      <w:pPr>
        <w:ind w:left="1134"/>
        <w:jc w:val="both"/>
        <w:rPr>
          <w:rFonts w:ascii="Arial" w:hAnsi="Arial" w:cs="Arial"/>
        </w:rPr>
      </w:pPr>
    </w:p>
    <w:p w:rsidR="0019343B" w:rsidRPr="00A74B88" w:rsidRDefault="0019343B" w:rsidP="00A74B88">
      <w:pPr>
        <w:ind w:left="1134"/>
        <w:jc w:val="both"/>
        <w:rPr>
          <w:rFonts w:ascii="Arial" w:hAnsi="Arial" w:cs="Arial"/>
        </w:rPr>
      </w:pPr>
    </w:p>
    <w:p w:rsidR="001C5E9F" w:rsidRPr="00A74B88" w:rsidRDefault="001C5E9F" w:rsidP="00A74B88">
      <w:pPr>
        <w:pStyle w:val="ListParagraph"/>
        <w:numPr>
          <w:ilvl w:val="0"/>
          <w:numId w:val="77"/>
        </w:numPr>
        <w:spacing w:before="120" w:after="120"/>
        <w:ind w:left="1134"/>
        <w:contextualSpacing/>
        <w:jc w:val="both"/>
        <w:rPr>
          <w:rFonts w:ascii="Arial" w:hAnsi="Arial" w:cs="Arial"/>
          <w:b/>
        </w:rPr>
      </w:pPr>
      <w:r w:rsidRPr="00A74B88">
        <w:rPr>
          <w:rFonts w:ascii="Arial" w:hAnsi="Arial" w:cs="Arial"/>
          <w:b/>
        </w:rPr>
        <w:t>Curage et remise en forme des fossés et exutoires</w:t>
      </w:r>
    </w:p>
    <w:p w:rsidR="001C5E9F" w:rsidRPr="00A74B88" w:rsidRDefault="001C5E9F" w:rsidP="00A74B88">
      <w:pPr>
        <w:ind w:left="1134"/>
        <w:jc w:val="both"/>
        <w:rPr>
          <w:rFonts w:ascii="Arial" w:hAnsi="Arial" w:cs="Arial"/>
        </w:rPr>
      </w:pPr>
      <w:r w:rsidRPr="00A74B88">
        <w:rPr>
          <w:rFonts w:ascii="Arial" w:hAnsi="Arial" w:cs="Arial"/>
        </w:rPr>
        <w:t xml:space="preserve">Cette tâche s’effectuera au grader et grossiste, au nettoyage et à la remise en forme de fossés en terre et des exutoires. Il sera </w:t>
      </w:r>
      <w:r w:rsidR="00B212AF" w:rsidRPr="00A74B88">
        <w:rPr>
          <w:rFonts w:ascii="Arial" w:hAnsi="Arial" w:cs="Arial"/>
        </w:rPr>
        <w:t>procédé</w:t>
      </w:r>
      <w:r w:rsidRPr="00A74B88">
        <w:rPr>
          <w:rFonts w:ascii="Arial" w:hAnsi="Arial" w:cs="Arial"/>
        </w:rPr>
        <w:t xml:space="preserve"> à l’enlèvement des matériaux empêchant ou freinant le bon écoulement des eaux (dépôts de terre, les bacs rocheux, et de débris végétaux).</w:t>
      </w:r>
    </w:p>
    <w:p w:rsidR="001C5E9F" w:rsidRPr="00A74B88" w:rsidRDefault="001C5E9F" w:rsidP="00A74B88">
      <w:pPr>
        <w:ind w:left="1134" w:firstLine="720"/>
        <w:jc w:val="both"/>
        <w:rPr>
          <w:rFonts w:ascii="Arial" w:hAnsi="Arial" w:cs="Arial"/>
        </w:rPr>
      </w:pPr>
    </w:p>
    <w:p w:rsidR="001C5E9F" w:rsidRPr="00A74B88" w:rsidRDefault="001C5E9F" w:rsidP="00A74B88">
      <w:pPr>
        <w:pStyle w:val="ListParagraph"/>
        <w:numPr>
          <w:ilvl w:val="0"/>
          <w:numId w:val="77"/>
        </w:numPr>
        <w:spacing w:before="120" w:after="120"/>
        <w:ind w:left="1134"/>
        <w:contextualSpacing/>
        <w:jc w:val="both"/>
        <w:rPr>
          <w:rFonts w:ascii="Arial" w:hAnsi="Arial" w:cs="Arial"/>
          <w:b/>
        </w:rPr>
      </w:pPr>
      <w:r w:rsidRPr="00A74B88">
        <w:rPr>
          <w:rFonts w:ascii="Arial" w:hAnsi="Arial" w:cs="Arial"/>
          <w:b/>
        </w:rPr>
        <w:t>Repli de chantier</w:t>
      </w:r>
    </w:p>
    <w:p w:rsidR="001C5E9F" w:rsidRPr="00A74B88" w:rsidRDefault="001C5E9F" w:rsidP="00A74B88">
      <w:pPr>
        <w:ind w:left="1134"/>
        <w:jc w:val="both"/>
        <w:rPr>
          <w:rFonts w:ascii="Arial" w:hAnsi="Arial" w:cs="Arial"/>
        </w:rPr>
      </w:pPr>
      <w:r w:rsidRPr="00A74B88">
        <w:rPr>
          <w:rFonts w:ascii="Arial" w:hAnsi="Arial" w:cs="Arial"/>
        </w:rPr>
        <w:t>A la fin des travaux définis par le présent marché, l’entrepreneur sera tenu de procéder à ses frais à la remise en état des lieux, à l’enlèvement de tout matériau, matériel ou résidu provenant de la présence de son chantier.</w:t>
      </w:r>
    </w:p>
    <w:p w:rsidR="001C5E9F" w:rsidRPr="00A74B88" w:rsidRDefault="001C5E9F" w:rsidP="00A74B88">
      <w:pPr>
        <w:ind w:left="1134"/>
        <w:jc w:val="both"/>
        <w:rPr>
          <w:rFonts w:ascii="Arial" w:hAnsi="Arial" w:cs="Arial"/>
          <w:b/>
        </w:rPr>
      </w:pPr>
    </w:p>
    <w:p w:rsidR="001C5E9F" w:rsidRPr="00A74B88" w:rsidRDefault="001C5E9F" w:rsidP="00A74B88">
      <w:pPr>
        <w:spacing w:before="120" w:after="120"/>
        <w:ind w:left="1134"/>
        <w:jc w:val="center"/>
        <w:rPr>
          <w:rFonts w:ascii="Arial" w:hAnsi="Arial" w:cs="Arial"/>
          <w:b/>
        </w:rPr>
      </w:pPr>
      <w:r w:rsidRPr="00A74B88">
        <w:rPr>
          <w:rFonts w:ascii="Arial" w:hAnsi="Arial" w:cs="Arial"/>
          <w:b/>
        </w:rPr>
        <w:t>CHAPITRE II : PROVENANCE ET CARACTERISTIQUES DES MATERIAUX</w:t>
      </w:r>
    </w:p>
    <w:p w:rsidR="001C5E9F" w:rsidRPr="00A74B88" w:rsidRDefault="001C5E9F" w:rsidP="00A74B88">
      <w:pPr>
        <w:pStyle w:val="ListParagraph"/>
        <w:numPr>
          <w:ilvl w:val="0"/>
          <w:numId w:val="81"/>
        </w:numPr>
        <w:suppressAutoHyphens/>
        <w:autoSpaceDN w:val="0"/>
        <w:spacing w:before="120" w:after="120"/>
        <w:ind w:left="1134"/>
        <w:jc w:val="both"/>
        <w:textAlignment w:val="baseline"/>
        <w:rPr>
          <w:rFonts w:ascii="Arial" w:hAnsi="Arial" w:cs="Arial"/>
          <w:b/>
        </w:rPr>
      </w:pPr>
      <w:r w:rsidRPr="00A74B88">
        <w:rPr>
          <w:rFonts w:ascii="Arial" w:hAnsi="Arial" w:cs="Arial"/>
          <w:b/>
        </w:rPr>
        <w:t>Provenance des matériaux :</w:t>
      </w:r>
    </w:p>
    <w:p w:rsidR="001C5E9F" w:rsidRPr="00A74B88" w:rsidRDefault="001C5E9F" w:rsidP="00A74B88">
      <w:pPr>
        <w:spacing w:before="120" w:after="120"/>
        <w:ind w:left="1134"/>
        <w:jc w:val="both"/>
        <w:rPr>
          <w:rFonts w:ascii="Arial" w:hAnsi="Arial" w:cs="Arial"/>
        </w:rPr>
      </w:pPr>
      <w:r w:rsidRPr="00A74B88">
        <w:rPr>
          <w:rFonts w:ascii="Arial" w:hAnsi="Arial" w:cs="Arial"/>
        </w:rPr>
        <w:t>Le cocontractant devra choisir des emplacements d’emprunts et les soumettre à l’agrément de l’Ingénieur du marché dont le refus vaudra obligation de rechercher de nouveaux sites d’emprunts sans que celui-ci ne puisse prétendre à une quelconque indemnité.</w:t>
      </w:r>
    </w:p>
    <w:p w:rsidR="001C5E9F" w:rsidRPr="00A74B88" w:rsidRDefault="001C5E9F" w:rsidP="00A74B88">
      <w:pPr>
        <w:spacing w:before="120" w:after="120"/>
        <w:ind w:left="1134"/>
        <w:jc w:val="both"/>
        <w:rPr>
          <w:rFonts w:ascii="Arial" w:hAnsi="Arial" w:cs="Arial"/>
        </w:rPr>
      </w:pPr>
      <w:r w:rsidRPr="00A74B88">
        <w:rPr>
          <w:rFonts w:ascii="Arial" w:hAnsi="Arial" w:cs="Arial"/>
        </w:rPr>
        <w:t>Lorsque l’emplacement d’un emprunt choisi par le cocontractant aura été agrée, il devra y faire un nombre suffisant de sondages et remettre à l’ingénieur un dossier technique comprenant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La localité de l’emprunt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L’épaisseur de la découverte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La puissance de l’emprunt.</w:t>
      </w:r>
    </w:p>
    <w:p w:rsidR="001C5E9F" w:rsidRPr="00A74B88" w:rsidRDefault="001C5E9F" w:rsidP="00A74B88">
      <w:pPr>
        <w:ind w:left="1134"/>
        <w:jc w:val="both"/>
        <w:rPr>
          <w:rFonts w:ascii="Arial" w:hAnsi="Arial" w:cs="Arial"/>
        </w:rPr>
      </w:pPr>
      <w:r w:rsidRPr="00A74B88">
        <w:rPr>
          <w:rFonts w:ascii="Arial" w:hAnsi="Arial" w:cs="Arial"/>
        </w:rPr>
        <w:t>Pour chaque emprunt, ce dossier devra comporter les résultats des essais suivants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lastRenderedPageBreak/>
        <w:t>Analyse granulométrique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Essai</w:t>
      </w:r>
      <w:r w:rsidR="0019343B" w:rsidRPr="00A74B88">
        <w:rPr>
          <w:rFonts w:ascii="Arial" w:hAnsi="Arial" w:cs="Arial"/>
        </w:rPr>
        <w:t>-</w:t>
      </w:r>
      <w:r w:rsidRPr="00A74B88">
        <w:rPr>
          <w:rFonts w:ascii="Arial" w:hAnsi="Arial" w:cs="Arial"/>
        </w:rPr>
        <w:t>proctor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Limites d’atterberg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CBR.</w:t>
      </w:r>
    </w:p>
    <w:p w:rsidR="001C5E9F" w:rsidRPr="00A74B88" w:rsidRDefault="001C5E9F" w:rsidP="00A74B88">
      <w:pPr>
        <w:ind w:left="1134"/>
        <w:jc w:val="both"/>
        <w:rPr>
          <w:rFonts w:ascii="Arial" w:hAnsi="Arial" w:cs="Arial"/>
        </w:rPr>
      </w:pPr>
      <w:r w:rsidRPr="00A74B88">
        <w:rPr>
          <w:rFonts w:ascii="Arial" w:hAnsi="Arial" w:cs="Arial"/>
        </w:rPr>
        <w:t xml:space="preserve">Le cocontractant ne pourra commencer à exploiter </w:t>
      </w:r>
      <w:r w:rsidR="00B212AF" w:rsidRPr="00A74B88">
        <w:rPr>
          <w:rFonts w:ascii="Arial" w:hAnsi="Arial" w:cs="Arial"/>
        </w:rPr>
        <w:t>la carrière identifiée</w:t>
      </w:r>
      <w:r w:rsidRPr="00A74B88">
        <w:rPr>
          <w:rFonts w:ascii="Arial" w:hAnsi="Arial" w:cs="Arial"/>
        </w:rPr>
        <w:t xml:space="preserve"> qu’après le contrôle de la qualité effectué par l’ingénieur et l’autorisation écrite donnée par ce dernier. </w:t>
      </w:r>
      <w:r w:rsidR="00B212AF" w:rsidRPr="00A74B88">
        <w:rPr>
          <w:rFonts w:ascii="Arial" w:hAnsi="Arial" w:cs="Arial"/>
        </w:rPr>
        <w:t>L’ingénieur pourra</w:t>
      </w:r>
      <w:r w:rsidRPr="00A74B88">
        <w:rPr>
          <w:rFonts w:ascii="Arial" w:hAnsi="Arial" w:cs="Arial"/>
        </w:rPr>
        <w:t xml:space="preserve"> retirer l’autorisation à tout moment dès que la chambre d’extraction ne donnera plus de matériaux de bonne qualité, le cocontractant ne pouvant prétendre à aucune indemnité.</w:t>
      </w:r>
    </w:p>
    <w:p w:rsidR="001C5E9F" w:rsidRPr="00A74B88" w:rsidRDefault="001C5E9F" w:rsidP="00A74B88">
      <w:pPr>
        <w:spacing w:before="120" w:after="120"/>
        <w:ind w:left="1134"/>
        <w:jc w:val="both"/>
        <w:rPr>
          <w:rFonts w:ascii="Arial" w:hAnsi="Arial" w:cs="Arial"/>
        </w:rPr>
      </w:pPr>
      <w:r w:rsidRPr="00A74B88">
        <w:rPr>
          <w:rFonts w:ascii="Arial" w:hAnsi="Arial" w:cs="Arial"/>
        </w:rPr>
        <w:t>Le débroussaillage, le décapage de la terre végétale, l’abattage d’arbres requis pour l’exploitation de l’emprunt sont à la charge du cocontractant et ne donneront pas droit à une rémunération explicite. Les anciens sites de carrières ne pourront être exploités que si le cocontractant a fourni les preuves qu’il y subsiste encore des matériaux ayant les caractéristiques requises.</w:t>
      </w:r>
    </w:p>
    <w:p w:rsidR="001C5E9F" w:rsidRPr="00A74B88" w:rsidRDefault="001C5E9F" w:rsidP="00A74B88">
      <w:pPr>
        <w:pStyle w:val="ListParagraph"/>
        <w:numPr>
          <w:ilvl w:val="0"/>
          <w:numId w:val="81"/>
        </w:numPr>
        <w:suppressAutoHyphens/>
        <w:autoSpaceDN w:val="0"/>
        <w:spacing w:before="120" w:after="120"/>
        <w:ind w:left="1134"/>
        <w:jc w:val="both"/>
        <w:textAlignment w:val="baseline"/>
        <w:rPr>
          <w:rFonts w:ascii="Arial" w:hAnsi="Arial" w:cs="Arial"/>
          <w:b/>
        </w:rPr>
      </w:pPr>
      <w:r w:rsidRPr="00A74B88">
        <w:rPr>
          <w:rFonts w:ascii="Arial" w:hAnsi="Arial" w:cs="Arial"/>
          <w:b/>
        </w:rPr>
        <w:t>Caractéristiques des matériaux</w:t>
      </w:r>
    </w:p>
    <w:p w:rsidR="001C5E9F" w:rsidRPr="00A74B88" w:rsidRDefault="001C5E9F" w:rsidP="00A74B88">
      <w:pPr>
        <w:pStyle w:val="ListParagraph"/>
        <w:numPr>
          <w:ilvl w:val="0"/>
          <w:numId w:val="77"/>
        </w:numPr>
        <w:suppressAutoHyphens/>
        <w:autoSpaceDN w:val="0"/>
        <w:spacing w:before="120" w:after="120"/>
        <w:ind w:left="1134"/>
        <w:jc w:val="both"/>
        <w:textAlignment w:val="baseline"/>
        <w:rPr>
          <w:rFonts w:ascii="Arial" w:hAnsi="Arial" w:cs="Arial"/>
          <w:b/>
        </w:rPr>
      </w:pPr>
      <w:r w:rsidRPr="00A74B88">
        <w:rPr>
          <w:rFonts w:ascii="Arial" w:hAnsi="Arial" w:cs="Arial"/>
          <w:b/>
        </w:rPr>
        <w:t>Matériaux pour remblais courants</w:t>
      </w:r>
    </w:p>
    <w:p w:rsidR="001C5E9F" w:rsidRPr="00A74B88" w:rsidRDefault="001C5E9F" w:rsidP="00A74B88">
      <w:pPr>
        <w:spacing w:before="120" w:after="120"/>
        <w:ind w:left="1134"/>
        <w:jc w:val="both"/>
        <w:rPr>
          <w:rFonts w:ascii="Arial" w:hAnsi="Arial" w:cs="Arial"/>
        </w:rPr>
      </w:pPr>
      <w:r w:rsidRPr="00A74B88">
        <w:rPr>
          <w:rFonts w:ascii="Arial" w:hAnsi="Arial" w:cs="Arial"/>
        </w:rPr>
        <w:t xml:space="preserve">Il s’agit des remblais réalisés dans les zones sans problème spécifique. Les matériaux utilisés pour ces remblais courants proviendront des déblais généraux lorsqu’ils existent ou des lieux d’emprunts agréés par l’ingénieur. </w:t>
      </w:r>
    </w:p>
    <w:p w:rsidR="001C5E9F" w:rsidRPr="00A74B88" w:rsidRDefault="001C5E9F" w:rsidP="00A74B88">
      <w:pPr>
        <w:spacing w:before="120" w:after="120"/>
        <w:ind w:left="1134"/>
        <w:jc w:val="both"/>
        <w:rPr>
          <w:rFonts w:ascii="Arial" w:hAnsi="Arial" w:cs="Arial"/>
        </w:rPr>
      </w:pPr>
      <w:r w:rsidRPr="00A74B88">
        <w:rPr>
          <w:rFonts w:ascii="Arial" w:hAnsi="Arial" w:cs="Arial"/>
        </w:rPr>
        <w:t>Ils seront dépourvus de matière végétale et organique et auront les caractéristiques suivantes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Dimensions maximales des grains Dmax=40mm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Indice de plasticité IP≤35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Pourcentage des fins f≤30 ;</w:t>
      </w:r>
    </w:p>
    <w:p w:rsidR="00957E89"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CBR≥15.</w:t>
      </w:r>
    </w:p>
    <w:p w:rsidR="001C5E9F" w:rsidRPr="00A74B88" w:rsidRDefault="001C5E9F" w:rsidP="00A74B88">
      <w:pPr>
        <w:pStyle w:val="ListParagraph"/>
        <w:numPr>
          <w:ilvl w:val="0"/>
          <w:numId w:val="77"/>
        </w:numPr>
        <w:suppressAutoHyphens/>
        <w:autoSpaceDN w:val="0"/>
        <w:spacing w:before="120" w:after="120"/>
        <w:ind w:left="1134"/>
        <w:jc w:val="both"/>
        <w:textAlignment w:val="baseline"/>
        <w:rPr>
          <w:rFonts w:ascii="Arial" w:hAnsi="Arial" w:cs="Arial"/>
          <w:b/>
        </w:rPr>
      </w:pPr>
      <w:r w:rsidRPr="00A74B88">
        <w:rPr>
          <w:rFonts w:ascii="Arial" w:hAnsi="Arial" w:cs="Arial"/>
          <w:b/>
        </w:rPr>
        <w:t>Matériaux pour remblais contigus aux ouvrages d’assainissement</w:t>
      </w:r>
    </w:p>
    <w:p w:rsidR="001C5E9F" w:rsidRPr="00A74B88" w:rsidRDefault="001C5E9F" w:rsidP="00A74B88">
      <w:pPr>
        <w:spacing w:before="120" w:after="120"/>
        <w:ind w:left="1134"/>
        <w:jc w:val="both"/>
        <w:rPr>
          <w:rFonts w:ascii="Arial" w:hAnsi="Arial" w:cs="Arial"/>
        </w:rPr>
      </w:pPr>
      <w:r w:rsidRPr="00A74B88">
        <w:rPr>
          <w:rFonts w:ascii="Arial" w:hAnsi="Arial" w:cs="Arial"/>
        </w:rPr>
        <w:t>Les matériaux de remblai contigus aux ouvrages et buses devront répondre aux spécifications essentielles suivantes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Dimension maximales des grains Dmax=40mm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Indice de plasticité IP≤25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 de passant à 10mm     entre 65 et 100</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 de passant à 5mm        entre 45 et 85</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 de passant à 2mm        entre 30 et 38</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Pourcentage des fins f≤30 ;</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Densité sèche maximale supérieure à 1,8T</w:t>
      </w:r>
    </w:p>
    <w:p w:rsidR="001C5E9F" w:rsidRPr="00A74B88" w:rsidRDefault="001C5E9F" w:rsidP="00A74B88">
      <w:pPr>
        <w:pStyle w:val="ListParagraph"/>
        <w:numPr>
          <w:ilvl w:val="0"/>
          <w:numId w:val="79"/>
        </w:numPr>
        <w:suppressAutoHyphens/>
        <w:autoSpaceDN w:val="0"/>
        <w:ind w:left="1134"/>
        <w:jc w:val="both"/>
        <w:textAlignment w:val="baseline"/>
        <w:rPr>
          <w:rFonts w:ascii="Arial" w:hAnsi="Arial" w:cs="Arial"/>
        </w:rPr>
      </w:pPr>
      <w:r w:rsidRPr="00A74B88">
        <w:rPr>
          <w:rFonts w:ascii="Arial" w:hAnsi="Arial" w:cs="Arial"/>
        </w:rPr>
        <w:t>CBR≥25</w:t>
      </w:r>
    </w:p>
    <w:p w:rsidR="001C5E9F" w:rsidRPr="00A74B88" w:rsidRDefault="001C5E9F" w:rsidP="00A74B88">
      <w:pPr>
        <w:ind w:left="1134"/>
        <w:jc w:val="both"/>
        <w:rPr>
          <w:rFonts w:ascii="Arial" w:hAnsi="Arial" w:cs="Arial"/>
        </w:rPr>
      </w:pPr>
      <w:r w:rsidRPr="00A74B88">
        <w:rPr>
          <w:rFonts w:ascii="Arial" w:hAnsi="Arial" w:cs="Arial"/>
        </w:rPr>
        <w:t>Par ailleurs, ils devront être exempts de débris végétaux, leur granulométrie sera continue.</w:t>
      </w:r>
    </w:p>
    <w:p w:rsidR="001C5E9F" w:rsidRPr="00A74B88" w:rsidRDefault="001C5E9F" w:rsidP="00A74B88">
      <w:pPr>
        <w:pStyle w:val="ListParagraph"/>
        <w:numPr>
          <w:ilvl w:val="0"/>
          <w:numId w:val="78"/>
        </w:numPr>
        <w:suppressAutoHyphens/>
        <w:autoSpaceDN w:val="0"/>
        <w:ind w:left="1134"/>
        <w:jc w:val="both"/>
        <w:textAlignment w:val="baseline"/>
        <w:rPr>
          <w:rFonts w:ascii="Arial" w:hAnsi="Arial" w:cs="Arial"/>
          <w:b/>
        </w:rPr>
      </w:pPr>
      <w:r w:rsidRPr="00A74B88">
        <w:rPr>
          <w:rFonts w:ascii="Arial" w:hAnsi="Arial" w:cs="Arial"/>
          <w:b/>
          <w:u w:val="single"/>
        </w:rPr>
        <w:t>Sable</w:t>
      </w:r>
      <w:r w:rsidRPr="00A74B88">
        <w:rPr>
          <w:rFonts w:ascii="Arial" w:hAnsi="Arial" w:cs="Arial"/>
          <w:b/>
        </w:rPr>
        <w:t> :</w:t>
      </w:r>
    </w:p>
    <w:p w:rsidR="001C5E9F" w:rsidRPr="00A74B88" w:rsidRDefault="001C5E9F" w:rsidP="00A74B88">
      <w:pPr>
        <w:ind w:left="1134"/>
        <w:jc w:val="both"/>
        <w:rPr>
          <w:rFonts w:ascii="Arial" w:hAnsi="Arial" w:cs="Arial"/>
        </w:rPr>
      </w:pPr>
      <w:r w:rsidRPr="00A74B88">
        <w:rPr>
          <w:rFonts w:ascii="Arial" w:hAnsi="Arial" w:cs="Arial"/>
        </w:rPr>
        <w:t>Le sable proviendra soit des rivières, soit des broyages. L’équivalent de sable sera supérieur à 80 % et le pourcentage d’éléments très fins éliminés par décantation devra être inférieur à 4 %.</w:t>
      </w:r>
    </w:p>
    <w:p w:rsidR="001C5E9F" w:rsidRPr="00A74B88" w:rsidRDefault="001C5E9F" w:rsidP="00A74B88">
      <w:pPr>
        <w:pStyle w:val="ListParagraph"/>
        <w:numPr>
          <w:ilvl w:val="0"/>
          <w:numId w:val="78"/>
        </w:numPr>
        <w:suppressAutoHyphens/>
        <w:autoSpaceDN w:val="0"/>
        <w:spacing w:before="120"/>
        <w:ind w:left="1134"/>
        <w:jc w:val="both"/>
        <w:textAlignment w:val="baseline"/>
        <w:rPr>
          <w:rFonts w:ascii="Arial" w:hAnsi="Arial" w:cs="Arial"/>
          <w:b/>
          <w:u w:val="single"/>
        </w:rPr>
      </w:pPr>
      <w:r w:rsidRPr="00A74B88">
        <w:rPr>
          <w:rFonts w:ascii="Arial" w:hAnsi="Arial" w:cs="Arial"/>
          <w:b/>
          <w:u w:val="single"/>
        </w:rPr>
        <w:t>Sable pour mortier</w:t>
      </w:r>
    </w:p>
    <w:p w:rsidR="001C5E9F" w:rsidRPr="00A74B88" w:rsidRDefault="001C5E9F" w:rsidP="00A74B88">
      <w:pPr>
        <w:spacing w:before="120" w:after="120"/>
        <w:ind w:left="1134"/>
        <w:jc w:val="both"/>
        <w:rPr>
          <w:rFonts w:ascii="Arial" w:hAnsi="Arial" w:cs="Arial"/>
        </w:rPr>
      </w:pPr>
      <w:r w:rsidRPr="00A74B88">
        <w:rPr>
          <w:rFonts w:ascii="Arial" w:hAnsi="Arial" w:cs="Arial"/>
        </w:rPr>
        <w:t>La proportion d’éléments retenus sur le tamis de 35 (tamis d=2,5mm) doit être supérieure à 10 %.</w:t>
      </w:r>
    </w:p>
    <w:p w:rsidR="001C5E9F" w:rsidRPr="00A74B88" w:rsidRDefault="001C5E9F" w:rsidP="00A74B88">
      <w:pPr>
        <w:pStyle w:val="ListParagraph"/>
        <w:numPr>
          <w:ilvl w:val="0"/>
          <w:numId w:val="78"/>
        </w:numPr>
        <w:suppressAutoHyphens/>
        <w:autoSpaceDN w:val="0"/>
        <w:spacing w:before="120" w:after="120"/>
        <w:ind w:left="1134"/>
        <w:jc w:val="both"/>
        <w:textAlignment w:val="baseline"/>
        <w:rPr>
          <w:rFonts w:ascii="Arial" w:hAnsi="Arial" w:cs="Arial"/>
          <w:b/>
          <w:u w:val="single"/>
        </w:rPr>
      </w:pPr>
      <w:r w:rsidRPr="00A74B88">
        <w:rPr>
          <w:rFonts w:ascii="Arial" w:hAnsi="Arial" w:cs="Arial"/>
          <w:b/>
          <w:u w:val="single"/>
        </w:rPr>
        <w:t>Agrégats</w:t>
      </w:r>
    </w:p>
    <w:p w:rsidR="001C5E9F" w:rsidRPr="00A74B88" w:rsidRDefault="001C5E9F" w:rsidP="00A74B88">
      <w:pPr>
        <w:ind w:left="1134"/>
        <w:jc w:val="both"/>
        <w:rPr>
          <w:rFonts w:ascii="Arial" w:hAnsi="Arial" w:cs="Arial"/>
        </w:rPr>
      </w:pPr>
      <w:r w:rsidRPr="00A74B88">
        <w:rPr>
          <w:rFonts w:ascii="Arial" w:hAnsi="Arial" w:cs="Arial"/>
        </w:rPr>
        <w:lastRenderedPageBreak/>
        <w:t>Ils proviennent des gîtes ou carrières retenus par l’entrepreneur et agréés par l’ingénieur. Les agrégats devront être propres (% d’éléments éliminés par décantation inférieur à 2 %) et de granulométrie adaptée à leur utilisation.</w:t>
      </w:r>
    </w:p>
    <w:p w:rsidR="001C5E9F" w:rsidRPr="00A74B88" w:rsidRDefault="001C5E9F" w:rsidP="00A74B88">
      <w:pPr>
        <w:pStyle w:val="ListParagraph"/>
        <w:numPr>
          <w:ilvl w:val="0"/>
          <w:numId w:val="78"/>
        </w:numPr>
        <w:suppressAutoHyphens/>
        <w:autoSpaceDN w:val="0"/>
        <w:ind w:left="1134"/>
        <w:jc w:val="both"/>
        <w:textAlignment w:val="baseline"/>
        <w:rPr>
          <w:rFonts w:ascii="Arial" w:hAnsi="Arial" w:cs="Arial"/>
          <w:b/>
          <w:u w:val="single"/>
        </w:rPr>
      </w:pPr>
      <w:r w:rsidRPr="00A74B88">
        <w:rPr>
          <w:rFonts w:ascii="Arial" w:hAnsi="Arial" w:cs="Arial"/>
          <w:b/>
          <w:u w:val="single"/>
        </w:rPr>
        <w:t>Ciments</w:t>
      </w:r>
    </w:p>
    <w:p w:rsidR="001C5E9F" w:rsidRPr="00A74B88" w:rsidRDefault="001C5E9F" w:rsidP="00A74B88">
      <w:pPr>
        <w:ind w:left="1134"/>
        <w:jc w:val="both"/>
        <w:rPr>
          <w:rFonts w:ascii="Arial" w:hAnsi="Arial" w:cs="Arial"/>
        </w:rPr>
      </w:pPr>
      <w:r w:rsidRPr="00A74B88">
        <w:rPr>
          <w:rFonts w:ascii="Arial" w:hAnsi="Arial" w:cs="Arial"/>
        </w:rPr>
        <w:t>Ils seront de la classe CPA 325 et proviendront d’une usine agréée.</w:t>
      </w:r>
    </w:p>
    <w:p w:rsidR="001C5E9F" w:rsidRPr="00A74B88" w:rsidRDefault="001C5E9F" w:rsidP="00A74B88">
      <w:pPr>
        <w:pStyle w:val="ListParagraph"/>
        <w:numPr>
          <w:ilvl w:val="0"/>
          <w:numId w:val="78"/>
        </w:numPr>
        <w:suppressAutoHyphens/>
        <w:autoSpaceDN w:val="0"/>
        <w:ind w:left="1134"/>
        <w:jc w:val="both"/>
        <w:textAlignment w:val="baseline"/>
        <w:rPr>
          <w:rFonts w:ascii="Arial" w:hAnsi="Arial" w:cs="Arial"/>
          <w:b/>
          <w:u w:val="single"/>
        </w:rPr>
      </w:pPr>
      <w:r w:rsidRPr="00A74B88">
        <w:rPr>
          <w:rFonts w:ascii="Arial" w:hAnsi="Arial" w:cs="Arial"/>
          <w:b/>
          <w:u w:val="single"/>
        </w:rPr>
        <w:t>Gabions</w:t>
      </w:r>
    </w:p>
    <w:p w:rsidR="001C5E9F" w:rsidRPr="00A74B88" w:rsidRDefault="001C5E9F" w:rsidP="00A74B88">
      <w:pPr>
        <w:ind w:left="1134"/>
        <w:jc w:val="both"/>
        <w:rPr>
          <w:rFonts w:ascii="Arial" w:hAnsi="Arial" w:cs="Arial"/>
        </w:rPr>
      </w:pPr>
      <w:r w:rsidRPr="00A74B88">
        <w:rPr>
          <w:rFonts w:ascii="Arial" w:hAnsi="Arial" w:cs="Arial"/>
        </w:rPr>
        <w:t>Ils seront constitués de cages en grillage galvanisé, à mailles hexagonales, remplies de pierres dures insensibles à l’eau et de dimensions suffisantes (supérieures à 1,5 fois la grosseur des mailles pour les pierres au contant du grillage).</w:t>
      </w:r>
    </w:p>
    <w:p w:rsidR="001C5E9F" w:rsidRPr="00A74B88" w:rsidRDefault="001C5E9F" w:rsidP="00A74B88">
      <w:pPr>
        <w:pStyle w:val="ListParagraph"/>
        <w:numPr>
          <w:ilvl w:val="0"/>
          <w:numId w:val="78"/>
        </w:numPr>
        <w:suppressAutoHyphens/>
        <w:autoSpaceDN w:val="0"/>
        <w:ind w:left="1134"/>
        <w:jc w:val="both"/>
        <w:textAlignment w:val="baseline"/>
        <w:rPr>
          <w:rFonts w:ascii="Arial" w:hAnsi="Arial" w:cs="Arial"/>
          <w:b/>
          <w:u w:val="single"/>
        </w:rPr>
      </w:pPr>
      <w:r w:rsidRPr="00A74B88">
        <w:rPr>
          <w:rFonts w:ascii="Arial" w:hAnsi="Arial" w:cs="Arial"/>
          <w:b/>
          <w:u w:val="single"/>
        </w:rPr>
        <w:t>Moellons pour maçonneries</w:t>
      </w:r>
    </w:p>
    <w:p w:rsidR="001C5E9F" w:rsidRPr="00A74B88" w:rsidRDefault="001C5E9F" w:rsidP="00A74B88">
      <w:pPr>
        <w:ind w:left="1134" w:firstLine="567"/>
        <w:jc w:val="both"/>
        <w:rPr>
          <w:rFonts w:ascii="Arial" w:hAnsi="Arial" w:cs="Arial"/>
        </w:rPr>
      </w:pPr>
      <w:r w:rsidRPr="00A74B88">
        <w:rPr>
          <w:rFonts w:ascii="Arial" w:hAnsi="Arial" w:cs="Arial"/>
        </w:rPr>
        <w:t>Ils proviendront d’une carrière ou gîte agréée par l’ingénieur et ne devront présenter aucune dimension inférieure à 20 cm.</w:t>
      </w:r>
    </w:p>
    <w:p w:rsidR="001C5E9F" w:rsidRPr="00A74B88" w:rsidRDefault="001C5E9F" w:rsidP="00A74B88">
      <w:pPr>
        <w:pStyle w:val="ListParagraph"/>
        <w:numPr>
          <w:ilvl w:val="0"/>
          <w:numId w:val="78"/>
        </w:numPr>
        <w:suppressAutoHyphens/>
        <w:autoSpaceDN w:val="0"/>
        <w:ind w:left="1134"/>
        <w:jc w:val="both"/>
        <w:textAlignment w:val="baseline"/>
        <w:rPr>
          <w:rFonts w:ascii="Arial" w:hAnsi="Arial" w:cs="Arial"/>
          <w:b/>
          <w:u w:val="single"/>
        </w:rPr>
      </w:pPr>
      <w:r w:rsidRPr="00A74B88">
        <w:rPr>
          <w:rFonts w:ascii="Arial" w:hAnsi="Arial" w:cs="Arial"/>
          <w:b/>
          <w:u w:val="single"/>
        </w:rPr>
        <w:t>Enrochements</w:t>
      </w:r>
    </w:p>
    <w:p w:rsidR="001C5E9F" w:rsidRPr="00A74B88" w:rsidRDefault="001C5E9F" w:rsidP="00A74B88">
      <w:pPr>
        <w:ind w:left="1134" w:firstLine="567"/>
        <w:jc w:val="both"/>
        <w:rPr>
          <w:rFonts w:ascii="Arial" w:hAnsi="Arial" w:cs="Arial"/>
        </w:rPr>
      </w:pPr>
      <w:r w:rsidRPr="00A74B88">
        <w:rPr>
          <w:rFonts w:ascii="Arial" w:hAnsi="Arial" w:cs="Arial"/>
        </w:rPr>
        <w:t xml:space="preserve">Ils seront constitués de matériaux durs, non évolutifs, insensibles à l’eau, de poids spécifique d’au moins 2 à 3 tonnes au m3. </w:t>
      </w:r>
      <w:r w:rsidR="00B212AF" w:rsidRPr="00A74B88">
        <w:rPr>
          <w:rFonts w:ascii="Arial" w:hAnsi="Arial" w:cs="Arial"/>
        </w:rPr>
        <w:t>Les blocs</w:t>
      </w:r>
      <w:r w:rsidRPr="00A74B88">
        <w:rPr>
          <w:rFonts w:ascii="Arial" w:hAnsi="Arial" w:cs="Arial"/>
        </w:rPr>
        <w:t xml:space="preserve"> devront avoir une forme aussi régulière que possible, leur plus petite dimension ne devra pas être inférieure à 30 cm. </w:t>
      </w:r>
    </w:p>
    <w:p w:rsidR="006329CD" w:rsidRPr="00A74B88" w:rsidRDefault="006329CD" w:rsidP="00A74B88">
      <w:pPr>
        <w:ind w:left="1134"/>
        <w:jc w:val="center"/>
        <w:rPr>
          <w:rFonts w:ascii="Arial" w:hAnsi="Arial" w:cs="Arial"/>
          <w:b/>
        </w:rPr>
      </w:pPr>
    </w:p>
    <w:p w:rsidR="001C5E9F" w:rsidRPr="00A74B88" w:rsidRDefault="001C5E9F" w:rsidP="00A74B88">
      <w:pPr>
        <w:ind w:left="1134"/>
        <w:jc w:val="center"/>
        <w:rPr>
          <w:rFonts w:ascii="Arial" w:hAnsi="Arial" w:cs="Arial"/>
          <w:b/>
        </w:rPr>
      </w:pPr>
      <w:r w:rsidRPr="00A74B88">
        <w:rPr>
          <w:rFonts w:ascii="Arial" w:hAnsi="Arial" w:cs="Arial"/>
          <w:b/>
        </w:rPr>
        <w:t>CHAPITRE III : MODE D’EXECUTION DES TRAVAUX</w:t>
      </w:r>
    </w:p>
    <w:p w:rsidR="006329CD" w:rsidRPr="00A74B88" w:rsidRDefault="001C5E9F" w:rsidP="00A74B88">
      <w:pPr>
        <w:pStyle w:val="ListParagraph"/>
        <w:numPr>
          <w:ilvl w:val="0"/>
          <w:numId w:val="82"/>
        </w:numPr>
        <w:suppressAutoHyphens/>
        <w:autoSpaceDN w:val="0"/>
        <w:ind w:left="1134" w:hanging="425"/>
        <w:textAlignment w:val="baseline"/>
        <w:rPr>
          <w:rFonts w:ascii="Arial" w:hAnsi="Arial" w:cs="Arial"/>
          <w:b/>
          <w:bCs/>
          <w:i/>
        </w:rPr>
      </w:pPr>
      <w:r w:rsidRPr="00A74B88">
        <w:rPr>
          <w:rFonts w:ascii="Arial" w:hAnsi="Arial" w:cs="Arial"/>
          <w:b/>
        </w:rPr>
        <w:t xml:space="preserve">Terrassements </w:t>
      </w:r>
    </w:p>
    <w:p w:rsidR="006329CD" w:rsidRPr="00A74B88" w:rsidRDefault="001C5E9F" w:rsidP="00A74B88">
      <w:pPr>
        <w:suppressAutoHyphens/>
        <w:autoSpaceDN w:val="0"/>
        <w:ind w:left="1134"/>
        <w:textAlignment w:val="baseline"/>
        <w:rPr>
          <w:rFonts w:ascii="Arial" w:hAnsi="Arial" w:cs="Arial"/>
        </w:rPr>
      </w:pPr>
      <w:r w:rsidRPr="00A74B88">
        <w:rPr>
          <w:rFonts w:ascii="Arial" w:hAnsi="Arial" w:cs="Arial"/>
        </w:rPr>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6329CD" w:rsidRPr="00A74B88" w:rsidRDefault="001C5E9F" w:rsidP="00A74B88">
      <w:pPr>
        <w:suppressAutoHyphens/>
        <w:autoSpaceDN w:val="0"/>
        <w:spacing w:before="120" w:after="120"/>
        <w:ind w:left="1134"/>
        <w:textAlignment w:val="baseline"/>
        <w:rPr>
          <w:rFonts w:ascii="Arial" w:hAnsi="Arial" w:cs="Arial"/>
        </w:rPr>
      </w:pPr>
      <w:r w:rsidRPr="00A74B88">
        <w:rPr>
          <w:rFonts w:ascii="Arial" w:hAnsi="Arial" w:cs="Arial"/>
        </w:rPr>
        <w:t xml:space="preserve">L’entrepreneur est tenu d’attendre le résultat des essais de laboratoire correspondants. Il ne peut demander la réception d’une couche que si toutes les compacités sont supérieures au minimum exigé. </w:t>
      </w:r>
    </w:p>
    <w:p w:rsidR="001C5E9F" w:rsidRPr="00A74B88" w:rsidRDefault="001C5E9F" w:rsidP="00A74B88">
      <w:pPr>
        <w:suppressAutoHyphens/>
        <w:autoSpaceDN w:val="0"/>
        <w:spacing w:before="120" w:after="120"/>
        <w:ind w:left="1134"/>
        <w:textAlignment w:val="baseline"/>
        <w:rPr>
          <w:rFonts w:ascii="Arial" w:hAnsi="Arial" w:cs="Arial"/>
          <w:b/>
          <w:bCs/>
          <w:i/>
        </w:rPr>
      </w:pPr>
      <w:r w:rsidRPr="00A74B88">
        <w:rPr>
          <w:rFonts w:ascii="Arial" w:hAnsi="Arial" w:cs="Arial"/>
        </w:rPr>
        <w:t>Le matériau de couche de roulement, la grave latéritique, sera mise en place en couches d’épaisseur = 15cm compactée. La mise en place s’exécutera ainsi qu’il suit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La préparation des lieux de carrière ou d’emprunts, l’ouverture et l’entretien des accès et voies de circulation dans le périmètre de l’expropriation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Les frais d’expropriation, toutes indemnités pour destruction de cultures ou perte de jouissance des lieux, toutes redevances d’extraction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L’ouverture d’emprunts et carrières, y compris débroussaillement, abattage d’arbres, enlèvement de terre végétale et découverte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L’extraction des matériaux, leur stockage ou reprise sur stocks éventuels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La fourniture des matériaux à pied d’œuvre y compris le chargement, le transport n’excédant pas 5000m, le déchargement, et le stockage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Le repandage des matériaux par couches compatibles avec les moyens de compactage et la nature des matériaux et le compactage tel que défini dans le présent CCTP ;</w:t>
      </w:r>
    </w:p>
    <w:p w:rsidR="001C5E9F" w:rsidRPr="00A74B88" w:rsidRDefault="001C5E9F" w:rsidP="00A74B88">
      <w:pPr>
        <w:pStyle w:val="ListParagraph"/>
        <w:numPr>
          <w:ilvl w:val="0"/>
          <w:numId w:val="79"/>
        </w:numPr>
        <w:ind w:left="1134"/>
        <w:contextualSpacing/>
        <w:jc w:val="both"/>
        <w:rPr>
          <w:rFonts w:ascii="Arial" w:hAnsi="Arial" w:cs="Arial"/>
        </w:rPr>
      </w:pPr>
      <w:r w:rsidRPr="00A74B88">
        <w:rPr>
          <w:rFonts w:ascii="Arial" w:hAnsi="Arial" w:cs="Arial"/>
        </w:rPr>
        <w:t>L’arrosage ou l’aération nécessaire pour l’obtention d’un meilleur compactage ;</w:t>
      </w:r>
    </w:p>
    <w:p w:rsidR="006329CD" w:rsidRPr="00A74B88" w:rsidRDefault="001C5E9F" w:rsidP="00A74B88">
      <w:pPr>
        <w:pStyle w:val="ListParagraph"/>
        <w:numPr>
          <w:ilvl w:val="0"/>
          <w:numId w:val="79"/>
        </w:numPr>
        <w:spacing w:after="120"/>
        <w:ind w:left="1134"/>
        <w:contextualSpacing/>
        <w:jc w:val="both"/>
        <w:rPr>
          <w:rFonts w:ascii="Arial" w:hAnsi="Arial" w:cs="Arial"/>
        </w:rPr>
      </w:pPr>
      <w:r w:rsidRPr="00A74B88">
        <w:rPr>
          <w:rFonts w:ascii="Arial" w:hAnsi="Arial" w:cs="Arial"/>
        </w:rPr>
        <w:t>Le compactage par des moyens appropriés ;</w:t>
      </w:r>
    </w:p>
    <w:p w:rsidR="001C5E9F" w:rsidRPr="00A74B88" w:rsidRDefault="001C5E9F" w:rsidP="00A74B88">
      <w:pPr>
        <w:spacing w:after="120"/>
        <w:ind w:left="1134"/>
        <w:contextualSpacing/>
        <w:jc w:val="both"/>
        <w:rPr>
          <w:rFonts w:ascii="Arial" w:hAnsi="Arial" w:cs="Arial"/>
        </w:rPr>
      </w:pPr>
      <w:r w:rsidRPr="00A74B88">
        <w:rPr>
          <w:rFonts w:ascii="Arial" w:hAnsi="Arial" w:cs="Arial"/>
        </w:rPr>
        <w:t xml:space="preserve">Pour la carrière d’emprunt, l’entrepreneur devra demander les autorisations prévues par les textes en vigueur et prendra à sa charge tous les frais y afférents, y compris les taxes d’exploitation et les frais de </w:t>
      </w:r>
      <w:r w:rsidR="00B212AF" w:rsidRPr="00A74B88">
        <w:rPr>
          <w:rFonts w:ascii="Arial" w:hAnsi="Arial" w:cs="Arial"/>
        </w:rPr>
        <w:t>dédommagements éventuels</w:t>
      </w:r>
      <w:r w:rsidRPr="00A74B88">
        <w:rPr>
          <w:rFonts w:ascii="Arial" w:hAnsi="Arial" w:cs="Arial"/>
        </w:rPr>
        <w:t xml:space="preserve"> aux propriétaires.</w:t>
      </w:r>
    </w:p>
    <w:p w:rsidR="001C5E9F" w:rsidRPr="00A74B88" w:rsidRDefault="001C5E9F" w:rsidP="00A74B88">
      <w:pPr>
        <w:pStyle w:val="ListParagraph"/>
        <w:numPr>
          <w:ilvl w:val="0"/>
          <w:numId w:val="82"/>
        </w:numPr>
        <w:tabs>
          <w:tab w:val="left" w:pos="1089"/>
        </w:tabs>
        <w:suppressAutoHyphens/>
        <w:autoSpaceDN w:val="0"/>
        <w:spacing w:before="120" w:after="120"/>
        <w:ind w:left="1134"/>
        <w:textAlignment w:val="baseline"/>
        <w:rPr>
          <w:rFonts w:ascii="Arial" w:hAnsi="Arial" w:cs="Arial"/>
          <w:b/>
        </w:rPr>
      </w:pPr>
      <w:r w:rsidRPr="00A74B88">
        <w:rPr>
          <w:rFonts w:ascii="Arial" w:hAnsi="Arial" w:cs="Arial"/>
          <w:b/>
        </w:rPr>
        <w:t xml:space="preserve">Remblais </w:t>
      </w:r>
    </w:p>
    <w:p w:rsidR="001C5E9F" w:rsidRPr="00A74B88" w:rsidRDefault="001C5E9F" w:rsidP="00A74B88">
      <w:pPr>
        <w:pStyle w:val="ListParagraph"/>
        <w:numPr>
          <w:ilvl w:val="0"/>
          <w:numId w:val="77"/>
        </w:numPr>
        <w:tabs>
          <w:tab w:val="left" w:pos="851"/>
        </w:tabs>
        <w:suppressAutoHyphens/>
        <w:autoSpaceDN w:val="0"/>
        <w:ind w:left="1134"/>
        <w:textAlignment w:val="baseline"/>
        <w:rPr>
          <w:rFonts w:ascii="Arial" w:hAnsi="Arial" w:cs="Arial"/>
          <w:b/>
        </w:rPr>
      </w:pPr>
      <w:r w:rsidRPr="00A74B88">
        <w:rPr>
          <w:rFonts w:ascii="Arial" w:hAnsi="Arial" w:cs="Arial"/>
          <w:b/>
        </w:rPr>
        <w:t>En zone de purge et de bourbier</w:t>
      </w:r>
    </w:p>
    <w:p w:rsidR="001C5E9F" w:rsidRPr="00A74B88" w:rsidRDefault="001C5E9F" w:rsidP="00A74B88">
      <w:pPr>
        <w:tabs>
          <w:tab w:val="left" w:pos="851"/>
        </w:tabs>
        <w:ind w:left="1134"/>
        <w:rPr>
          <w:rFonts w:ascii="Arial" w:hAnsi="Arial" w:cs="Arial"/>
        </w:rPr>
      </w:pPr>
      <w:r w:rsidRPr="00A74B88">
        <w:rPr>
          <w:rFonts w:ascii="Arial" w:hAnsi="Arial" w:cs="Arial"/>
        </w:rPr>
        <w:lastRenderedPageBreak/>
        <w:t>La mise en œuvre des remblais en zone de purge et de bourbier hors d’eau se fera en couches successives compactées de 20cm d’épaisseur. Le nombre de passes par couche sera le même que celui défini par la planche d’essai des remblais courants.</w:t>
      </w:r>
    </w:p>
    <w:p w:rsidR="001C5E9F" w:rsidRPr="00A74B88" w:rsidRDefault="001C5E9F" w:rsidP="00A74B88">
      <w:pPr>
        <w:tabs>
          <w:tab w:val="left" w:pos="851"/>
        </w:tabs>
        <w:ind w:left="1134"/>
        <w:rPr>
          <w:rFonts w:ascii="Arial" w:hAnsi="Arial" w:cs="Arial"/>
        </w:rPr>
      </w:pPr>
      <w:r w:rsidRPr="00A74B88">
        <w:rPr>
          <w:rFonts w:ascii="Arial" w:hAnsi="Arial" w:cs="Arial"/>
        </w:rPr>
        <w:t>Le compactage sera jugé satisfaisant si la densité in situ mesurée au densitomètre à membrane est égale à 95% de la densité sèche au proctor modifié.</w:t>
      </w:r>
    </w:p>
    <w:p w:rsidR="001C5E9F" w:rsidRPr="00A74B88" w:rsidRDefault="001C5E9F" w:rsidP="00A74B88">
      <w:pPr>
        <w:pStyle w:val="ListParagraph"/>
        <w:numPr>
          <w:ilvl w:val="0"/>
          <w:numId w:val="77"/>
        </w:numPr>
        <w:tabs>
          <w:tab w:val="left" w:pos="851"/>
        </w:tabs>
        <w:suppressAutoHyphens/>
        <w:autoSpaceDN w:val="0"/>
        <w:ind w:left="1134"/>
        <w:textAlignment w:val="baseline"/>
        <w:rPr>
          <w:rFonts w:ascii="Arial" w:hAnsi="Arial" w:cs="Arial"/>
          <w:b/>
        </w:rPr>
      </w:pPr>
      <w:r w:rsidRPr="00A74B88">
        <w:rPr>
          <w:rFonts w:ascii="Arial" w:hAnsi="Arial" w:cs="Arial"/>
          <w:b/>
        </w:rPr>
        <w:t>En zone marécageuse</w:t>
      </w:r>
    </w:p>
    <w:p w:rsidR="001C5E9F" w:rsidRPr="00A74B88" w:rsidRDefault="001C5E9F" w:rsidP="00A74B88">
      <w:pPr>
        <w:tabs>
          <w:tab w:val="left" w:pos="851"/>
        </w:tabs>
        <w:ind w:left="1134"/>
        <w:rPr>
          <w:rFonts w:ascii="Arial" w:hAnsi="Arial" w:cs="Arial"/>
        </w:rPr>
      </w:pPr>
      <w:r w:rsidRPr="00A74B88">
        <w:rPr>
          <w:rFonts w:ascii="Arial" w:hAnsi="Arial" w:cs="Arial"/>
        </w:rPr>
        <w:t xml:space="preserve">Le cocontractant purgera la zone jusqu’au niveau requis et approuvé par l’ingénieur. Le </w:t>
      </w:r>
      <w:r w:rsidR="00F551DD" w:rsidRPr="00A74B88">
        <w:rPr>
          <w:rFonts w:ascii="Arial" w:hAnsi="Arial" w:cs="Arial"/>
        </w:rPr>
        <w:t>matériau purgé</w:t>
      </w:r>
      <w:r w:rsidRPr="00A74B88">
        <w:rPr>
          <w:rFonts w:ascii="Arial" w:hAnsi="Arial" w:cs="Arial"/>
        </w:rPr>
        <w:t xml:space="preserve"> sera mis en dépôt sur un emplacement agréé par l’ingénieur.</w:t>
      </w:r>
    </w:p>
    <w:p w:rsidR="001C5E9F" w:rsidRPr="00A74B88" w:rsidRDefault="001C5E9F" w:rsidP="00A74B88">
      <w:pPr>
        <w:tabs>
          <w:tab w:val="left" w:pos="851"/>
        </w:tabs>
        <w:ind w:left="1134"/>
        <w:rPr>
          <w:rFonts w:ascii="Arial" w:hAnsi="Arial" w:cs="Arial"/>
        </w:rPr>
      </w:pPr>
      <w:r w:rsidRPr="00A74B88">
        <w:rPr>
          <w:rFonts w:ascii="Arial" w:hAnsi="Arial" w:cs="Arial"/>
        </w:rPr>
        <w:t>La mise en œuvre des matériaux de substitution se fera par couches successives de 20cm d’épaisseur. Le compactage sera conduit de façon à obtenir une densité sèche de 95% de l’optimum proctor modifié.</w:t>
      </w:r>
    </w:p>
    <w:p w:rsidR="001C5E9F" w:rsidRPr="00A74B88" w:rsidRDefault="001C5E9F" w:rsidP="00A74B88">
      <w:pPr>
        <w:pStyle w:val="ListParagraph"/>
        <w:numPr>
          <w:ilvl w:val="0"/>
          <w:numId w:val="77"/>
        </w:numPr>
        <w:tabs>
          <w:tab w:val="left" w:pos="851"/>
        </w:tabs>
        <w:suppressAutoHyphens/>
        <w:autoSpaceDN w:val="0"/>
        <w:ind w:left="1134"/>
        <w:textAlignment w:val="baseline"/>
        <w:rPr>
          <w:rFonts w:ascii="Arial" w:hAnsi="Arial" w:cs="Arial"/>
          <w:b/>
        </w:rPr>
      </w:pPr>
      <w:r w:rsidRPr="00A74B88">
        <w:rPr>
          <w:rFonts w:ascii="Arial" w:hAnsi="Arial" w:cs="Arial"/>
          <w:b/>
        </w:rPr>
        <w:t>Mise en forme de la plateforme</w:t>
      </w:r>
    </w:p>
    <w:p w:rsidR="001C5E9F" w:rsidRPr="00A74B88" w:rsidRDefault="001C5E9F" w:rsidP="00A74B88">
      <w:pPr>
        <w:tabs>
          <w:tab w:val="left" w:pos="563"/>
          <w:tab w:val="left" w:pos="851"/>
        </w:tabs>
        <w:ind w:left="1134"/>
        <w:rPr>
          <w:rFonts w:ascii="Arial" w:hAnsi="Arial" w:cs="Arial"/>
        </w:rPr>
      </w:pPr>
      <w:r w:rsidRPr="00A74B88">
        <w:rPr>
          <w:rFonts w:ascii="Arial" w:hAnsi="Arial" w:cs="Arial"/>
        </w:rPr>
        <w:t>La remise en forme de la plateforme sera réalisée après scarification sur une épaisseur d’au moins 10cm et éventuellement jusqu’au fond des ravines.</w:t>
      </w:r>
    </w:p>
    <w:p w:rsidR="001C5E9F" w:rsidRPr="00A74B88" w:rsidRDefault="001C5E9F" w:rsidP="00A74B88">
      <w:pPr>
        <w:tabs>
          <w:tab w:val="left" w:pos="563"/>
          <w:tab w:val="left" w:pos="851"/>
        </w:tabs>
        <w:spacing w:before="120" w:after="120"/>
        <w:ind w:left="1134"/>
        <w:rPr>
          <w:rFonts w:ascii="Arial" w:hAnsi="Arial" w:cs="Arial"/>
        </w:rPr>
      </w:pPr>
      <w:r w:rsidRPr="00A74B88">
        <w:rPr>
          <w:rFonts w:ascii="Arial" w:hAnsi="Arial" w:cs="Arial"/>
        </w:rPr>
        <w:t>Après réglage, arrosage et compactage, le profil en travers obtenu sera conforme au profil en travers type imposé et joint au présent dossier d’appel d’offres.</w:t>
      </w:r>
    </w:p>
    <w:p w:rsidR="001C5E9F" w:rsidRPr="00A74B88" w:rsidRDefault="001C5E9F" w:rsidP="00A74B88">
      <w:pPr>
        <w:tabs>
          <w:tab w:val="left" w:pos="563"/>
          <w:tab w:val="left" w:pos="851"/>
        </w:tabs>
        <w:spacing w:before="120" w:after="120"/>
        <w:ind w:left="1134"/>
        <w:rPr>
          <w:rFonts w:ascii="Arial" w:hAnsi="Arial" w:cs="Arial"/>
        </w:rPr>
      </w:pPr>
      <w:r w:rsidRPr="00A74B88">
        <w:rPr>
          <w:rFonts w:ascii="Arial" w:hAnsi="Arial" w:cs="Arial"/>
        </w:rPr>
        <w:t xml:space="preserve">Les matériaux utilisés pour la scarification, l’arrosage et le </w:t>
      </w:r>
      <w:r w:rsidR="00F551DD" w:rsidRPr="00A74B88">
        <w:rPr>
          <w:rFonts w:ascii="Arial" w:hAnsi="Arial" w:cs="Arial"/>
        </w:rPr>
        <w:t>compactage seront</w:t>
      </w:r>
      <w:r w:rsidRPr="00A74B88">
        <w:rPr>
          <w:rFonts w:ascii="Arial" w:hAnsi="Arial" w:cs="Arial"/>
        </w:rPr>
        <w:t xml:space="preserve"> soumis à l’approbation de l’ingénieur.</w:t>
      </w:r>
    </w:p>
    <w:p w:rsidR="001C5E9F" w:rsidRPr="00A74B88" w:rsidRDefault="001C5E9F" w:rsidP="00A74B88">
      <w:pPr>
        <w:tabs>
          <w:tab w:val="left" w:pos="563"/>
          <w:tab w:val="left" w:pos="851"/>
        </w:tabs>
        <w:spacing w:before="120" w:after="120"/>
        <w:ind w:left="1134"/>
        <w:rPr>
          <w:rFonts w:ascii="Arial" w:hAnsi="Arial" w:cs="Arial"/>
        </w:rPr>
      </w:pPr>
      <w:r w:rsidRPr="00A74B88">
        <w:rPr>
          <w:rFonts w:ascii="Arial" w:hAnsi="Arial" w:cs="Arial"/>
        </w:rPr>
        <w:t>Le compactage sera exécuté en fonction du type de matériel utilisé et de la nature des matériaux de chaussée en place. Le nombre de passe sera défini par la réalisation des planches d’essai par zones homogènes.</w:t>
      </w:r>
    </w:p>
    <w:p w:rsidR="001C5E9F" w:rsidRPr="00A74B88" w:rsidRDefault="001C5E9F" w:rsidP="00A74B88">
      <w:pPr>
        <w:tabs>
          <w:tab w:val="left" w:pos="563"/>
          <w:tab w:val="left" w:pos="851"/>
        </w:tabs>
        <w:spacing w:before="120" w:after="120"/>
        <w:ind w:left="1134"/>
        <w:rPr>
          <w:rFonts w:ascii="Arial" w:hAnsi="Arial" w:cs="Arial"/>
        </w:rPr>
      </w:pPr>
      <w:r w:rsidRPr="00A74B88">
        <w:rPr>
          <w:rFonts w:ascii="Arial" w:hAnsi="Arial" w:cs="Arial"/>
        </w:rPr>
        <w:t>La pente transversale sera contrôlée soit à l’aide du niveau à eau soit de la nivelette. Le profil de la plateforme après remise en forme ne devra pas présenter d’écart supérieur à 2cm par rapport au profil en travers type du marché.</w:t>
      </w:r>
    </w:p>
    <w:p w:rsidR="001C5E9F" w:rsidRPr="00A74B88" w:rsidRDefault="001C5E9F" w:rsidP="00A74B88">
      <w:pPr>
        <w:tabs>
          <w:tab w:val="left" w:pos="563"/>
          <w:tab w:val="left" w:pos="851"/>
        </w:tabs>
        <w:spacing w:before="120" w:after="120"/>
        <w:ind w:left="1134"/>
        <w:rPr>
          <w:rFonts w:ascii="Arial" w:hAnsi="Arial" w:cs="Arial"/>
        </w:rPr>
      </w:pPr>
      <w:r w:rsidRPr="00A74B88">
        <w:rPr>
          <w:rFonts w:ascii="Arial" w:hAnsi="Arial" w:cs="Arial"/>
        </w:rPr>
        <w:t>La mise en forme est à prévoir avant toute exécution d’une couche de roulement.</w:t>
      </w:r>
    </w:p>
    <w:p w:rsidR="001C5E9F" w:rsidRPr="00A74B88" w:rsidRDefault="001C5E9F" w:rsidP="00A74B88">
      <w:pPr>
        <w:pStyle w:val="ListParagraph"/>
        <w:numPr>
          <w:ilvl w:val="0"/>
          <w:numId w:val="77"/>
        </w:numPr>
        <w:tabs>
          <w:tab w:val="left" w:pos="851"/>
        </w:tabs>
        <w:suppressAutoHyphens/>
        <w:autoSpaceDN w:val="0"/>
        <w:ind w:left="1134"/>
        <w:textAlignment w:val="baseline"/>
        <w:rPr>
          <w:rFonts w:ascii="Arial" w:hAnsi="Arial" w:cs="Arial"/>
          <w:b/>
        </w:rPr>
      </w:pPr>
      <w:r w:rsidRPr="00A74B88">
        <w:rPr>
          <w:rFonts w:ascii="Arial" w:hAnsi="Arial" w:cs="Arial"/>
          <w:b/>
        </w:rPr>
        <w:t>Reprofilage - compactage</w:t>
      </w:r>
    </w:p>
    <w:p w:rsidR="001C5E9F" w:rsidRPr="00A74B88" w:rsidRDefault="001C5E9F" w:rsidP="00A74B88">
      <w:pPr>
        <w:tabs>
          <w:tab w:val="left" w:pos="851"/>
          <w:tab w:val="left" w:pos="1503"/>
        </w:tabs>
        <w:ind w:left="1134"/>
        <w:rPr>
          <w:rFonts w:ascii="Arial" w:hAnsi="Arial" w:cs="Arial"/>
        </w:rPr>
      </w:pPr>
      <w:r w:rsidRPr="00A74B88">
        <w:rPr>
          <w:rFonts w:ascii="Arial" w:hAnsi="Arial" w:cs="Arial"/>
        </w:rPr>
        <w:t>Le reprofilage lourd sans apport de matériaux consiste à effacer les déformations de la couche de roulement (tôles ondulées, flaches, ornières, etc.…) pour redonner à la chaussée son profil initial. Pour ce faire le cocontractant devra :</w:t>
      </w:r>
    </w:p>
    <w:p w:rsidR="001C5E9F" w:rsidRPr="00A74B88" w:rsidRDefault="001C5E9F" w:rsidP="00A74B88">
      <w:pPr>
        <w:pStyle w:val="ListParagraph"/>
        <w:numPr>
          <w:ilvl w:val="0"/>
          <w:numId w:val="79"/>
        </w:numPr>
        <w:tabs>
          <w:tab w:val="left" w:pos="1503"/>
        </w:tabs>
        <w:suppressAutoHyphens/>
        <w:autoSpaceDN w:val="0"/>
        <w:ind w:left="1134"/>
        <w:textAlignment w:val="baseline"/>
        <w:rPr>
          <w:rFonts w:ascii="Arial" w:hAnsi="Arial" w:cs="Arial"/>
        </w:rPr>
      </w:pPr>
      <w:r w:rsidRPr="00A74B88">
        <w:rPr>
          <w:rFonts w:ascii="Arial" w:hAnsi="Arial" w:cs="Arial"/>
        </w:rPr>
        <w:t>Eliminer les matériaux libres non cohésifs ou les matériaux impropres qui se trouvent dans les zones à traiter et les mettre en dépôt ;</w:t>
      </w:r>
    </w:p>
    <w:p w:rsidR="001C5E9F" w:rsidRPr="00A74B88" w:rsidRDefault="001C5E9F" w:rsidP="00A74B88">
      <w:pPr>
        <w:pStyle w:val="ListParagraph"/>
        <w:numPr>
          <w:ilvl w:val="0"/>
          <w:numId w:val="79"/>
        </w:numPr>
        <w:tabs>
          <w:tab w:val="left" w:pos="1503"/>
        </w:tabs>
        <w:suppressAutoHyphens/>
        <w:autoSpaceDN w:val="0"/>
        <w:ind w:left="1134"/>
        <w:textAlignment w:val="baseline"/>
        <w:rPr>
          <w:rFonts w:ascii="Arial" w:hAnsi="Arial" w:cs="Arial"/>
        </w:rPr>
      </w:pPr>
      <w:r w:rsidRPr="00A74B88">
        <w:rPr>
          <w:rFonts w:ascii="Arial" w:hAnsi="Arial" w:cs="Arial"/>
        </w:rPr>
        <w:t>Scarifier la couche de roulement existante sur une épaisseur de 20cm ;</w:t>
      </w:r>
    </w:p>
    <w:p w:rsidR="001C5E9F" w:rsidRPr="00A74B88" w:rsidRDefault="001C5E9F" w:rsidP="00A74B88">
      <w:pPr>
        <w:pStyle w:val="ListParagraph"/>
        <w:numPr>
          <w:ilvl w:val="0"/>
          <w:numId w:val="79"/>
        </w:numPr>
        <w:tabs>
          <w:tab w:val="left" w:pos="1503"/>
        </w:tabs>
        <w:suppressAutoHyphens/>
        <w:autoSpaceDN w:val="0"/>
        <w:ind w:left="1134"/>
        <w:textAlignment w:val="baseline"/>
        <w:rPr>
          <w:rFonts w:ascii="Arial" w:hAnsi="Arial" w:cs="Arial"/>
        </w:rPr>
      </w:pPr>
      <w:r w:rsidRPr="00A74B88">
        <w:rPr>
          <w:rFonts w:ascii="Arial" w:hAnsi="Arial" w:cs="Arial"/>
        </w:rPr>
        <w:t>Humidifier les matériaux à l’aide d’une citerne équipée d’une rampe permettant un arrosage homogène ;</w:t>
      </w:r>
    </w:p>
    <w:p w:rsidR="001C5E9F" w:rsidRPr="00A74B88" w:rsidRDefault="001C5E9F" w:rsidP="00A74B88">
      <w:pPr>
        <w:pStyle w:val="ListParagraph"/>
        <w:numPr>
          <w:ilvl w:val="0"/>
          <w:numId w:val="79"/>
        </w:numPr>
        <w:tabs>
          <w:tab w:val="left" w:pos="1503"/>
        </w:tabs>
        <w:suppressAutoHyphens/>
        <w:autoSpaceDN w:val="0"/>
        <w:spacing w:before="120" w:after="120"/>
        <w:ind w:left="1134"/>
        <w:textAlignment w:val="baseline"/>
        <w:rPr>
          <w:rFonts w:ascii="Arial" w:hAnsi="Arial" w:cs="Arial"/>
        </w:rPr>
      </w:pPr>
      <w:r w:rsidRPr="00A74B88">
        <w:rPr>
          <w:rFonts w:ascii="Arial" w:hAnsi="Arial" w:cs="Arial"/>
        </w:rPr>
        <w:t>Homogénéiser les matériaux par malaxage puis mettre en forme et régler la couche de roulement selon le profil en travers type ;</w:t>
      </w:r>
    </w:p>
    <w:p w:rsidR="001C5E9F" w:rsidRPr="00A74B88" w:rsidRDefault="001C5E9F" w:rsidP="00A74B88">
      <w:pPr>
        <w:pStyle w:val="ListParagraph"/>
        <w:numPr>
          <w:ilvl w:val="0"/>
          <w:numId w:val="79"/>
        </w:numPr>
        <w:tabs>
          <w:tab w:val="left" w:pos="1503"/>
        </w:tabs>
        <w:suppressAutoHyphens/>
        <w:autoSpaceDN w:val="0"/>
        <w:spacing w:before="120" w:after="120"/>
        <w:ind w:left="1134"/>
        <w:textAlignment w:val="baseline"/>
        <w:rPr>
          <w:rFonts w:ascii="Arial" w:hAnsi="Arial" w:cs="Arial"/>
        </w:rPr>
      </w:pPr>
      <w:r w:rsidRPr="00A74B88">
        <w:rPr>
          <w:rFonts w:ascii="Arial" w:hAnsi="Arial" w:cs="Arial"/>
        </w:rPr>
        <w:t>Compacter la couche de roulement ainsi obtenue à l’aide d’un rouleau vibrant lourd (engin de classe V2 minimum) pour la première passe et à l’aide d’un engin à pneus lourd pour la finition (engin de classe P2 minimum)</w:t>
      </w:r>
    </w:p>
    <w:p w:rsidR="006329CD" w:rsidRPr="00A74B88" w:rsidRDefault="001C5E9F" w:rsidP="00A74B88">
      <w:pPr>
        <w:pStyle w:val="ListParagraph"/>
        <w:numPr>
          <w:ilvl w:val="0"/>
          <w:numId w:val="77"/>
        </w:numPr>
        <w:spacing w:before="120" w:after="120"/>
        <w:ind w:left="1134"/>
        <w:contextualSpacing/>
        <w:jc w:val="both"/>
        <w:rPr>
          <w:rFonts w:ascii="Arial" w:hAnsi="Arial" w:cs="Arial"/>
          <w:b/>
        </w:rPr>
      </w:pPr>
      <w:r w:rsidRPr="00A74B88">
        <w:rPr>
          <w:rFonts w:ascii="Arial" w:hAnsi="Arial" w:cs="Arial"/>
          <w:b/>
        </w:rPr>
        <w:t>Assainissement et drainage</w:t>
      </w:r>
    </w:p>
    <w:p w:rsidR="001C5E9F" w:rsidRPr="00A74B88" w:rsidRDefault="001C5E9F" w:rsidP="00A74B88">
      <w:pPr>
        <w:pStyle w:val="ListParagraph"/>
        <w:spacing w:before="120" w:after="120"/>
        <w:ind w:left="1134"/>
        <w:contextualSpacing/>
        <w:jc w:val="both"/>
        <w:rPr>
          <w:rFonts w:ascii="Arial" w:hAnsi="Arial" w:cs="Arial"/>
          <w:b/>
        </w:rPr>
      </w:pPr>
      <w:r w:rsidRPr="00A74B88">
        <w:rPr>
          <w:rFonts w:ascii="Arial" w:hAnsi="Arial" w:cs="Arial"/>
        </w:rPr>
        <w:t>Cette tâche sera exécutée dans des zones inondables, elle consiste à relever la ligne rouge de la chaussée, les opérations se feront de la manière suivante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Prospection des matériaux à utiliser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Repérage des sections et mise en place de la signalisation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Préparation de la section par nettoyage réglage arrosage et compactage du fond de forme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Gerbage du matériau à l’emprunt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lastRenderedPageBreak/>
        <w:t>Transport et déchargement à pied d’œuvre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Epandage par couche de 20 à 30 cm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Arrosage ou aération nécessaire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Compactage à l’optimum ;</w:t>
      </w:r>
    </w:p>
    <w:p w:rsidR="001C5E9F"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Mise en état de l’emprunt ;</w:t>
      </w:r>
    </w:p>
    <w:p w:rsidR="006329CD" w:rsidRPr="00A74B88" w:rsidRDefault="001C5E9F" w:rsidP="00A74B88">
      <w:pPr>
        <w:pStyle w:val="ListParagraph"/>
        <w:numPr>
          <w:ilvl w:val="0"/>
          <w:numId w:val="76"/>
        </w:numPr>
        <w:spacing w:before="120" w:after="120"/>
        <w:ind w:left="1134"/>
        <w:contextualSpacing/>
        <w:jc w:val="both"/>
        <w:rPr>
          <w:rFonts w:ascii="Arial" w:hAnsi="Arial" w:cs="Arial"/>
        </w:rPr>
      </w:pPr>
      <w:r w:rsidRPr="00A74B88">
        <w:rPr>
          <w:rFonts w:ascii="Arial" w:hAnsi="Arial" w:cs="Arial"/>
        </w:rPr>
        <w:t>retrait de la signalisation.</w:t>
      </w:r>
    </w:p>
    <w:p w:rsidR="001C5E9F" w:rsidRPr="00A74B88" w:rsidRDefault="001C5E9F" w:rsidP="00A74B88">
      <w:pPr>
        <w:spacing w:before="120" w:after="120"/>
        <w:ind w:left="1134"/>
        <w:contextualSpacing/>
        <w:jc w:val="both"/>
        <w:rPr>
          <w:rFonts w:ascii="Arial" w:hAnsi="Arial" w:cs="Arial"/>
        </w:rPr>
      </w:pPr>
      <w:r w:rsidRPr="00A74B88">
        <w:rPr>
          <w:rFonts w:ascii="Arial" w:hAnsi="Arial" w:cs="Arial"/>
        </w:rPr>
        <w:t xml:space="preserve">Les matériels utilisés sont : le bulldozer, la pelle chargeuse, la niveleuse, les camions bennes, le compacteur vibrant. </w:t>
      </w:r>
    </w:p>
    <w:p w:rsidR="006329CD" w:rsidRPr="00A74B88" w:rsidRDefault="001C5E9F" w:rsidP="00A74B88">
      <w:pPr>
        <w:pStyle w:val="ListParagraph"/>
        <w:numPr>
          <w:ilvl w:val="0"/>
          <w:numId w:val="77"/>
        </w:numPr>
        <w:spacing w:before="120" w:after="120"/>
        <w:ind w:left="1134"/>
        <w:contextualSpacing/>
        <w:jc w:val="both"/>
        <w:rPr>
          <w:rFonts w:ascii="Arial" w:hAnsi="Arial" w:cs="Arial"/>
          <w:b/>
        </w:rPr>
      </w:pPr>
      <w:r w:rsidRPr="00A74B88">
        <w:rPr>
          <w:rFonts w:ascii="Arial" w:hAnsi="Arial" w:cs="Arial"/>
          <w:b/>
        </w:rPr>
        <w:t>Curage et remise en forme des fossés et exutoires</w:t>
      </w:r>
    </w:p>
    <w:p w:rsidR="001C5E9F" w:rsidRPr="00A74B88" w:rsidRDefault="001C5E9F" w:rsidP="00A74B88">
      <w:pPr>
        <w:pStyle w:val="ListParagraph"/>
        <w:spacing w:before="120" w:after="120"/>
        <w:ind w:left="1134"/>
        <w:contextualSpacing/>
        <w:jc w:val="both"/>
        <w:rPr>
          <w:rFonts w:ascii="Arial" w:hAnsi="Arial" w:cs="Arial"/>
          <w:b/>
        </w:rPr>
      </w:pPr>
      <w:r w:rsidRPr="00A74B88">
        <w:rPr>
          <w:rFonts w:ascii="Arial" w:hAnsi="Arial" w:cs="Arial"/>
        </w:rPr>
        <w:t>Cette tâche s’effectuera au grader et grossiste, au nettoyage et à la remise en forme de fossés en terre et des exutoires. Il sera procéder à l’enlèvement des matériaux empêchant ou freinant le bon écoulement des eaux (dépôts de terre, les bacs rocheux, et de débris végétaux).</w:t>
      </w:r>
    </w:p>
    <w:p w:rsidR="006329CD" w:rsidRPr="00A74B88" w:rsidRDefault="001C5E9F" w:rsidP="00A74B88">
      <w:pPr>
        <w:pStyle w:val="ListParagraph"/>
        <w:numPr>
          <w:ilvl w:val="0"/>
          <w:numId w:val="77"/>
        </w:numPr>
        <w:spacing w:before="120"/>
        <w:ind w:left="1134"/>
        <w:contextualSpacing/>
        <w:jc w:val="both"/>
        <w:rPr>
          <w:rFonts w:ascii="Arial" w:hAnsi="Arial" w:cs="Arial"/>
          <w:b/>
        </w:rPr>
      </w:pPr>
      <w:r w:rsidRPr="00A74B88">
        <w:rPr>
          <w:rFonts w:ascii="Arial" w:hAnsi="Arial" w:cs="Arial"/>
          <w:b/>
        </w:rPr>
        <w:t>Repli de chantier</w:t>
      </w:r>
    </w:p>
    <w:p w:rsidR="001C5E9F" w:rsidRPr="00A74B88" w:rsidRDefault="001C5E9F" w:rsidP="00A74B88">
      <w:pPr>
        <w:pStyle w:val="ListParagraph"/>
        <w:spacing w:before="120"/>
        <w:ind w:left="1134"/>
        <w:contextualSpacing/>
        <w:jc w:val="both"/>
        <w:rPr>
          <w:rFonts w:ascii="Arial" w:hAnsi="Arial" w:cs="Arial"/>
          <w:b/>
        </w:rPr>
      </w:pPr>
      <w:r w:rsidRPr="00A74B88">
        <w:rPr>
          <w:rFonts w:ascii="Arial" w:hAnsi="Arial" w:cs="Arial"/>
        </w:rPr>
        <w:t>A la fin des travaux définis par le présent marché, l’entrepreneur sera tenu de procéder à ses frais à la remise en état des lieux, à l’enlèvement de tout matériau, matériel ou résidu provenant de la présence de son chantier.</w:t>
      </w:r>
    </w:p>
    <w:bookmarkEnd w:id="50"/>
    <w:p w:rsidR="00AC5375" w:rsidRPr="00A74B88" w:rsidRDefault="00AC5375"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2758B3" w:rsidRPr="00A74B88" w:rsidRDefault="002758B3" w:rsidP="00A74B88">
      <w:pPr>
        <w:ind w:left="1134"/>
        <w:rPr>
          <w:rFonts w:ascii="Arial" w:hAnsi="Arial" w:cs="Arial"/>
        </w:rPr>
      </w:pPr>
    </w:p>
    <w:p w:rsidR="005B7D4E" w:rsidRPr="00A74B88" w:rsidRDefault="005B7D4E" w:rsidP="00A74B88">
      <w:pPr>
        <w:ind w:left="1134"/>
        <w:rPr>
          <w:rFonts w:ascii="Arial" w:hAnsi="Arial" w:cs="Arial"/>
        </w:rPr>
      </w:pPr>
    </w:p>
    <w:p w:rsidR="005B7D4E" w:rsidRPr="00A74B88" w:rsidRDefault="005B7D4E" w:rsidP="00A74B88">
      <w:pPr>
        <w:ind w:left="1134"/>
        <w:rPr>
          <w:rFonts w:ascii="Arial" w:hAnsi="Arial" w:cs="Arial"/>
        </w:rPr>
      </w:pPr>
    </w:p>
    <w:p w:rsidR="005B7D4E" w:rsidRPr="00A74B88" w:rsidRDefault="005B7D4E" w:rsidP="00A74B88">
      <w:pPr>
        <w:ind w:left="1134"/>
        <w:rPr>
          <w:rFonts w:ascii="Arial" w:hAnsi="Arial" w:cs="Arial"/>
        </w:rPr>
      </w:pPr>
    </w:p>
    <w:p w:rsidR="005B7D4E" w:rsidRPr="00A74B88" w:rsidRDefault="005B7D4E" w:rsidP="00A74B88">
      <w:pPr>
        <w:ind w:left="1134"/>
        <w:rPr>
          <w:rFonts w:ascii="Arial" w:hAnsi="Arial" w:cs="Arial"/>
        </w:rPr>
      </w:pPr>
    </w:p>
    <w:p w:rsidR="005B7D4E" w:rsidRPr="00A74B88" w:rsidRDefault="005B7D4E" w:rsidP="00A74B88">
      <w:pPr>
        <w:ind w:left="1134"/>
        <w:rPr>
          <w:rFonts w:ascii="Arial" w:hAnsi="Arial" w:cs="Arial"/>
        </w:rPr>
      </w:pPr>
    </w:p>
    <w:p w:rsidR="002758B3" w:rsidRPr="00A74B88" w:rsidRDefault="002758B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2758B3" w:rsidRDefault="002758B3" w:rsidP="003F076D">
      <w:pPr>
        <w:autoSpaceDE w:val="0"/>
        <w:autoSpaceDN w:val="0"/>
        <w:adjustRightInd w:val="0"/>
        <w:spacing w:before="470"/>
        <w:outlineLvl w:val="0"/>
        <w:rPr>
          <w:rFonts w:ascii="Arial" w:hAnsi="Arial" w:cs="Arial"/>
        </w:rPr>
      </w:pPr>
    </w:p>
    <w:p w:rsidR="003F076D" w:rsidRPr="00A74B88" w:rsidRDefault="003F076D" w:rsidP="003F076D">
      <w:pPr>
        <w:autoSpaceDE w:val="0"/>
        <w:autoSpaceDN w:val="0"/>
        <w:adjustRightInd w:val="0"/>
        <w:spacing w:before="470"/>
        <w:outlineLvl w:val="0"/>
        <w:rPr>
          <w:rFonts w:ascii="Arial" w:hAnsi="Arial" w:cs="Arial"/>
          <w:b/>
        </w:rPr>
      </w:pPr>
    </w:p>
    <w:p w:rsidR="002758B3" w:rsidRPr="00A74B88" w:rsidRDefault="002758B3" w:rsidP="00A74B88">
      <w:pPr>
        <w:widowControl w:val="0"/>
        <w:tabs>
          <w:tab w:val="left" w:pos="3544"/>
        </w:tabs>
        <w:autoSpaceDE w:val="0"/>
        <w:autoSpaceDN w:val="0"/>
        <w:adjustRightInd w:val="0"/>
        <w:ind w:left="1134" w:right="5"/>
        <w:jc w:val="center"/>
        <w:rPr>
          <w:rFonts w:ascii="Arial" w:hAnsi="Arial" w:cs="Arial"/>
          <w:b/>
          <w:spacing w:val="38"/>
          <w:w w:val="95"/>
          <w:position w:val="1"/>
          <w:u w:val="single"/>
          <w:lang w:val="pt-PT"/>
        </w:rPr>
      </w:pPr>
      <w:r w:rsidRPr="00A74B88">
        <w:rPr>
          <w:rFonts w:ascii="Arial" w:hAnsi="Arial" w:cs="Arial"/>
          <w:b/>
          <w:spacing w:val="38"/>
          <w:w w:val="95"/>
          <w:position w:val="1"/>
          <w:u w:val="single"/>
          <w:lang w:val="pt-PT"/>
        </w:rPr>
        <w:t>PIÈCEN°6:</w:t>
      </w:r>
    </w:p>
    <w:p w:rsidR="002758B3" w:rsidRPr="00A74B88" w:rsidRDefault="002758B3" w:rsidP="00A74B88">
      <w:pPr>
        <w:widowControl w:val="0"/>
        <w:tabs>
          <w:tab w:val="left" w:pos="3544"/>
        </w:tabs>
        <w:autoSpaceDE w:val="0"/>
        <w:autoSpaceDN w:val="0"/>
        <w:adjustRightInd w:val="0"/>
        <w:ind w:left="1134" w:right="5"/>
        <w:jc w:val="center"/>
        <w:rPr>
          <w:rFonts w:ascii="Arial" w:hAnsi="Arial" w:cs="Arial"/>
          <w:b/>
          <w:spacing w:val="38"/>
          <w:w w:val="95"/>
          <w:position w:val="1"/>
          <w:u w:val="single"/>
          <w:lang w:val="pt-PT"/>
        </w:rPr>
      </w:pPr>
    </w:p>
    <w:p w:rsidR="002758B3" w:rsidRPr="00A74B88" w:rsidRDefault="002758B3" w:rsidP="00A74B88">
      <w:pPr>
        <w:suppressAutoHyphens/>
        <w:autoSpaceDN w:val="0"/>
        <w:ind w:left="1134"/>
        <w:jc w:val="center"/>
        <w:rPr>
          <w:rFonts w:ascii="Arial" w:hAnsi="Arial" w:cs="Arial"/>
          <w:b/>
        </w:rPr>
      </w:pPr>
      <w:r w:rsidRPr="00A74B88">
        <w:rPr>
          <w:rFonts w:ascii="Arial" w:hAnsi="Arial" w:cs="Arial"/>
          <w:b/>
          <w:spacing w:val="38"/>
          <w:w w:val="95"/>
          <w:position w:val="1"/>
          <w:lang w:val="pt-PT"/>
        </w:rPr>
        <w:t>CAHIER DES CLAUSES ENVIRONNEMENTALES ET SOCIALES (C.C.E.S)</w:t>
      </w:r>
    </w:p>
    <w:p w:rsidR="006329CD" w:rsidRPr="00A74B88" w:rsidRDefault="006329CD" w:rsidP="00A74B8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Pr>
          <w:rFonts w:ascii="Arial" w:hAnsi="Arial" w:cs="Arial"/>
          <w:b/>
        </w:rPr>
      </w:pPr>
    </w:p>
    <w:p w:rsidR="002758B3" w:rsidRPr="00A74B88" w:rsidRDefault="002758B3" w:rsidP="00A74B8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jc w:val="center"/>
        <w:rPr>
          <w:rFonts w:ascii="Arial" w:hAnsi="Arial" w:cs="Arial"/>
          <w:b/>
        </w:rPr>
      </w:pPr>
      <w:r w:rsidRPr="00A74B88">
        <w:rPr>
          <w:rFonts w:ascii="Arial" w:hAnsi="Arial" w:cs="Arial"/>
          <w:b/>
        </w:rPr>
        <w:t>SOMMAIRE</w:t>
      </w:r>
    </w:p>
    <w:p w:rsidR="002758B3" w:rsidRPr="00A74B88" w:rsidRDefault="002758B3" w:rsidP="00A74B88">
      <w:pPr>
        <w:widowControl w:val="0"/>
        <w:tabs>
          <w:tab w:val="left" w:pos="708"/>
        </w:tabs>
        <w:autoSpaceDE w:val="0"/>
        <w:autoSpaceDN w:val="0"/>
        <w:spacing w:after="60"/>
        <w:ind w:left="1134"/>
        <w:rPr>
          <w:rFonts w:ascii="Arial" w:hAnsi="Arial" w:cs="Arial"/>
          <w:spacing w:val="45"/>
        </w:rPr>
      </w:pPr>
    </w:p>
    <w:p w:rsidR="002758B3" w:rsidRPr="00A74B88" w:rsidRDefault="002758B3" w:rsidP="00A74B8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rPr>
          <w:rFonts w:ascii="Arial" w:hAnsi="Arial" w:cs="Arial"/>
          <w:spacing w:val="-3"/>
        </w:rPr>
      </w:pPr>
      <w:r w:rsidRPr="00A74B88">
        <w:rPr>
          <w:rFonts w:ascii="Arial" w:hAnsi="Arial" w:cs="Arial"/>
          <w:spacing w:val="-3"/>
        </w:rPr>
        <w:t>CHAPITRE</w:t>
      </w:r>
      <w:r w:rsidR="002D665C" w:rsidRPr="00A74B88">
        <w:rPr>
          <w:rFonts w:ascii="Arial" w:hAnsi="Arial" w:cs="Arial"/>
          <w:spacing w:val="-3"/>
        </w:rPr>
        <w:t xml:space="preserve"> I </w:t>
      </w:r>
      <w:r w:rsidR="002D665C" w:rsidRPr="00A74B88">
        <w:rPr>
          <w:rFonts w:ascii="Arial" w:hAnsi="Arial" w:cs="Arial"/>
          <w:spacing w:val="-3"/>
        </w:rPr>
        <w:tab/>
        <w:t>:</w:t>
      </w:r>
      <w:r w:rsidR="002D665C" w:rsidRPr="00A74B88">
        <w:rPr>
          <w:rFonts w:ascii="Arial" w:hAnsi="Arial" w:cs="Arial"/>
          <w:spacing w:val="-3"/>
        </w:rPr>
        <w:tab/>
        <w:t>CONTEXTE ET JUSTIFICATION</w:t>
      </w:r>
    </w:p>
    <w:p w:rsidR="002758B3" w:rsidRPr="00A74B88" w:rsidRDefault="002758B3" w:rsidP="00A74B8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hanging="1215"/>
        <w:jc w:val="both"/>
        <w:rPr>
          <w:rFonts w:ascii="Arial" w:hAnsi="Arial" w:cs="Arial"/>
          <w:spacing w:val="-3"/>
        </w:rPr>
      </w:pPr>
      <w:r w:rsidRPr="00A74B88">
        <w:rPr>
          <w:rFonts w:ascii="Arial" w:hAnsi="Arial" w:cs="Arial"/>
          <w:spacing w:val="-3"/>
        </w:rPr>
        <w:t>CHAPITRE II </w:t>
      </w:r>
      <w:r w:rsidRPr="00A74B88">
        <w:rPr>
          <w:rFonts w:ascii="Arial" w:hAnsi="Arial" w:cs="Arial"/>
          <w:spacing w:val="-3"/>
        </w:rPr>
        <w:tab/>
        <w:t>:</w:t>
      </w:r>
      <w:r w:rsidRPr="00A74B88">
        <w:rPr>
          <w:rFonts w:ascii="Arial" w:hAnsi="Arial" w:cs="Arial"/>
          <w:spacing w:val="-3"/>
        </w:rPr>
        <w:tab/>
        <w:t>INFORMATI</w:t>
      </w:r>
      <w:r w:rsidR="002D665C" w:rsidRPr="00A74B88">
        <w:rPr>
          <w:rFonts w:ascii="Arial" w:hAnsi="Arial" w:cs="Arial"/>
          <w:spacing w:val="-3"/>
        </w:rPr>
        <w:t>ONS ET MESURES D’ACCOMPAGNEMENT</w:t>
      </w:r>
    </w:p>
    <w:p w:rsidR="002758B3" w:rsidRPr="00A74B88" w:rsidRDefault="002758B3" w:rsidP="00A74B8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rPr>
          <w:rFonts w:ascii="Arial" w:hAnsi="Arial" w:cs="Arial"/>
          <w:spacing w:val="-3"/>
        </w:rPr>
      </w:pPr>
      <w:r w:rsidRPr="00A74B88">
        <w:rPr>
          <w:rFonts w:ascii="Arial" w:hAnsi="Arial" w:cs="Arial"/>
          <w:spacing w:val="-3"/>
        </w:rPr>
        <w:t>CHAPITRE III</w:t>
      </w:r>
      <w:r w:rsidRPr="00A74B88">
        <w:rPr>
          <w:rFonts w:ascii="Arial" w:hAnsi="Arial" w:cs="Arial"/>
          <w:spacing w:val="-3"/>
        </w:rPr>
        <w:tab/>
        <w:t xml:space="preserve">: </w:t>
      </w:r>
      <w:r w:rsidRPr="00A74B88">
        <w:rPr>
          <w:rFonts w:ascii="Arial" w:hAnsi="Arial" w:cs="Arial"/>
          <w:spacing w:val="-3"/>
        </w:rPr>
        <w:tab/>
        <w:t>E</w:t>
      </w:r>
      <w:r w:rsidR="002D665C" w:rsidRPr="00A74B88">
        <w:rPr>
          <w:rFonts w:ascii="Arial" w:hAnsi="Arial" w:cs="Arial"/>
          <w:spacing w:val="-3"/>
        </w:rPr>
        <w:t>NTRETIEN ET GESTION DES DECHETS</w:t>
      </w:r>
    </w:p>
    <w:p w:rsidR="002758B3" w:rsidRPr="00A74B88" w:rsidRDefault="002758B3" w:rsidP="00A74B8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Pr>
          <w:rFonts w:ascii="Arial" w:hAnsi="Arial" w:cs="Arial"/>
          <w:spacing w:val="-3"/>
        </w:rPr>
      </w:pPr>
      <w:r w:rsidRPr="00A74B88">
        <w:rPr>
          <w:rFonts w:ascii="Arial" w:hAnsi="Arial" w:cs="Arial"/>
          <w:spacing w:val="-3"/>
        </w:rPr>
        <w:t>CHAPITRE IV</w:t>
      </w:r>
      <w:r w:rsidRPr="00A74B88">
        <w:rPr>
          <w:rFonts w:ascii="Arial" w:hAnsi="Arial" w:cs="Arial"/>
          <w:spacing w:val="-3"/>
        </w:rPr>
        <w:tab/>
        <w:t>:</w:t>
      </w:r>
      <w:r w:rsidRPr="00A74B88">
        <w:rPr>
          <w:rFonts w:ascii="Arial" w:hAnsi="Arial" w:cs="Arial"/>
          <w:spacing w:val="-3"/>
        </w:rPr>
        <w:tab/>
        <w:t xml:space="preserve">MESURES PREVENTIVES CONTRE LES NUISANCES SONORES </w:t>
      </w:r>
    </w:p>
    <w:p w:rsidR="002758B3" w:rsidRPr="00A74B88" w:rsidRDefault="002758B3" w:rsidP="00A74B8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Pr>
          <w:rFonts w:ascii="Arial" w:hAnsi="Arial" w:cs="Arial"/>
          <w:spacing w:val="-3"/>
        </w:rPr>
      </w:pPr>
      <w:r w:rsidRPr="00A74B88">
        <w:rPr>
          <w:rFonts w:ascii="Arial" w:hAnsi="Arial" w:cs="Arial"/>
          <w:spacing w:val="-3"/>
        </w:rPr>
        <w:tab/>
      </w:r>
      <w:r w:rsidRPr="00A74B88">
        <w:rPr>
          <w:rFonts w:ascii="Arial" w:hAnsi="Arial" w:cs="Arial"/>
          <w:spacing w:val="-3"/>
        </w:rPr>
        <w:tab/>
      </w:r>
      <w:r w:rsidRPr="00A74B88">
        <w:rPr>
          <w:rFonts w:ascii="Arial" w:hAnsi="Arial" w:cs="Arial"/>
          <w:spacing w:val="-3"/>
        </w:rPr>
        <w:tab/>
      </w:r>
      <w:r w:rsidRPr="00A74B88">
        <w:rPr>
          <w:rFonts w:ascii="Arial" w:hAnsi="Arial" w:cs="Arial"/>
          <w:spacing w:val="-3"/>
        </w:rPr>
        <w:tab/>
      </w:r>
      <w:r w:rsidR="002D665C" w:rsidRPr="00A74B88">
        <w:rPr>
          <w:rFonts w:ascii="Arial" w:hAnsi="Arial" w:cs="Arial"/>
          <w:spacing w:val="-3"/>
        </w:rPr>
        <w:t>ET LES EMISSIONS DE POUSSIERES</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Pr>
          <w:rFonts w:ascii="Arial" w:hAnsi="Arial" w:cs="Arial"/>
          <w:spacing w:val="-3"/>
        </w:rPr>
      </w:pPr>
      <w:r w:rsidRPr="00A74B88">
        <w:rPr>
          <w:rFonts w:ascii="Arial" w:hAnsi="Arial" w:cs="Arial"/>
          <w:spacing w:val="-3"/>
        </w:rPr>
        <w:t>CHAPITRE V</w:t>
      </w:r>
      <w:r w:rsidRPr="00A74B88">
        <w:rPr>
          <w:rFonts w:ascii="Arial" w:hAnsi="Arial" w:cs="Arial"/>
          <w:spacing w:val="-3"/>
        </w:rPr>
        <w:tab/>
        <w:t>:</w:t>
      </w:r>
      <w:r w:rsidRPr="00A74B88">
        <w:rPr>
          <w:rFonts w:ascii="Arial" w:hAnsi="Arial" w:cs="Arial"/>
          <w:spacing w:val="-3"/>
        </w:rPr>
        <w:tab/>
        <w:t xml:space="preserve">STOCKAGE ET UTILISATION DES SUBSTANCES </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hanging="1843"/>
        <w:rPr>
          <w:rFonts w:ascii="Arial" w:hAnsi="Arial" w:cs="Arial"/>
          <w:spacing w:val="-3"/>
        </w:rPr>
      </w:pPr>
      <w:r w:rsidRPr="00A74B88">
        <w:rPr>
          <w:rFonts w:ascii="Arial" w:hAnsi="Arial" w:cs="Arial"/>
          <w:spacing w:val="-3"/>
        </w:rPr>
        <w:tab/>
      </w:r>
      <w:r w:rsidRPr="00A74B88">
        <w:rPr>
          <w:rFonts w:ascii="Arial" w:hAnsi="Arial" w:cs="Arial"/>
          <w:spacing w:val="-3"/>
        </w:rPr>
        <w:tab/>
      </w:r>
      <w:r w:rsidRPr="00A74B88">
        <w:rPr>
          <w:rFonts w:ascii="Arial" w:hAnsi="Arial" w:cs="Arial"/>
          <w:spacing w:val="-3"/>
        </w:rPr>
        <w:tab/>
      </w:r>
      <w:r w:rsidRPr="00A74B88">
        <w:rPr>
          <w:rFonts w:ascii="Arial" w:hAnsi="Arial" w:cs="Arial"/>
          <w:spacing w:val="-3"/>
        </w:rPr>
        <w:tab/>
      </w:r>
      <w:r w:rsidRPr="00A74B88">
        <w:rPr>
          <w:rFonts w:ascii="Arial" w:hAnsi="Arial" w:cs="Arial"/>
          <w:spacing w:val="-3"/>
        </w:rPr>
        <w:tab/>
      </w:r>
      <w:r w:rsidRPr="00A74B88">
        <w:rPr>
          <w:rFonts w:ascii="Arial" w:hAnsi="Arial" w:cs="Arial"/>
          <w:spacing w:val="-3"/>
        </w:rPr>
        <w:tab/>
      </w:r>
      <w:r w:rsidR="002D665C" w:rsidRPr="00A74B88">
        <w:rPr>
          <w:rFonts w:ascii="Arial" w:hAnsi="Arial" w:cs="Arial"/>
          <w:spacing w:val="-3"/>
        </w:rPr>
        <w:t>POTENTIELLEMENT POLLUANTES</w:t>
      </w:r>
    </w:p>
    <w:p w:rsidR="002758B3" w:rsidRPr="00A74B88" w:rsidRDefault="002758B3" w:rsidP="00A74B88">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ight="-291"/>
        <w:rPr>
          <w:rFonts w:ascii="Arial" w:hAnsi="Arial" w:cs="Arial"/>
          <w:spacing w:val="-3"/>
        </w:rPr>
      </w:pPr>
      <w:r w:rsidRPr="00A74B88">
        <w:rPr>
          <w:rFonts w:ascii="Arial" w:hAnsi="Arial" w:cs="Arial"/>
          <w:spacing w:val="-3"/>
        </w:rPr>
        <w:t>Carburant et lubrifiants</w:t>
      </w:r>
    </w:p>
    <w:p w:rsidR="002758B3" w:rsidRPr="00A74B88" w:rsidRDefault="002758B3" w:rsidP="00A74B88">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ight="-291"/>
        <w:rPr>
          <w:rFonts w:ascii="Arial" w:hAnsi="Arial" w:cs="Arial"/>
          <w:spacing w:val="-3"/>
        </w:rPr>
      </w:pPr>
      <w:r w:rsidRPr="00A74B88">
        <w:rPr>
          <w:rFonts w:ascii="Arial" w:hAnsi="Arial" w:cs="Arial"/>
          <w:spacing w:val="-3"/>
        </w:rPr>
        <w:t>Autres substances potentiellement polluantes</w:t>
      </w:r>
    </w:p>
    <w:p w:rsidR="002758B3" w:rsidRPr="00A74B88" w:rsidRDefault="002758B3" w:rsidP="00A74B88">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ight="-291"/>
        <w:rPr>
          <w:rFonts w:ascii="Arial" w:hAnsi="Arial" w:cs="Arial"/>
          <w:spacing w:val="-3"/>
        </w:rPr>
      </w:pPr>
      <w:r w:rsidRPr="00A74B88">
        <w:rPr>
          <w:rFonts w:ascii="Arial" w:hAnsi="Arial" w:cs="Arial"/>
          <w:spacing w:val="-3"/>
        </w:rPr>
        <w:t>Gestion des pollutions accidentelles</w:t>
      </w:r>
    </w:p>
    <w:p w:rsidR="002758B3" w:rsidRPr="00A74B88" w:rsidRDefault="002758B3" w:rsidP="00A74B88">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right="-291"/>
        <w:rPr>
          <w:rFonts w:ascii="Arial" w:hAnsi="Arial" w:cs="Arial"/>
          <w:spacing w:val="-3"/>
        </w:rPr>
      </w:pPr>
      <w:r w:rsidRPr="00A74B88">
        <w:rPr>
          <w:rFonts w:ascii="Arial" w:hAnsi="Arial" w:cs="Arial"/>
          <w:spacing w:val="-3"/>
        </w:rPr>
        <w:t>Principes d’intervention suite à une pollution accidentelle</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right="-574" w:hanging="1843"/>
        <w:rPr>
          <w:rFonts w:ascii="Arial" w:hAnsi="Arial" w:cs="Arial"/>
          <w:spacing w:val="-3"/>
        </w:rPr>
      </w:pPr>
      <w:r w:rsidRPr="00A74B88">
        <w:rPr>
          <w:rFonts w:ascii="Arial" w:hAnsi="Arial" w:cs="Arial"/>
          <w:spacing w:val="-3"/>
        </w:rPr>
        <w:t>CHAPITRE VI </w:t>
      </w:r>
      <w:r w:rsidRPr="00A74B88">
        <w:rPr>
          <w:rFonts w:ascii="Arial" w:hAnsi="Arial" w:cs="Arial"/>
          <w:spacing w:val="-3"/>
        </w:rPr>
        <w:tab/>
        <w:t xml:space="preserve">: </w:t>
      </w:r>
      <w:r w:rsidRPr="00A74B88">
        <w:rPr>
          <w:rFonts w:ascii="Arial" w:hAnsi="Arial" w:cs="Arial"/>
          <w:spacing w:val="-3"/>
        </w:rPr>
        <w:tab/>
        <w:t>PROTECTION DES ESPAC</w:t>
      </w:r>
      <w:r w:rsidR="002D665C" w:rsidRPr="00A74B88">
        <w:rPr>
          <w:rFonts w:ascii="Arial" w:hAnsi="Arial" w:cs="Arial"/>
          <w:spacing w:val="-3"/>
        </w:rPr>
        <w:t>ES NATURELLES CONTRE L’INCENDIE</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hanging="1843"/>
        <w:rPr>
          <w:rFonts w:ascii="Arial" w:hAnsi="Arial" w:cs="Arial"/>
          <w:spacing w:val="-3"/>
        </w:rPr>
      </w:pPr>
      <w:r w:rsidRPr="00A74B88">
        <w:rPr>
          <w:rFonts w:ascii="Arial" w:hAnsi="Arial" w:cs="Arial"/>
          <w:spacing w:val="-3"/>
        </w:rPr>
        <w:t>CHAPITRE VII </w:t>
      </w:r>
      <w:r w:rsidRPr="00A74B88">
        <w:rPr>
          <w:rFonts w:ascii="Arial" w:hAnsi="Arial" w:cs="Arial"/>
          <w:spacing w:val="-3"/>
        </w:rPr>
        <w:tab/>
        <w:t>:</w:t>
      </w:r>
      <w:r w:rsidRPr="00A74B88">
        <w:rPr>
          <w:rFonts w:ascii="Arial" w:hAnsi="Arial" w:cs="Arial"/>
          <w:spacing w:val="-3"/>
        </w:rPr>
        <w:tab/>
        <w:t>CONSERVATION D</w:t>
      </w:r>
      <w:r w:rsidR="002D665C" w:rsidRPr="00A74B88">
        <w:rPr>
          <w:rFonts w:ascii="Arial" w:hAnsi="Arial" w:cs="Arial"/>
          <w:spacing w:val="-3"/>
        </w:rPr>
        <w:t>E L’INTEGRITE PAYSAGERE DU SITE</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hanging="1843"/>
        <w:rPr>
          <w:rFonts w:ascii="Arial" w:hAnsi="Arial" w:cs="Arial"/>
          <w:spacing w:val="-3"/>
        </w:rPr>
      </w:pPr>
      <w:r w:rsidRPr="00A74B88">
        <w:rPr>
          <w:rFonts w:ascii="Arial" w:hAnsi="Arial" w:cs="Arial"/>
          <w:spacing w:val="-3"/>
        </w:rPr>
        <w:t>CHAPITRE VIII :</w:t>
      </w:r>
      <w:r w:rsidR="002D665C" w:rsidRPr="00A74B88">
        <w:rPr>
          <w:rFonts w:ascii="Arial" w:hAnsi="Arial" w:cs="Arial"/>
          <w:spacing w:val="-3"/>
        </w:rPr>
        <w:tab/>
      </w:r>
      <w:r w:rsidR="002D665C" w:rsidRPr="00A74B88">
        <w:rPr>
          <w:rFonts w:ascii="Arial" w:hAnsi="Arial" w:cs="Arial"/>
          <w:spacing w:val="-3"/>
        </w:rPr>
        <w:tab/>
      </w:r>
      <w:r w:rsidR="002D665C" w:rsidRPr="00A74B88">
        <w:rPr>
          <w:rFonts w:ascii="Arial" w:hAnsi="Arial" w:cs="Arial"/>
          <w:spacing w:val="-3"/>
        </w:rPr>
        <w:tab/>
        <w:t>ASPECTS SOCIAUX ET CULTURELS</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right="-433" w:hanging="1843"/>
        <w:rPr>
          <w:rFonts w:ascii="Arial" w:hAnsi="Arial" w:cs="Arial"/>
          <w:spacing w:val="-3"/>
        </w:rPr>
      </w:pPr>
      <w:r w:rsidRPr="00A74B88">
        <w:rPr>
          <w:rFonts w:ascii="Arial" w:hAnsi="Arial" w:cs="Arial"/>
          <w:spacing w:val="-3"/>
        </w:rPr>
        <w:t>CHAPITRE IX </w:t>
      </w:r>
      <w:r w:rsidRPr="00A74B88">
        <w:rPr>
          <w:rFonts w:ascii="Arial" w:hAnsi="Arial" w:cs="Arial"/>
          <w:spacing w:val="-3"/>
        </w:rPr>
        <w:tab/>
        <w:t>:</w:t>
      </w:r>
      <w:r w:rsidRPr="00A74B88">
        <w:rPr>
          <w:rFonts w:ascii="Arial" w:hAnsi="Arial" w:cs="Arial"/>
          <w:spacing w:val="-3"/>
        </w:rPr>
        <w:tab/>
        <w:t>OUVERTURE ET EXPLOIT</w:t>
      </w:r>
      <w:r w:rsidR="002D665C" w:rsidRPr="00A74B88">
        <w:rPr>
          <w:rFonts w:ascii="Arial" w:hAnsi="Arial" w:cs="Arial"/>
          <w:spacing w:val="-3"/>
        </w:rPr>
        <w:t xml:space="preserve">ATON DES CARRIERES ET </w:t>
      </w:r>
      <w:r w:rsidR="002D665C" w:rsidRPr="00A74B88">
        <w:rPr>
          <w:rFonts w:ascii="Arial" w:hAnsi="Arial" w:cs="Arial"/>
          <w:spacing w:val="-3"/>
        </w:rPr>
        <w:tab/>
        <w:t>EMPRUNTS</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134" w:hanging="1843"/>
        <w:rPr>
          <w:rFonts w:ascii="Arial" w:hAnsi="Arial" w:cs="Arial"/>
          <w:spacing w:val="-3"/>
        </w:rPr>
      </w:pPr>
      <w:r w:rsidRPr="00A74B88">
        <w:rPr>
          <w:rFonts w:ascii="Arial" w:hAnsi="Arial" w:cs="Arial"/>
          <w:spacing w:val="-3"/>
        </w:rPr>
        <w:t>CHAPITRE X</w:t>
      </w:r>
      <w:r w:rsidRPr="00A74B88">
        <w:rPr>
          <w:rFonts w:ascii="Arial" w:hAnsi="Arial" w:cs="Arial"/>
          <w:spacing w:val="-3"/>
        </w:rPr>
        <w:tab/>
        <w:t>:</w:t>
      </w:r>
      <w:r w:rsidRPr="00A74B88">
        <w:rPr>
          <w:rFonts w:ascii="Arial" w:hAnsi="Arial" w:cs="Arial"/>
          <w:spacing w:val="-3"/>
        </w:rPr>
        <w:tab/>
        <w:t>SECU</w:t>
      </w:r>
      <w:r w:rsidR="002D665C" w:rsidRPr="00A74B88">
        <w:rPr>
          <w:rFonts w:ascii="Arial" w:hAnsi="Arial" w:cs="Arial"/>
          <w:spacing w:val="-3"/>
        </w:rPr>
        <w:t>RITE DES PERSONNES ET DES BIENS</w:t>
      </w:r>
    </w:p>
    <w:p w:rsidR="002758B3" w:rsidRPr="00A74B88" w:rsidRDefault="002758B3" w:rsidP="00A74B8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134" w:hanging="1843"/>
        <w:rPr>
          <w:rFonts w:ascii="Arial" w:hAnsi="Arial" w:cs="Arial"/>
          <w:spacing w:val="-3"/>
        </w:rPr>
      </w:pPr>
      <w:r w:rsidRPr="00A74B88">
        <w:rPr>
          <w:rFonts w:ascii="Arial" w:hAnsi="Arial" w:cs="Arial"/>
          <w:spacing w:val="-3"/>
        </w:rPr>
        <w:t>CHAPITRE XI </w:t>
      </w:r>
      <w:r w:rsidRPr="00A74B88">
        <w:rPr>
          <w:rFonts w:ascii="Arial" w:hAnsi="Arial" w:cs="Arial"/>
          <w:spacing w:val="-3"/>
        </w:rPr>
        <w:tab/>
        <w:t>:</w:t>
      </w:r>
      <w:r w:rsidRPr="00A74B88">
        <w:rPr>
          <w:rFonts w:ascii="Arial" w:hAnsi="Arial" w:cs="Arial"/>
          <w:spacing w:val="-3"/>
        </w:rPr>
        <w:tab/>
        <w:t>ABANDON DES INSTALLATIONS EN FIN DES TRAVAUX</w:t>
      </w:r>
    </w:p>
    <w:p w:rsidR="002758B3" w:rsidRPr="00A74B88" w:rsidRDefault="002758B3" w:rsidP="00A74B88">
      <w:pPr>
        <w:widowControl w:val="0"/>
        <w:suppressAutoHyphens/>
        <w:autoSpaceDE w:val="0"/>
        <w:autoSpaceDN w:val="0"/>
        <w:adjustRightInd w:val="0"/>
        <w:ind w:left="1134"/>
        <w:rPr>
          <w:rFonts w:ascii="Arial" w:hAnsi="Arial" w:cs="Arial"/>
        </w:rPr>
      </w:pPr>
      <w:r w:rsidRPr="00A74B88">
        <w:rPr>
          <w:rFonts w:ascii="Arial" w:hAnsi="Arial" w:cs="Arial"/>
          <w:spacing w:val="-4"/>
        </w:rPr>
        <w:br w:type="page"/>
      </w:r>
    </w:p>
    <w:p w:rsidR="002758B3" w:rsidRPr="00A74B88" w:rsidRDefault="002758B3" w:rsidP="00A74B88">
      <w:pPr>
        <w:suppressAutoHyphens/>
        <w:autoSpaceDE w:val="0"/>
        <w:autoSpaceDN w:val="0"/>
        <w:adjustRightInd w:val="0"/>
        <w:ind w:left="1134"/>
        <w:jc w:val="center"/>
        <w:rPr>
          <w:rFonts w:ascii="Arial" w:hAnsi="Arial" w:cs="Arial"/>
          <w:b/>
          <w:bCs/>
        </w:rPr>
      </w:pPr>
      <w:r w:rsidRPr="00A74B88">
        <w:rPr>
          <w:rFonts w:ascii="Arial" w:hAnsi="Arial" w:cs="Arial"/>
          <w:b/>
          <w:bCs/>
        </w:rPr>
        <w:lastRenderedPageBreak/>
        <w:t>PRESCRIPTIONS ENVIRONNEMENTALES ET SOCIALES</w:t>
      </w:r>
      <w:r w:rsidR="002D665C" w:rsidRPr="00A74B88">
        <w:rPr>
          <w:rFonts w:ascii="Arial" w:hAnsi="Arial" w:cs="Arial"/>
          <w:b/>
          <w:bCs/>
        </w:rPr>
        <w:t xml:space="preserve"> A RESPECTER PAR L’ENTREPRENEUR</w:t>
      </w:r>
    </w:p>
    <w:p w:rsidR="002758B3" w:rsidRPr="00A74B88" w:rsidRDefault="002758B3" w:rsidP="00A74B88">
      <w:pPr>
        <w:suppressAutoHyphens/>
        <w:autoSpaceDE w:val="0"/>
        <w:autoSpaceDN w:val="0"/>
        <w:adjustRightInd w:val="0"/>
        <w:ind w:left="1134"/>
        <w:jc w:val="both"/>
        <w:rPr>
          <w:rFonts w:ascii="Arial" w:hAnsi="Arial" w:cs="Arial"/>
          <w:bCs/>
          <w:iCs/>
        </w:rPr>
      </w:pPr>
      <w:r w:rsidRPr="00A74B88">
        <w:rPr>
          <w:rFonts w:ascii="Arial" w:hAnsi="Arial"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2758B3" w:rsidRPr="00A74B88" w:rsidRDefault="002758B3" w:rsidP="00A74B88">
      <w:pPr>
        <w:suppressAutoHyphens/>
        <w:autoSpaceDE w:val="0"/>
        <w:autoSpaceDN w:val="0"/>
        <w:adjustRightInd w:val="0"/>
        <w:ind w:left="1134"/>
        <w:jc w:val="both"/>
        <w:rPr>
          <w:rFonts w:ascii="Arial" w:hAnsi="Arial" w:cs="Arial"/>
          <w:bCs/>
          <w:iCs/>
        </w:rPr>
      </w:pPr>
    </w:p>
    <w:p w:rsidR="002758B3" w:rsidRPr="00A74B88" w:rsidRDefault="002758B3" w:rsidP="00A74B88">
      <w:pPr>
        <w:suppressAutoHyphens/>
        <w:autoSpaceDE w:val="0"/>
        <w:autoSpaceDN w:val="0"/>
        <w:adjustRightInd w:val="0"/>
        <w:ind w:left="1134"/>
        <w:jc w:val="both"/>
        <w:rPr>
          <w:rFonts w:ascii="Arial" w:hAnsi="Arial" w:cs="Arial"/>
          <w:bCs/>
          <w:iCs/>
        </w:rPr>
      </w:pPr>
      <w:r w:rsidRPr="00A74B88">
        <w:rPr>
          <w:rFonts w:ascii="Arial" w:hAnsi="Arial"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2758B3" w:rsidRPr="00A74B88" w:rsidRDefault="002758B3" w:rsidP="00A74B88">
      <w:pPr>
        <w:suppressAutoHyphens/>
        <w:autoSpaceDE w:val="0"/>
        <w:autoSpaceDN w:val="0"/>
        <w:adjustRightInd w:val="0"/>
        <w:ind w:left="1134"/>
        <w:jc w:val="both"/>
        <w:rPr>
          <w:rFonts w:ascii="Arial" w:hAnsi="Arial" w:cs="Arial"/>
          <w:b/>
          <w:bCs/>
          <w:i/>
          <w:iCs/>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1 : CONTEXTE ET JUSTIFIC</w:t>
      </w:r>
      <w:r w:rsidR="002D665C" w:rsidRPr="00A74B88">
        <w:rPr>
          <w:rFonts w:ascii="Arial" w:hAnsi="Arial" w:cs="Arial"/>
          <w:b/>
          <w:bCs/>
        </w:rPr>
        <w:t>ATION</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Les présentes clauses visent la prise en compte de la dimension environnementale et sociale dans la planification et l’exécution du projet à travers la mise en œuvre du Cadre de Gestion Environnementale et Sociale (CGES).</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Ces prescriptions devront être respectées, sans exception, par l’Entrepreneur. A cet effet, elles feront l’objet d’un contrôle au cours des missions de visite de chantier.</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De même, l’entrepreneur demeure responsable des accidents ou dommages écologiques qui seraient la conséquence de ces travaux ou des installations liées au chantier.</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2 : INFORMATI</w:t>
      </w:r>
      <w:r w:rsidR="002D665C" w:rsidRPr="00A74B88">
        <w:rPr>
          <w:rFonts w:ascii="Arial" w:hAnsi="Arial" w:cs="Arial"/>
          <w:b/>
          <w:bCs/>
        </w:rPr>
        <w:t>ONS ET MESURES D’ACCOMPAGNEMENT</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L’entrepreneur doit, en rapport avec l’Ingénieur, veiller rigoureusement au respect d</w:t>
      </w:r>
      <w:r w:rsidR="002D665C" w:rsidRPr="00A74B88">
        <w:rPr>
          <w:rFonts w:ascii="Arial" w:hAnsi="Arial" w:cs="Arial"/>
        </w:rPr>
        <w:t>es directives suivantes :</w:t>
      </w:r>
    </w:p>
    <w:p w:rsidR="002758B3" w:rsidRPr="00A74B88" w:rsidRDefault="002758B3" w:rsidP="00A74B88">
      <w:pPr>
        <w:numPr>
          <w:ilvl w:val="0"/>
          <w:numId w:val="68"/>
        </w:numPr>
        <w:suppressAutoHyphens/>
        <w:autoSpaceDE w:val="0"/>
        <w:autoSpaceDN w:val="0"/>
        <w:adjustRightInd w:val="0"/>
        <w:ind w:left="1134"/>
        <w:jc w:val="both"/>
        <w:rPr>
          <w:rFonts w:ascii="Arial" w:hAnsi="Arial" w:cs="Arial"/>
        </w:rPr>
      </w:pPr>
      <w:r w:rsidRPr="00A74B88">
        <w:rPr>
          <w:rFonts w:ascii="Arial" w:hAnsi="Arial" w:cs="Arial"/>
        </w:rPr>
        <w:t>Mener une campagne de communication et de sensibilisation avant les travaux sur le calendrier des travaux, l’interruption des services et les détours à la circulation, selon les besoins ;</w:t>
      </w:r>
    </w:p>
    <w:p w:rsidR="002758B3" w:rsidRPr="00A74B88" w:rsidRDefault="002758B3" w:rsidP="00A74B88">
      <w:pPr>
        <w:numPr>
          <w:ilvl w:val="0"/>
          <w:numId w:val="68"/>
        </w:numPr>
        <w:suppressAutoHyphens/>
        <w:autoSpaceDE w:val="0"/>
        <w:autoSpaceDN w:val="0"/>
        <w:adjustRightInd w:val="0"/>
        <w:ind w:left="1134"/>
        <w:jc w:val="both"/>
        <w:rPr>
          <w:rFonts w:ascii="Arial" w:hAnsi="Arial" w:cs="Arial"/>
        </w:rPr>
      </w:pPr>
      <w:r w:rsidRPr="00A74B88">
        <w:rPr>
          <w:rFonts w:ascii="Arial" w:hAnsi="Arial" w:cs="Arial"/>
        </w:rPr>
        <w:t>Limiter les activités de construction pendant la nuit. S’ils sont nécessaires, veiller a ce que le travail nocturne soit soigneusement planifié et que la communauté soit informée pour qu’elle puisse prendre les mesures nécessaires ;</w:t>
      </w:r>
    </w:p>
    <w:p w:rsidR="002758B3" w:rsidRPr="00A74B88" w:rsidRDefault="002758B3" w:rsidP="00A74B88">
      <w:pPr>
        <w:numPr>
          <w:ilvl w:val="0"/>
          <w:numId w:val="68"/>
        </w:numPr>
        <w:suppressAutoHyphens/>
        <w:autoSpaceDE w:val="0"/>
        <w:autoSpaceDN w:val="0"/>
        <w:adjustRightInd w:val="0"/>
        <w:ind w:left="1134"/>
        <w:jc w:val="both"/>
        <w:rPr>
          <w:rFonts w:ascii="Arial" w:hAnsi="Arial" w:cs="Arial"/>
        </w:rPr>
      </w:pPr>
      <w:r w:rsidRPr="00A74B88">
        <w:rPr>
          <w:rFonts w:ascii="Arial" w:hAnsi="Arial" w:cs="Arial"/>
        </w:rPr>
        <w:t>Procéder à la signalisation des travaux ;</w:t>
      </w:r>
    </w:p>
    <w:p w:rsidR="002758B3" w:rsidRPr="00A74B88" w:rsidRDefault="002758B3" w:rsidP="00A74B88">
      <w:pPr>
        <w:numPr>
          <w:ilvl w:val="0"/>
          <w:numId w:val="68"/>
        </w:numPr>
        <w:suppressAutoHyphens/>
        <w:autoSpaceDE w:val="0"/>
        <w:autoSpaceDN w:val="0"/>
        <w:adjustRightInd w:val="0"/>
        <w:ind w:left="1134"/>
        <w:jc w:val="both"/>
        <w:rPr>
          <w:rFonts w:ascii="Arial" w:hAnsi="Arial" w:cs="Arial"/>
        </w:rPr>
      </w:pPr>
      <w:r w:rsidRPr="00A74B88">
        <w:rPr>
          <w:rFonts w:ascii="Arial" w:hAnsi="Arial" w:cs="Arial"/>
        </w:rPr>
        <w:t>Mener des campagnes de sensibilisation sur les IST/VIH/SIDA pour les ouvriers et les populations locales…</w:t>
      </w:r>
    </w:p>
    <w:p w:rsidR="002758B3" w:rsidRPr="00A74B88" w:rsidRDefault="002758B3" w:rsidP="00A74B88">
      <w:pPr>
        <w:numPr>
          <w:ilvl w:val="0"/>
          <w:numId w:val="68"/>
        </w:numPr>
        <w:suppressAutoHyphens/>
        <w:autoSpaceDE w:val="0"/>
        <w:autoSpaceDN w:val="0"/>
        <w:adjustRightInd w:val="0"/>
        <w:ind w:left="1134"/>
        <w:jc w:val="both"/>
        <w:rPr>
          <w:rFonts w:ascii="Arial" w:hAnsi="Arial" w:cs="Arial"/>
        </w:rPr>
      </w:pPr>
      <w:r w:rsidRPr="00A74B88">
        <w:rPr>
          <w:rFonts w:ascii="Arial" w:hAnsi="Arial" w:cs="Arial"/>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2758B3" w:rsidRPr="00A74B88" w:rsidRDefault="002758B3" w:rsidP="00A74B88">
      <w:pPr>
        <w:numPr>
          <w:ilvl w:val="0"/>
          <w:numId w:val="68"/>
        </w:numPr>
        <w:suppressAutoHyphens/>
        <w:autoSpaceDE w:val="0"/>
        <w:autoSpaceDN w:val="0"/>
        <w:adjustRightInd w:val="0"/>
        <w:ind w:left="1134"/>
        <w:jc w:val="both"/>
        <w:rPr>
          <w:rFonts w:ascii="Arial" w:hAnsi="Arial" w:cs="Arial"/>
        </w:rPr>
      </w:pPr>
      <w:r w:rsidRPr="00A74B88">
        <w:rPr>
          <w:rFonts w:ascii="Arial" w:hAnsi="Arial" w:cs="Arial"/>
        </w:rPr>
        <w:t>La communauté sera avisée au moins cinq jours à l’avance de toute interruption de service (eau, électricité, le téléphone), par voies de presse (en privilégiant les radios communautaires ou locales lorsqu’elles existent).</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3 : E</w:t>
      </w:r>
      <w:r w:rsidR="002D665C" w:rsidRPr="00A74B88">
        <w:rPr>
          <w:rFonts w:ascii="Arial" w:hAnsi="Arial" w:cs="Arial"/>
          <w:b/>
          <w:bCs/>
        </w:rPr>
        <w:t>NTRETIEN ET GESTION DES DECHETS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lastRenderedPageBreak/>
        <w:t xml:space="preserve">Pendant la durée du chantier, l’Entrepreneur veillera à ce que l’ensemble du site et ses abords soient maintenus en bon état de propreté et à ce que les déchets produits soient correctement gérés en </w:t>
      </w:r>
      <w:r w:rsidR="002D665C" w:rsidRPr="00A74B88">
        <w:rPr>
          <w:rFonts w:ascii="Arial" w:hAnsi="Arial" w:cs="Arial"/>
        </w:rPr>
        <w:t>prenant les mesures suivantes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Identifier et délimiter clairement les aires d’élimination et spécifiant quels matériaux peuvent être déposés dans chaque aire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Contrôler le placement de tous les déchets de construction (y compris les excavations de sol) dans des sites d’élimination approuvés (&gt;300 m des rivières, cours d’eau, lacs ou terres marécageuses)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Placez dans les aires autorisées toutes les ordures, métaux, huiles usées et matériaux en excès produits pendant la construction en incorporant des systèmes de recyclage et la séparation des matériaux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L’Entrepreneur prendra les dispositions nécessaires pour éviter la dispersion par le vent ou les eaux de pluie par exemple avant l’élimination des déchets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Les produits du décapage des emprises des Terrassements seront mis en dépôt et éventuellement réemployés,</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 transport des terres dans l’emprise du terrain sur les lieux à remblayer ou leurs évacuations aux décharges publiques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Minimiser la génération des déchets pendant la construction et réutiliser les déchets de construction là où c’est possible ;</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Les mesures suivantes devront être prises</w:t>
      </w:r>
      <w:r w:rsidR="002D665C" w:rsidRPr="00A74B88">
        <w:rPr>
          <w:rFonts w:ascii="Arial" w:hAnsi="Arial" w:cs="Arial"/>
        </w:rPr>
        <w:t xml:space="preserve"> pour l’entretien du chantier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Identifier et délimiter les aires pour l’équipement d’entretien (loin des rivières, cours d’eau, lacs ou terres marécageuses)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Veiller à ce que toutes les activités de l’équipement d’entretien soient faites dans les zones d’entretien délimitées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 xml:space="preserve">Ne jamais éliminer de l’huile ou la verser sur le sol, dans les cours d’eau, les zones basses, les cavités des carrières désaffectées </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4 : MESURES PREVENTIVES CONTRE LES NUISANCES SONORES</w:t>
      </w:r>
      <w:r w:rsidR="002D665C" w:rsidRPr="00A74B88">
        <w:rPr>
          <w:rFonts w:ascii="Arial" w:hAnsi="Arial" w:cs="Arial"/>
          <w:b/>
          <w:bCs/>
        </w:rPr>
        <w:t xml:space="preserve"> ET LES EMISSIONS DE POUSSIERES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L’Entrepreneur prêtera une attention particulière pour limiter les éventuelles nuisances par le bruit. A cet effet, il devra respecter les seuils de bruit prescrits par la Loi.</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Lors de l’exécution des travaux, pour lutter contre la poussière et les désag</w:t>
      </w:r>
      <w:r w:rsidR="002D665C" w:rsidRPr="00A74B88">
        <w:rPr>
          <w:rFonts w:ascii="Arial" w:hAnsi="Arial" w:cs="Arial"/>
        </w:rPr>
        <w:t>réments, le contractant devra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limiter la vitesse de la circulation liée à la construction a 24 km/h dans les rues, dans un rayon de 200 mètres autour du chantier et limiter la vitesse de tous les véhicules sur le chantier a 16 km/h ;</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5 : STOCKAGE ET UTILISATION DES SUBSTA</w:t>
      </w:r>
      <w:r w:rsidR="006329CD" w:rsidRPr="00A74B88">
        <w:rPr>
          <w:rFonts w:ascii="Arial" w:hAnsi="Arial" w:cs="Arial"/>
          <w:b/>
          <w:bCs/>
        </w:rPr>
        <w:t>NCES POTENTIELLEMENT POLLUANTES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De manière générale, le stockage et la manipulation de substances potentiellement polluantes ou dangereuses (huiles, carburant,…) devra respecter les principes suivants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lastRenderedPageBreak/>
        <w:t>limitation des quantités stockées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stockage organisé, en un site ou selon des modalités ne permettant pas l’accès à une personne extérieure au chantier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manipulation par des personnels responsabilisés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signalisation du site de stockage par un panneau indiquant la nature du danger.</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 stockage des produits chimiques liquides se fera sur rétention pour prévenir les déversements accidentels et la pollution du sol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Les produits chimiques utilisés devront être munis de fiche de données de sécurité (FDS) à afficher sur le lieu de stockage</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numPr>
          <w:ilvl w:val="1"/>
          <w:numId w:val="67"/>
        </w:numPr>
        <w:tabs>
          <w:tab w:val="left" w:pos="1701"/>
        </w:tabs>
        <w:suppressAutoHyphens/>
        <w:autoSpaceDE w:val="0"/>
        <w:autoSpaceDN w:val="0"/>
        <w:adjustRightInd w:val="0"/>
        <w:ind w:left="1134" w:hanging="425"/>
        <w:contextualSpacing/>
        <w:jc w:val="both"/>
        <w:rPr>
          <w:rFonts w:ascii="Arial" w:hAnsi="Arial" w:cs="Arial"/>
          <w:b/>
          <w:bCs/>
        </w:rPr>
      </w:pPr>
      <w:r w:rsidRPr="00A74B88">
        <w:rPr>
          <w:rFonts w:ascii="Arial" w:hAnsi="Arial" w:cs="Arial"/>
          <w:b/>
          <w:bCs/>
        </w:rPr>
        <w:t>Carburants et lubrifiants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2758B3" w:rsidRPr="00A74B88" w:rsidRDefault="002758B3" w:rsidP="00A74B88">
      <w:pPr>
        <w:suppressAutoHyphens/>
        <w:autoSpaceDE w:val="0"/>
        <w:autoSpaceDN w:val="0"/>
        <w:adjustRightInd w:val="0"/>
        <w:ind w:left="1134"/>
        <w:jc w:val="both"/>
        <w:rPr>
          <w:rFonts w:ascii="Arial" w:hAnsi="Arial" w:cs="Arial"/>
          <w:b/>
          <w:bCs/>
        </w:rPr>
      </w:pPr>
    </w:p>
    <w:p w:rsidR="002758B3" w:rsidRPr="00A74B88" w:rsidRDefault="002758B3" w:rsidP="00A74B88">
      <w:pPr>
        <w:numPr>
          <w:ilvl w:val="1"/>
          <w:numId w:val="67"/>
        </w:numPr>
        <w:tabs>
          <w:tab w:val="left" w:pos="1701"/>
        </w:tabs>
        <w:suppressAutoHyphens/>
        <w:autoSpaceDE w:val="0"/>
        <w:autoSpaceDN w:val="0"/>
        <w:adjustRightInd w:val="0"/>
        <w:ind w:left="1134" w:hanging="425"/>
        <w:contextualSpacing/>
        <w:jc w:val="both"/>
        <w:rPr>
          <w:rFonts w:ascii="Arial" w:hAnsi="Arial" w:cs="Arial"/>
          <w:b/>
          <w:bCs/>
        </w:rPr>
      </w:pPr>
      <w:r w:rsidRPr="00A74B88">
        <w:rPr>
          <w:rFonts w:ascii="Arial" w:hAnsi="Arial" w:cs="Arial"/>
          <w:b/>
          <w:bCs/>
        </w:rPr>
        <w:t>Autres substances potentiellement polluantes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2758B3" w:rsidRPr="00A74B88" w:rsidRDefault="002758B3" w:rsidP="00A74B88">
      <w:pPr>
        <w:suppressAutoHyphens/>
        <w:autoSpaceDE w:val="0"/>
        <w:autoSpaceDN w:val="0"/>
        <w:adjustRightInd w:val="0"/>
        <w:ind w:left="1134"/>
        <w:jc w:val="both"/>
        <w:rPr>
          <w:rFonts w:ascii="Arial" w:hAnsi="Arial" w:cs="Arial"/>
          <w:b/>
          <w:bCs/>
        </w:rPr>
      </w:pPr>
    </w:p>
    <w:p w:rsidR="001F6373" w:rsidRPr="00A74B88" w:rsidRDefault="001F6373" w:rsidP="00A74B88">
      <w:pPr>
        <w:suppressAutoHyphens/>
        <w:autoSpaceDE w:val="0"/>
        <w:autoSpaceDN w:val="0"/>
        <w:adjustRightInd w:val="0"/>
        <w:ind w:left="1134"/>
        <w:jc w:val="both"/>
        <w:rPr>
          <w:rFonts w:ascii="Arial" w:hAnsi="Arial" w:cs="Arial"/>
          <w:b/>
          <w:bCs/>
        </w:rPr>
      </w:pPr>
    </w:p>
    <w:p w:rsidR="002758B3" w:rsidRPr="00A74B88" w:rsidRDefault="002758B3" w:rsidP="00A74B88">
      <w:pPr>
        <w:numPr>
          <w:ilvl w:val="1"/>
          <w:numId w:val="67"/>
        </w:numPr>
        <w:tabs>
          <w:tab w:val="left" w:pos="1701"/>
        </w:tabs>
        <w:suppressAutoHyphens/>
        <w:autoSpaceDE w:val="0"/>
        <w:autoSpaceDN w:val="0"/>
        <w:adjustRightInd w:val="0"/>
        <w:ind w:left="1134" w:hanging="425"/>
        <w:contextualSpacing/>
        <w:jc w:val="both"/>
        <w:rPr>
          <w:rFonts w:ascii="Arial" w:hAnsi="Arial" w:cs="Arial"/>
          <w:b/>
          <w:bCs/>
        </w:rPr>
      </w:pPr>
      <w:r w:rsidRPr="00A74B88">
        <w:rPr>
          <w:rFonts w:ascii="Arial" w:hAnsi="Arial" w:cs="Arial"/>
          <w:b/>
          <w:bCs/>
        </w:rPr>
        <w:t>Gestion des pollutions accidentelles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2758B3" w:rsidRPr="00A74B88" w:rsidRDefault="002758B3" w:rsidP="00A74B88">
      <w:pPr>
        <w:suppressAutoHyphens/>
        <w:autoSpaceDE w:val="0"/>
        <w:autoSpaceDN w:val="0"/>
        <w:adjustRightInd w:val="0"/>
        <w:ind w:left="1134"/>
        <w:jc w:val="both"/>
        <w:rPr>
          <w:rFonts w:ascii="Arial" w:hAnsi="Arial" w:cs="Arial"/>
          <w:b/>
          <w:bCs/>
        </w:rPr>
      </w:pPr>
    </w:p>
    <w:p w:rsidR="002758B3" w:rsidRPr="00A74B88" w:rsidRDefault="002758B3" w:rsidP="00A74B88">
      <w:pPr>
        <w:numPr>
          <w:ilvl w:val="1"/>
          <w:numId w:val="67"/>
        </w:numPr>
        <w:tabs>
          <w:tab w:val="left" w:pos="1701"/>
        </w:tabs>
        <w:suppressAutoHyphens/>
        <w:autoSpaceDE w:val="0"/>
        <w:autoSpaceDN w:val="0"/>
        <w:adjustRightInd w:val="0"/>
        <w:spacing w:after="120"/>
        <w:ind w:left="1134" w:hanging="425"/>
        <w:contextualSpacing/>
        <w:jc w:val="both"/>
        <w:rPr>
          <w:rFonts w:ascii="Arial" w:hAnsi="Arial" w:cs="Arial"/>
          <w:b/>
          <w:bCs/>
        </w:rPr>
      </w:pPr>
      <w:r w:rsidRPr="00A74B88">
        <w:rPr>
          <w:rFonts w:ascii="Arial" w:hAnsi="Arial" w:cs="Arial"/>
          <w:b/>
          <w:bCs/>
        </w:rPr>
        <w:t>Principe d’intervention suite à une pollution accidentelle</w:t>
      </w:r>
    </w:p>
    <w:p w:rsidR="002758B3" w:rsidRPr="00A74B88" w:rsidRDefault="002758B3" w:rsidP="00A74B88">
      <w:pPr>
        <w:suppressAutoHyphens/>
        <w:autoSpaceDE w:val="0"/>
        <w:autoSpaceDN w:val="0"/>
        <w:adjustRightInd w:val="0"/>
        <w:spacing w:after="120"/>
        <w:ind w:left="1134"/>
        <w:jc w:val="both"/>
        <w:rPr>
          <w:rFonts w:ascii="Arial" w:hAnsi="Arial" w:cs="Arial"/>
        </w:rPr>
      </w:pPr>
      <w:r w:rsidRPr="00A74B88">
        <w:rPr>
          <w:rFonts w:ascii="Arial" w:hAnsi="Arial" w:cs="Arial"/>
        </w:rPr>
        <w:t>En cas de déversement accidentel de substances polluantes, les mesures suivantes devront être prises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éviter la contamination du sol par le saupoudrage de produits absorbants spécifiques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en cas de proximité d’une source d’eau (puits, cours d’eau…), éviter la contamination des eaux par blocage, barrage, digue de terre, dans un premier temps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excaver les terres polluées au droit de la surface d’infiltration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traiter les parties polluées de façon écologiquement rationnelle (mise en décharge, enfouissement, incinération, selon la nature de la pollution)</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spacing w:after="120"/>
        <w:ind w:left="1134"/>
        <w:contextualSpacing/>
        <w:jc w:val="both"/>
        <w:rPr>
          <w:rFonts w:ascii="Arial" w:hAnsi="Arial" w:cs="Arial"/>
          <w:b/>
          <w:bCs/>
        </w:rPr>
      </w:pPr>
      <w:r w:rsidRPr="00A74B88">
        <w:rPr>
          <w:rFonts w:ascii="Arial" w:hAnsi="Arial" w:cs="Arial"/>
          <w:b/>
          <w:bCs/>
        </w:rPr>
        <w:t>CHAPITRE 6 : PROTECTION DES ESPACES NATURELS CONTRE L’INCENDIE</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w:t>
      </w:r>
      <w:r w:rsidR="002D665C" w:rsidRPr="00A74B88">
        <w:rPr>
          <w:rFonts w:ascii="Arial" w:hAnsi="Arial" w:cs="Arial"/>
        </w:rPr>
        <w:t>s minimales suivantes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brûlage autorisé uniquement par vent faible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lastRenderedPageBreak/>
        <w:t>site préalablement débroussaillé sur vingt mètres de rayon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feu sous surveillance constante d’une personne compétente armée de moyens de lutte contre l’incendie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en cas de propagation, alerte rapide des secours et du maître d’œuvre par tout moyen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extinction totale du foyer en fin du brûlage. Le recouvrement par de la terre est interdit.</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spacing w:after="120"/>
        <w:ind w:left="1134"/>
        <w:contextualSpacing/>
        <w:jc w:val="both"/>
        <w:rPr>
          <w:rFonts w:ascii="Arial" w:hAnsi="Arial" w:cs="Arial"/>
          <w:b/>
          <w:bCs/>
        </w:rPr>
      </w:pPr>
      <w:r w:rsidRPr="00A74B88">
        <w:rPr>
          <w:rFonts w:ascii="Arial" w:hAnsi="Arial" w:cs="Arial"/>
          <w:b/>
          <w:bCs/>
        </w:rPr>
        <w:t>CHAPITRE 7 : CONSERVATION DE L’INTEGRITE PAYSAGERE DU SITE</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Aucune atteinte ne sera portée à la végétation située hors de l’emprise des ouvrages, des accès ou des aires de travail ou de stockage prévues. De plus, des mesures de protection sur les essences protégées ou rares devraient être prises.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La remise en état des lieux avant repli de chantier pourra être imposée en cas de modification significative du site.</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Toute zone de sensibilité environnementale doit être contournée par le projet (exemple des zones d’inondation saisonnière). Aussi, toutes les précautions doivent être prises afin de préserver les points d’eau (puits, sources, fontaines, mares…)</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8 : ASPECTS SOCIAUX ET CULTURELS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Pour permettre au projet de générer des retombées positives sur le milieu social d’accueil, l’Entrepreneur veillera à :</w:t>
      </w:r>
    </w:p>
    <w:p w:rsidR="002758B3" w:rsidRPr="00A74B88" w:rsidRDefault="002758B3" w:rsidP="00A74B88">
      <w:pPr>
        <w:numPr>
          <w:ilvl w:val="0"/>
          <w:numId w:val="70"/>
        </w:numPr>
        <w:suppressAutoHyphens/>
        <w:autoSpaceDE w:val="0"/>
        <w:autoSpaceDN w:val="0"/>
        <w:adjustRightInd w:val="0"/>
        <w:ind w:left="1134"/>
        <w:jc w:val="both"/>
        <w:rPr>
          <w:rFonts w:ascii="Arial" w:hAnsi="Arial" w:cs="Arial"/>
        </w:rPr>
      </w:pPr>
      <w:r w:rsidRPr="00A74B88">
        <w:rPr>
          <w:rFonts w:ascii="Arial" w:hAnsi="Arial" w:cs="Arial"/>
        </w:rPr>
        <w:t>éviter que le projet modifie les sites historiques, archéologiques, ou culturels ;</w:t>
      </w:r>
    </w:p>
    <w:p w:rsidR="002758B3" w:rsidRPr="00A74B88" w:rsidRDefault="002758B3" w:rsidP="00A74B88">
      <w:pPr>
        <w:numPr>
          <w:ilvl w:val="0"/>
          <w:numId w:val="70"/>
        </w:numPr>
        <w:suppressAutoHyphens/>
        <w:autoSpaceDE w:val="0"/>
        <w:autoSpaceDN w:val="0"/>
        <w:adjustRightInd w:val="0"/>
        <w:ind w:left="1134"/>
        <w:jc w:val="both"/>
        <w:rPr>
          <w:rFonts w:ascii="Arial" w:hAnsi="Arial" w:cs="Arial"/>
        </w:rPr>
      </w:pPr>
      <w:r w:rsidRPr="00A74B88">
        <w:rPr>
          <w:rFonts w:ascii="Arial" w:hAnsi="Arial" w:cs="Arial"/>
        </w:rPr>
        <w:t>prendre en charge les préoccupations des femmes et favoriser leur implication dans la prise de décision ;</w:t>
      </w:r>
    </w:p>
    <w:p w:rsidR="002758B3" w:rsidRPr="00A74B88" w:rsidRDefault="002758B3" w:rsidP="00A74B88">
      <w:pPr>
        <w:numPr>
          <w:ilvl w:val="0"/>
          <w:numId w:val="70"/>
        </w:numPr>
        <w:suppressAutoHyphens/>
        <w:autoSpaceDE w:val="0"/>
        <w:autoSpaceDN w:val="0"/>
        <w:adjustRightInd w:val="0"/>
        <w:ind w:left="1134"/>
        <w:jc w:val="both"/>
        <w:rPr>
          <w:rFonts w:ascii="Arial" w:hAnsi="Arial" w:cs="Arial"/>
        </w:rPr>
      </w:pPr>
      <w:r w:rsidRPr="00A74B88">
        <w:rPr>
          <w:rFonts w:ascii="Arial" w:hAnsi="Arial" w:cs="Arial"/>
        </w:rPr>
        <w:t>recruter en priorité la main d’œuvre non qualifiée dans la population locale.</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Les mesures suivantes sont à prendre au cas où des objets de valeur culturelle ou religieuse seraient mis à jour pendant les excavations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protéger les objets autant que possible en utilisant des couvertures en plastique et prendre le cas échéant des mesures pour stabiliser la zone afin de protéger correctement les objets ;</w:t>
      </w:r>
    </w:p>
    <w:p w:rsidR="004F463D"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ne reprendre les travaux qu’après avoir reçu l’autorisation des autorités compétentes.</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9 : OUVERTURE ET EXPLOITATION DES CARRIERES ET EMPRUNTS</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lastRenderedPageBreak/>
        <w:t>CHAPITRE 10 : SECURITE DES PERSONNES ET DES BIENS</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assurer la sécurité de la circulation.</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les tranchées seront au besoin, entourées de solides barrières,</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un éclairage des barrières et des passerelles sera assuré pendant la nuit,</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assurer la signalisation et le gardiennage imposés.</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assurer le passage des véhicules, sauf impossibilité absolue</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les routes ne seront pas coupées en même temps sur plus de la moitié de leur largeur</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les tranchées longeant les routes et engageant l’emprise de celles-ci ne seront pas ouvertes sur une longueur supérieure à 200 m ;</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préserver de toutes dégradations les murs des riverains, les ouvrages des voies publiques, tels que bordures, bornes etc… les lignes électriques ou téléphoniques et les canalisations et câbles de toute nature rencontrés dans le sol.</w:t>
      </w:r>
    </w:p>
    <w:p w:rsidR="002758B3" w:rsidRPr="00A74B88" w:rsidRDefault="002758B3" w:rsidP="00A74B88">
      <w:pPr>
        <w:numPr>
          <w:ilvl w:val="0"/>
          <w:numId w:val="69"/>
        </w:numPr>
        <w:suppressAutoHyphens/>
        <w:autoSpaceDE w:val="0"/>
        <w:autoSpaceDN w:val="0"/>
        <w:adjustRightInd w:val="0"/>
        <w:ind w:left="1134"/>
        <w:contextualSpacing/>
        <w:jc w:val="both"/>
        <w:rPr>
          <w:rFonts w:ascii="Arial" w:hAnsi="Arial" w:cs="Arial"/>
        </w:rPr>
      </w:pPr>
      <w:r w:rsidRPr="00A74B88">
        <w:rPr>
          <w:rFonts w:ascii="Arial" w:hAnsi="Arial" w:cs="Arial"/>
        </w:rPr>
        <w:t>Maintenir en état de fonctionnement, pendant toute la durée des travaux, les câbles existants et les canalisations et installations existantes assurant la distribution d’eau potable, ou l’évacuation des eaux usées.</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b/>
          <w:bCs/>
        </w:rPr>
      </w:pPr>
      <w:r w:rsidRPr="00A74B88">
        <w:rPr>
          <w:rFonts w:ascii="Arial" w:hAnsi="Arial" w:cs="Arial"/>
          <w:b/>
          <w:bCs/>
        </w:rPr>
        <w:t>CHAPITRE 11 : ABANDON DES INSTALLATIONS EN FIN DE TRAV</w:t>
      </w:r>
      <w:r w:rsidR="002D665C" w:rsidRPr="00A74B88">
        <w:rPr>
          <w:rFonts w:ascii="Arial" w:hAnsi="Arial" w:cs="Arial"/>
          <w:b/>
          <w:bCs/>
        </w:rPr>
        <w:t>AUX</w:t>
      </w: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S’il est dans l’intérêt du Maître d’ouvrage de récupérer les installations fixes pour une utilisation future, l’Administration peut demander à l’Entrepreneur de lui céder sans dédommagement les installations sujettes à démolition lors d’un repli.</w:t>
      </w:r>
    </w:p>
    <w:p w:rsidR="002758B3" w:rsidRPr="00A74B88" w:rsidRDefault="002758B3" w:rsidP="00A74B88">
      <w:pPr>
        <w:suppressAutoHyphens/>
        <w:autoSpaceDE w:val="0"/>
        <w:autoSpaceDN w:val="0"/>
        <w:adjustRightInd w:val="0"/>
        <w:ind w:left="1134"/>
        <w:jc w:val="both"/>
        <w:rPr>
          <w:rFonts w:ascii="Arial" w:hAnsi="Arial" w:cs="Arial"/>
        </w:rPr>
      </w:pPr>
    </w:p>
    <w:p w:rsidR="002758B3" w:rsidRPr="00A74B88" w:rsidRDefault="002758B3" w:rsidP="00A74B88">
      <w:pPr>
        <w:suppressAutoHyphens/>
        <w:autoSpaceDE w:val="0"/>
        <w:autoSpaceDN w:val="0"/>
        <w:adjustRightInd w:val="0"/>
        <w:ind w:left="1134"/>
        <w:jc w:val="both"/>
        <w:rPr>
          <w:rFonts w:ascii="Arial" w:hAnsi="Arial" w:cs="Arial"/>
        </w:rPr>
      </w:pPr>
      <w:r w:rsidRPr="00A74B88">
        <w:rPr>
          <w:rFonts w:ascii="Arial" w:hAnsi="Arial" w:cs="Arial"/>
        </w:rPr>
        <w:t>Après le repli du matériel, un procès-verbal constatant la remise en état du site doit être dressé et joint au PV de la réception des travaux.</w:t>
      </w:r>
    </w:p>
    <w:p w:rsidR="002758B3" w:rsidRPr="00A74B88" w:rsidRDefault="002758B3" w:rsidP="00A74B88">
      <w:pPr>
        <w:ind w:left="1134"/>
        <w:rPr>
          <w:rFonts w:ascii="Arial" w:hAnsi="Arial" w:cs="Arial"/>
        </w:rPr>
      </w:pPr>
    </w:p>
    <w:p w:rsidR="004F463D" w:rsidRPr="00A74B88" w:rsidRDefault="004F463D" w:rsidP="00A74B88">
      <w:pPr>
        <w:ind w:left="1134"/>
        <w:rPr>
          <w:rFonts w:ascii="Arial" w:hAnsi="Arial" w:cs="Arial"/>
        </w:rPr>
      </w:pPr>
    </w:p>
    <w:p w:rsidR="002D665C" w:rsidRPr="00A74B88" w:rsidRDefault="002D665C" w:rsidP="00A74B88">
      <w:pPr>
        <w:ind w:left="1134"/>
        <w:rPr>
          <w:rFonts w:ascii="Arial" w:hAnsi="Arial" w:cs="Arial"/>
        </w:rPr>
      </w:pPr>
    </w:p>
    <w:p w:rsidR="00387A5C" w:rsidRPr="00A74B88" w:rsidRDefault="00387A5C"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Default="001F6373" w:rsidP="00A74B88">
      <w:pPr>
        <w:ind w:left="1134"/>
        <w:rPr>
          <w:rFonts w:ascii="Arial" w:hAnsi="Arial" w:cs="Arial"/>
        </w:rPr>
      </w:pPr>
    </w:p>
    <w:p w:rsidR="00127328" w:rsidRDefault="00127328" w:rsidP="00A74B88">
      <w:pPr>
        <w:ind w:left="1134"/>
        <w:rPr>
          <w:rFonts w:ascii="Arial" w:hAnsi="Arial" w:cs="Arial"/>
        </w:rPr>
      </w:pPr>
    </w:p>
    <w:p w:rsidR="00127328" w:rsidRDefault="00127328" w:rsidP="00A74B88">
      <w:pPr>
        <w:ind w:left="1134"/>
        <w:rPr>
          <w:rFonts w:ascii="Arial" w:hAnsi="Arial" w:cs="Arial"/>
        </w:rPr>
      </w:pPr>
    </w:p>
    <w:p w:rsidR="00127328" w:rsidRDefault="00127328" w:rsidP="00A74B88">
      <w:pPr>
        <w:ind w:left="1134"/>
        <w:rPr>
          <w:rFonts w:ascii="Arial" w:hAnsi="Arial" w:cs="Arial"/>
        </w:rPr>
      </w:pPr>
    </w:p>
    <w:p w:rsidR="00127328" w:rsidRDefault="00127328" w:rsidP="00A74B88">
      <w:pPr>
        <w:ind w:left="1134"/>
        <w:rPr>
          <w:rFonts w:ascii="Arial" w:hAnsi="Arial" w:cs="Arial"/>
        </w:rPr>
      </w:pPr>
    </w:p>
    <w:p w:rsidR="00127328" w:rsidRDefault="00127328" w:rsidP="00A74B88">
      <w:pPr>
        <w:ind w:left="1134"/>
        <w:rPr>
          <w:rFonts w:ascii="Arial" w:hAnsi="Arial" w:cs="Arial"/>
        </w:rPr>
      </w:pPr>
    </w:p>
    <w:p w:rsidR="00127328" w:rsidRPr="00A74B88" w:rsidRDefault="00127328"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1F6373" w:rsidRPr="00A74B88" w:rsidRDefault="001F6373" w:rsidP="00A74B88">
      <w:pPr>
        <w:ind w:left="1134"/>
        <w:rPr>
          <w:rFonts w:ascii="Arial" w:hAnsi="Arial" w:cs="Arial"/>
        </w:rPr>
      </w:pPr>
    </w:p>
    <w:p w:rsidR="006E1B69" w:rsidRPr="00A74B88" w:rsidRDefault="006E1B69" w:rsidP="00A74B88">
      <w:pPr>
        <w:ind w:left="1134"/>
        <w:rPr>
          <w:rFonts w:ascii="Arial" w:hAnsi="Arial" w:cs="Arial"/>
        </w:rPr>
      </w:pPr>
    </w:p>
    <w:p w:rsidR="006827C0" w:rsidRPr="00A74B88" w:rsidRDefault="002758B3" w:rsidP="00A74B88">
      <w:pPr>
        <w:ind w:left="1134"/>
        <w:jc w:val="center"/>
        <w:rPr>
          <w:rFonts w:ascii="Arial" w:hAnsi="Arial" w:cs="Arial"/>
          <w:b/>
          <w:color w:val="000000"/>
          <w:spacing w:val="35"/>
          <w:w w:val="88"/>
          <w:position w:val="1"/>
        </w:rPr>
      </w:pPr>
      <w:r w:rsidRPr="00A74B88">
        <w:rPr>
          <w:rFonts w:ascii="Arial" w:hAnsi="Arial" w:cs="Arial"/>
          <w:b/>
          <w:color w:val="000000"/>
          <w:spacing w:val="35"/>
          <w:w w:val="88"/>
          <w:position w:val="1"/>
        </w:rPr>
        <w:t>PIECE N° 7</w:t>
      </w:r>
      <w:r w:rsidR="00A51634" w:rsidRPr="00A74B88">
        <w:rPr>
          <w:rFonts w:ascii="Arial" w:hAnsi="Arial" w:cs="Arial"/>
          <w:b/>
          <w:color w:val="000000"/>
          <w:spacing w:val="35"/>
          <w:w w:val="88"/>
          <w:position w:val="1"/>
        </w:rPr>
        <w:t> </w:t>
      </w:r>
      <w:r w:rsidR="00387A5C" w:rsidRPr="00A74B88">
        <w:rPr>
          <w:rFonts w:ascii="Arial" w:hAnsi="Arial" w:cs="Arial"/>
          <w:b/>
          <w:color w:val="000000"/>
          <w:spacing w:val="35"/>
          <w:w w:val="88"/>
          <w:position w:val="1"/>
        </w:rPr>
        <w:t xml:space="preserve">: BORDEREAU DES PRIX </w:t>
      </w:r>
      <w:r w:rsidR="00AC5375" w:rsidRPr="00A74B88">
        <w:rPr>
          <w:rFonts w:ascii="Arial" w:hAnsi="Arial" w:cs="Arial"/>
          <w:b/>
          <w:color w:val="000000"/>
          <w:spacing w:val="35"/>
          <w:w w:val="88"/>
          <w:position w:val="1"/>
        </w:rPr>
        <w:t>UNITAIRES</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7871"/>
        <w:gridCol w:w="1626"/>
      </w:tblGrid>
      <w:tr w:rsidR="006827C0" w:rsidRPr="00A74B88" w:rsidTr="00547525">
        <w:trPr>
          <w:trHeight w:val="67"/>
        </w:trPr>
        <w:tc>
          <w:tcPr>
            <w:tcW w:w="992" w:type="dxa"/>
          </w:tcPr>
          <w:p w:rsidR="006827C0" w:rsidRPr="00A74B88" w:rsidRDefault="006827C0" w:rsidP="003F076D">
            <w:pPr>
              <w:rPr>
                <w:rFonts w:ascii="Arial" w:hAnsi="Arial" w:cs="Arial"/>
                <w:b/>
              </w:rPr>
            </w:pPr>
          </w:p>
        </w:tc>
        <w:tc>
          <w:tcPr>
            <w:tcW w:w="7871" w:type="dxa"/>
          </w:tcPr>
          <w:p w:rsidR="006827C0" w:rsidRPr="00A74B88" w:rsidRDefault="006827C0" w:rsidP="00547525">
            <w:pPr>
              <w:rPr>
                <w:rFonts w:ascii="Arial" w:hAnsi="Arial" w:cs="Arial"/>
                <w:b/>
              </w:rPr>
            </w:pPr>
            <w:r w:rsidRPr="00A74B88">
              <w:rPr>
                <w:rFonts w:ascii="Arial" w:hAnsi="Arial" w:cs="Arial"/>
                <w:b/>
              </w:rPr>
              <w:t>Désignation des ouvrages et prix en lettres</w:t>
            </w:r>
          </w:p>
        </w:tc>
        <w:tc>
          <w:tcPr>
            <w:tcW w:w="1626" w:type="dxa"/>
          </w:tcPr>
          <w:p w:rsidR="006827C0" w:rsidRPr="00A74B88" w:rsidRDefault="006827C0" w:rsidP="003F076D">
            <w:pPr>
              <w:rPr>
                <w:rFonts w:ascii="Arial" w:hAnsi="Arial" w:cs="Arial"/>
                <w:b/>
              </w:rPr>
            </w:pPr>
            <w:r w:rsidRPr="00A74B88">
              <w:rPr>
                <w:rFonts w:ascii="Arial" w:hAnsi="Arial" w:cs="Arial"/>
                <w:b/>
              </w:rPr>
              <w:t>Prix en chiffres</w:t>
            </w:r>
          </w:p>
        </w:tc>
      </w:tr>
      <w:tr w:rsidR="006827C0" w:rsidRPr="00A74B88" w:rsidTr="006E1B69">
        <w:tc>
          <w:tcPr>
            <w:tcW w:w="992" w:type="dxa"/>
          </w:tcPr>
          <w:p w:rsidR="006827C0" w:rsidRPr="00A74B88" w:rsidRDefault="006827C0" w:rsidP="00A74B88">
            <w:pPr>
              <w:ind w:left="1134"/>
              <w:jc w:val="center"/>
              <w:rPr>
                <w:rFonts w:ascii="Arial" w:hAnsi="Arial" w:cs="Arial"/>
                <w:b/>
              </w:rPr>
            </w:pPr>
          </w:p>
        </w:tc>
        <w:tc>
          <w:tcPr>
            <w:tcW w:w="7871" w:type="dxa"/>
          </w:tcPr>
          <w:p w:rsidR="006827C0" w:rsidRPr="00A74B88" w:rsidRDefault="006827C0" w:rsidP="00A74B88">
            <w:pPr>
              <w:pStyle w:val="Heading1"/>
              <w:ind w:left="1134"/>
              <w:jc w:val="center"/>
              <w:rPr>
                <w:rFonts w:ascii="Arial" w:hAnsi="Arial" w:cs="Arial"/>
                <w:position w:val="-6"/>
                <w:sz w:val="24"/>
                <w:u w:val="single"/>
              </w:rPr>
            </w:pPr>
            <w:r w:rsidRPr="00A74B88">
              <w:rPr>
                <w:rFonts w:ascii="Arial" w:hAnsi="Arial" w:cs="Arial"/>
                <w:position w:val="-6"/>
                <w:sz w:val="24"/>
                <w:u w:val="single"/>
              </w:rPr>
              <w:t xml:space="preserve">SERIE </w:t>
            </w:r>
            <w:r w:rsidR="00F551DD" w:rsidRPr="00A74B88">
              <w:rPr>
                <w:rFonts w:ascii="Arial" w:hAnsi="Arial" w:cs="Arial"/>
                <w:position w:val="-6"/>
                <w:sz w:val="24"/>
                <w:u w:val="single"/>
              </w:rPr>
              <w:t>00</w:t>
            </w:r>
            <w:r w:rsidR="00AF57A9" w:rsidRPr="00A74B88">
              <w:rPr>
                <w:rFonts w:ascii="Arial" w:hAnsi="Arial" w:cs="Arial"/>
                <w:position w:val="-6"/>
                <w:sz w:val="24"/>
                <w:u w:val="single"/>
              </w:rPr>
              <w:t>TRAVAUX   PREPARATOIRES</w:t>
            </w:r>
          </w:p>
        </w:tc>
        <w:tc>
          <w:tcPr>
            <w:tcW w:w="1626" w:type="dxa"/>
          </w:tcPr>
          <w:p w:rsidR="006827C0" w:rsidRPr="00A74B88" w:rsidRDefault="006827C0" w:rsidP="00A74B88">
            <w:pPr>
              <w:ind w:left="1134"/>
              <w:jc w:val="center"/>
              <w:rPr>
                <w:rFonts w:ascii="Arial" w:hAnsi="Arial" w:cs="Arial"/>
              </w:rPr>
            </w:pPr>
          </w:p>
        </w:tc>
      </w:tr>
      <w:tr w:rsidR="006827C0" w:rsidRPr="00A74B88" w:rsidTr="006E1B69">
        <w:tc>
          <w:tcPr>
            <w:tcW w:w="992" w:type="dxa"/>
          </w:tcPr>
          <w:p w:rsidR="00AF57A9" w:rsidRPr="00A74B88" w:rsidRDefault="00AF57A9" w:rsidP="00A74B88">
            <w:pPr>
              <w:ind w:left="1134"/>
              <w:jc w:val="center"/>
              <w:rPr>
                <w:rFonts w:ascii="Arial" w:hAnsi="Arial" w:cs="Arial"/>
                <w:b/>
              </w:rPr>
            </w:pPr>
          </w:p>
          <w:p w:rsidR="00AF57A9" w:rsidRPr="00A74B88" w:rsidRDefault="00AF57A9" w:rsidP="00A74B88">
            <w:pPr>
              <w:ind w:left="1134"/>
              <w:jc w:val="center"/>
              <w:rPr>
                <w:rFonts w:ascii="Arial" w:hAnsi="Arial" w:cs="Arial"/>
                <w:b/>
              </w:rPr>
            </w:pPr>
          </w:p>
          <w:p w:rsidR="006827C0" w:rsidRPr="00A74B88" w:rsidRDefault="00CB590D" w:rsidP="00A74B88">
            <w:pPr>
              <w:ind w:left="1134"/>
              <w:jc w:val="center"/>
              <w:rPr>
                <w:rFonts w:ascii="Arial" w:hAnsi="Arial" w:cs="Arial"/>
                <w:b/>
              </w:rPr>
            </w:pPr>
            <w:r w:rsidRPr="00A74B88">
              <w:rPr>
                <w:rFonts w:ascii="Arial" w:hAnsi="Arial" w:cs="Arial"/>
                <w:b/>
              </w:rPr>
              <w:t>TM 001</w:t>
            </w:r>
          </w:p>
        </w:tc>
        <w:tc>
          <w:tcPr>
            <w:tcW w:w="7871" w:type="dxa"/>
          </w:tcPr>
          <w:p w:rsidR="006827C0" w:rsidRPr="00A74B88" w:rsidRDefault="006827C0" w:rsidP="00A74B88">
            <w:pPr>
              <w:pStyle w:val="Heading2"/>
              <w:spacing w:before="0"/>
              <w:ind w:left="1134"/>
              <w:rPr>
                <w:rFonts w:ascii="Arial" w:hAnsi="Arial" w:cs="Arial"/>
                <w:i/>
                <w:color w:val="auto"/>
                <w:sz w:val="24"/>
                <w:szCs w:val="24"/>
                <w:u w:val="single"/>
              </w:rPr>
            </w:pPr>
            <w:r w:rsidRPr="00A74B88">
              <w:rPr>
                <w:rFonts w:ascii="Arial" w:hAnsi="Arial" w:cs="Arial"/>
                <w:i/>
                <w:color w:val="auto"/>
                <w:sz w:val="24"/>
                <w:szCs w:val="24"/>
                <w:u w:val="single"/>
              </w:rPr>
              <w:t>INSTALLATION DE CHANTIER</w:t>
            </w:r>
          </w:p>
          <w:p w:rsidR="006827C0" w:rsidRPr="00A74B88" w:rsidRDefault="006827C0" w:rsidP="00A74B88">
            <w:pPr>
              <w:ind w:left="1134"/>
              <w:jc w:val="both"/>
              <w:rPr>
                <w:rFonts w:ascii="Arial" w:hAnsi="Arial" w:cs="Arial"/>
              </w:rPr>
            </w:pPr>
            <w:r w:rsidRPr="00A74B88">
              <w:rPr>
                <w:rFonts w:ascii="Arial" w:hAnsi="Arial" w:cs="Arial"/>
              </w:rPr>
              <w:t xml:space="preserve">Ce prix rémunère au </w:t>
            </w:r>
            <w:r w:rsidRPr="00A74B88">
              <w:rPr>
                <w:rFonts w:ascii="Arial" w:hAnsi="Arial" w:cs="Arial"/>
                <w:b/>
              </w:rPr>
              <w:t>FORFAIT (F) et</w:t>
            </w:r>
            <w:r w:rsidR="00AF57A9" w:rsidRPr="00A74B88">
              <w:rPr>
                <w:rFonts w:ascii="Arial" w:hAnsi="Arial" w:cs="Arial"/>
                <w:b/>
              </w:rPr>
              <w:t>,</w:t>
            </w:r>
            <w:r w:rsidRPr="00A74B88">
              <w:rPr>
                <w:rFonts w:ascii="Arial" w:hAnsi="Arial" w:cs="Arial"/>
                <w:b/>
              </w:rPr>
              <w:t xml:space="preserve"> est payé en deux tranches, </w:t>
            </w:r>
            <w:r w:rsidRPr="00A74B88">
              <w:rPr>
                <w:rFonts w:ascii="Arial" w:hAnsi="Arial" w:cs="Arial"/>
              </w:rPr>
              <w:t>l’installation et le démontage des installations de chantier de l’entreprise telle que décrite au CCTP</w:t>
            </w:r>
            <w:r w:rsidR="00AF57A9" w:rsidRPr="00A74B88">
              <w:rPr>
                <w:rFonts w:ascii="Arial" w:hAnsi="Arial" w:cs="Arial"/>
              </w:rPr>
              <w:t xml:space="preserve"> « </w:t>
            </w:r>
            <w:r w:rsidR="00AF57A9" w:rsidRPr="00A74B88">
              <w:rPr>
                <w:rFonts w:ascii="Arial" w:hAnsi="Arial" w:cs="Arial"/>
                <w:b/>
              </w:rPr>
              <w:t>mode d’évaluation des travaux »</w:t>
            </w:r>
            <w:r w:rsidR="004F463D" w:rsidRPr="00A74B88">
              <w:rPr>
                <w:rFonts w:ascii="Arial" w:hAnsi="Arial" w:cs="Arial"/>
              </w:rPr>
              <w:t xml:space="preserve">. </w:t>
            </w:r>
          </w:p>
          <w:p w:rsidR="006827C0" w:rsidRPr="00A74B88" w:rsidRDefault="006827C0" w:rsidP="00A74B88">
            <w:pPr>
              <w:spacing w:after="120"/>
              <w:ind w:left="1134"/>
              <w:jc w:val="both"/>
              <w:rPr>
                <w:rFonts w:ascii="Arial" w:hAnsi="Arial" w:cs="Arial"/>
                <w:b/>
                <w:u w:val="single"/>
              </w:rPr>
            </w:pPr>
            <w:r w:rsidRPr="00A74B88">
              <w:rPr>
                <w:rFonts w:ascii="Arial" w:hAnsi="Arial" w:cs="Arial"/>
                <w:b/>
              </w:rPr>
              <w:t>Le Forfait</w:t>
            </w:r>
            <w:r w:rsidR="00A51634" w:rsidRPr="00A74B88">
              <w:rPr>
                <w:rFonts w:ascii="Arial" w:hAnsi="Arial" w:cs="Arial"/>
              </w:rPr>
              <w:t> </w:t>
            </w:r>
            <w:r w:rsidRPr="00A74B88">
              <w:rPr>
                <w:rFonts w:ascii="Arial" w:hAnsi="Arial" w:cs="Arial"/>
              </w:rPr>
              <w:t>: _______</w:t>
            </w:r>
            <w:r w:rsidR="00AF57A9" w:rsidRPr="00A74B88">
              <w:rPr>
                <w:rFonts w:ascii="Arial" w:hAnsi="Arial" w:cs="Arial"/>
              </w:rPr>
              <w:t>_________</w:t>
            </w:r>
            <w:r w:rsidRPr="00A74B88">
              <w:rPr>
                <w:rFonts w:ascii="Arial" w:hAnsi="Arial" w:cs="Arial"/>
              </w:rPr>
              <w:t>____</w:t>
            </w:r>
            <w:r w:rsidRPr="00A74B88">
              <w:rPr>
                <w:rFonts w:ascii="Arial" w:hAnsi="Arial" w:cs="Arial"/>
                <w:b/>
              </w:rPr>
              <w:t>Francs CFA</w:t>
            </w:r>
          </w:p>
        </w:tc>
        <w:tc>
          <w:tcPr>
            <w:tcW w:w="1626" w:type="dxa"/>
          </w:tcPr>
          <w:p w:rsidR="006827C0" w:rsidRPr="00A74B88" w:rsidRDefault="006827C0" w:rsidP="00A74B88">
            <w:pPr>
              <w:ind w:left="1134"/>
              <w:jc w:val="center"/>
              <w:rPr>
                <w:rFonts w:ascii="Arial" w:hAnsi="Arial" w:cs="Arial"/>
              </w:rPr>
            </w:pPr>
          </w:p>
        </w:tc>
      </w:tr>
      <w:tr w:rsidR="006827C0" w:rsidRPr="00A74B88" w:rsidTr="006E1B69">
        <w:tc>
          <w:tcPr>
            <w:tcW w:w="992" w:type="dxa"/>
          </w:tcPr>
          <w:p w:rsidR="006827C0" w:rsidRPr="00A74B88" w:rsidRDefault="006827C0" w:rsidP="00A74B88">
            <w:pPr>
              <w:ind w:left="1134"/>
              <w:jc w:val="center"/>
              <w:rPr>
                <w:rFonts w:ascii="Arial" w:hAnsi="Arial" w:cs="Arial"/>
                <w:b/>
              </w:rPr>
            </w:pPr>
          </w:p>
          <w:p w:rsidR="00AF57A9" w:rsidRPr="00A74B88" w:rsidRDefault="00AF57A9" w:rsidP="00A74B88">
            <w:pPr>
              <w:ind w:left="1134"/>
              <w:jc w:val="center"/>
              <w:rPr>
                <w:rFonts w:ascii="Arial" w:hAnsi="Arial" w:cs="Arial"/>
                <w:b/>
              </w:rPr>
            </w:pPr>
          </w:p>
          <w:p w:rsidR="00AF57A9" w:rsidRPr="00A74B88" w:rsidRDefault="00AF57A9" w:rsidP="00A74B88">
            <w:pPr>
              <w:ind w:left="1134"/>
              <w:jc w:val="center"/>
              <w:rPr>
                <w:rFonts w:ascii="Arial" w:hAnsi="Arial" w:cs="Arial"/>
                <w:b/>
              </w:rPr>
            </w:pPr>
          </w:p>
          <w:p w:rsidR="00AF57A9" w:rsidRPr="00A74B88" w:rsidRDefault="00CB590D" w:rsidP="00A74B88">
            <w:pPr>
              <w:ind w:left="1134"/>
              <w:jc w:val="center"/>
              <w:rPr>
                <w:rFonts w:ascii="Arial" w:hAnsi="Arial" w:cs="Arial"/>
                <w:b/>
              </w:rPr>
            </w:pPr>
            <w:r w:rsidRPr="00A74B88">
              <w:rPr>
                <w:rFonts w:ascii="Arial" w:hAnsi="Arial" w:cs="Arial"/>
                <w:b/>
              </w:rPr>
              <w:t>TM 002</w:t>
            </w:r>
          </w:p>
        </w:tc>
        <w:tc>
          <w:tcPr>
            <w:tcW w:w="7871" w:type="dxa"/>
          </w:tcPr>
          <w:p w:rsidR="006827C0" w:rsidRPr="00A74B88" w:rsidRDefault="006827C0" w:rsidP="00A74B88">
            <w:pPr>
              <w:pStyle w:val="Heading2"/>
              <w:spacing w:before="0"/>
              <w:ind w:left="1134"/>
              <w:rPr>
                <w:rFonts w:ascii="Arial" w:hAnsi="Arial" w:cs="Arial"/>
                <w:i/>
                <w:color w:val="auto"/>
                <w:sz w:val="24"/>
                <w:szCs w:val="24"/>
                <w:u w:val="single"/>
              </w:rPr>
            </w:pPr>
            <w:r w:rsidRPr="00A74B88">
              <w:rPr>
                <w:rFonts w:ascii="Arial" w:hAnsi="Arial" w:cs="Arial"/>
                <w:i/>
                <w:color w:val="auto"/>
                <w:sz w:val="24"/>
                <w:szCs w:val="24"/>
                <w:u w:val="single"/>
              </w:rPr>
              <w:t>AMENEE ET REPLI DU MATERIEL</w:t>
            </w:r>
          </w:p>
          <w:p w:rsidR="006827C0" w:rsidRPr="00A74B88" w:rsidRDefault="006827C0" w:rsidP="00A74B88">
            <w:pPr>
              <w:ind w:left="1134"/>
              <w:jc w:val="both"/>
              <w:rPr>
                <w:rFonts w:ascii="Arial" w:hAnsi="Arial" w:cs="Arial"/>
              </w:rPr>
            </w:pPr>
            <w:r w:rsidRPr="00A74B88">
              <w:rPr>
                <w:rFonts w:ascii="Arial" w:hAnsi="Arial" w:cs="Arial"/>
              </w:rPr>
              <w:t xml:space="preserve">Ce prix rémunère au </w:t>
            </w:r>
            <w:r w:rsidRPr="00A74B88">
              <w:rPr>
                <w:rFonts w:ascii="Arial" w:hAnsi="Arial" w:cs="Arial"/>
                <w:b/>
              </w:rPr>
              <w:t xml:space="preserve">FORFAIT (F) et est payé en deux tranches, </w:t>
            </w:r>
            <w:r w:rsidRPr="00A74B88">
              <w:rPr>
                <w:rFonts w:ascii="Arial" w:hAnsi="Arial" w:cs="Arial"/>
              </w:rPr>
              <w:t>dans les conditions générales prévues au marché l’amenée et le repli du matériel nécessaire à l’exécution du chantier, tel que décrit dans le CCTP</w:t>
            </w:r>
            <w:r w:rsidR="00AF57A9" w:rsidRPr="00A74B88">
              <w:rPr>
                <w:rFonts w:ascii="Arial" w:hAnsi="Arial" w:cs="Arial"/>
              </w:rPr>
              <w:t xml:space="preserve"> « </w:t>
            </w:r>
            <w:r w:rsidR="00AF57A9" w:rsidRPr="00A74B88">
              <w:rPr>
                <w:rFonts w:ascii="Arial" w:hAnsi="Arial" w:cs="Arial"/>
                <w:b/>
              </w:rPr>
              <w:t>mode d’évaluation des travaux »</w:t>
            </w:r>
            <w:r w:rsidR="004F463D" w:rsidRPr="00A74B88">
              <w:rPr>
                <w:rFonts w:ascii="Arial" w:hAnsi="Arial" w:cs="Arial"/>
              </w:rPr>
              <w:t xml:space="preserve">. </w:t>
            </w:r>
          </w:p>
          <w:p w:rsidR="006827C0" w:rsidRPr="00A74B88" w:rsidRDefault="006827C0" w:rsidP="00A74B88">
            <w:pPr>
              <w:pStyle w:val="Heading1"/>
              <w:spacing w:after="120"/>
              <w:ind w:left="1134"/>
              <w:rPr>
                <w:rFonts w:ascii="Arial" w:hAnsi="Arial" w:cs="Arial"/>
                <w:sz w:val="24"/>
                <w:u w:val="single"/>
              </w:rPr>
            </w:pPr>
            <w:r w:rsidRPr="00A74B88">
              <w:rPr>
                <w:rFonts w:ascii="Arial" w:hAnsi="Arial" w:cs="Arial"/>
                <w:b w:val="0"/>
                <w:sz w:val="24"/>
              </w:rPr>
              <w:t>Le Forfait</w:t>
            </w:r>
            <w:r w:rsidRPr="00A74B88">
              <w:rPr>
                <w:rFonts w:ascii="Arial" w:hAnsi="Arial" w:cs="Arial"/>
                <w:sz w:val="24"/>
              </w:rPr>
              <w:t> : ________________________Francs CFA</w:t>
            </w:r>
          </w:p>
        </w:tc>
        <w:tc>
          <w:tcPr>
            <w:tcW w:w="1626" w:type="dxa"/>
          </w:tcPr>
          <w:p w:rsidR="006827C0" w:rsidRPr="00A74B88" w:rsidRDefault="006827C0" w:rsidP="00A74B88">
            <w:pPr>
              <w:ind w:left="1134"/>
              <w:jc w:val="center"/>
              <w:rPr>
                <w:rFonts w:ascii="Arial" w:hAnsi="Arial" w:cs="Arial"/>
              </w:rPr>
            </w:pPr>
          </w:p>
        </w:tc>
      </w:tr>
      <w:tr w:rsidR="00CB590D" w:rsidRPr="00A74B88" w:rsidTr="006E1B69">
        <w:trPr>
          <w:trHeight w:val="141"/>
        </w:trPr>
        <w:tc>
          <w:tcPr>
            <w:tcW w:w="992" w:type="dxa"/>
          </w:tcPr>
          <w:p w:rsidR="00CB590D" w:rsidRPr="00A74B88" w:rsidRDefault="00CB590D" w:rsidP="00A74B88">
            <w:pPr>
              <w:ind w:left="1134"/>
              <w:jc w:val="center"/>
              <w:rPr>
                <w:rFonts w:ascii="Arial" w:hAnsi="Arial" w:cs="Arial"/>
                <w:b/>
              </w:rPr>
            </w:pPr>
          </w:p>
        </w:tc>
        <w:tc>
          <w:tcPr>
            <w:tcW w:w="7871" w:type="dxa"/>
          </w:tcPr>
          <w:p w:rsidR="00CB590D" w:rsidRPr="00A74B88" w:rsidRDefault="00CB590D" w:rsidP="00A74B88">
            <w:pPr>
              <w:pStyle w:val="Heading1"/>
              <w:spacing w:after="120"/>
              <w:ind w:left="1134"/>
              <w:jc w:val="center"/>
              <w:rPr>
                <w:rFonts w:ascii="Arial" w:hAnsi="Arial" w:cs="Arial"/>
                <w:sz w:val="24"/>
              </w:rPr>
            </w:pPr>
            <w:r w:rsidRPr="00A74B88">
              <w:rPr>
                <w:rFonts w:ascii="Arial" w:hAnsi="Arial" w:cs="Arial"/>
                <w:sz w:val="24"/>
              </w:rPr>
              <w:t>SERIE 100: NETOYAGE ET TERRASSEMENT</w:t>
            </w:r>
          </w:p>
        </w:tc>
        <w:tc>
          <w:tcPr>
            <w:tcW w:w="1626" w:type="dxa"/>
          </w:tcPr>
          <w:p w:rsidR="00CB590D" w:rsidRPr="00A74B88" w:rsidRDefault="00CB590D" w:rsidP="00A74B88">
            <w:pPr>
              <w:ind w:left="1134"/>
              <w:jc w:val="center"/>
              <w:rPr>
                <w:rFonts w:ascii="Arial" w:hAnsi="Arial" w:cs="Arial"/>
              </w:rPr>
            </w:pPr>
          </w:p>
        </w:tc>
      </w:tr>
      <w:tr w:rsidR="00CB590D" w:rsidRPr="00A74B88" w:rsidTr="006E1B69">
        <w:tc>
          <w:tcPr>
            <w:tcW w:w="992" w:type="dxa"/>
          </w:tcPr>
          <w:p w:rsidR="00CB590D" w:rsidRPr="00A74B88" w:rsidRDefault="00CB590D" w:rsidP="00A74B88">
            <w:pPr>
              <w:ind w:left="1134"/>
              <w:jc w:val="center"/>
              <w:rPr>
                <w:rFonts w:ascii="Arial" w:hAnsi="Arial" w:cs="Arial"/>
                <w:b/>
              </w:rPr>
            </w:pPr>
          </w:p>
          <w:p w:rsidR="00CB590D" w:rsidRPr="00A74B88" w:rsidRDefault="00CB590D" w:rsidP="00A74B88">
            <w:pPr>
              <w:ind w:left="1134"/>
              <w:jc w:val="center"/>
              <w:rPr>
                <w:rFonts w:ascii="Arial" w:hAnsi="Arial" w:cs="Arial"/>
                <w:b/>
              </w:rPr>
            </w:pPr>
          </w:p>
          <w:p w:rsidR="00CB590D" w:rsidRPr="00A74B88" w:rsidRDefault="00CB590D" w:rsidP="00A74B88">
            <w:pPr>
              <w:ind w:left="1134"/>
              <w:jc w:val="center"/>
              <w:rPr>
                <w:rFonts w:ascii="Arial" w:hAnsi="Arial" w:cs="Arial"/>
                <w:b/>
              </w:rPr>
            </w:pPr>
          </w:p>
          <w:p w:rsidR="00CB590D" w:rsidRPr="00A74B88" w:rsidRDefault="00CB590D" w:rsidP="00A74B88">
            <w:pPr>
              <w:ind w:left="1134"/>
              <w:jc w:val="center"/>
              <w:rPr>
                <w:rFonts w:ascii="Arial" w:hAnsi="Arial" w:cs="Arial"/>
                <w:b/>
              </w:rPr>
            </w:pPr>
            <w:r w:rsidRPr="00A74B88">
              <w:rPr>
                <w:rFonts w:ascii="Arial" w:hAnsi="Arial" w:cs="Arial"/>
                <w:b/>
              </w:rPr>
              <w:t>TM108a</w:t>
            </w:r>
          </w:p>
        </w:tc>
        <w:tc>
          <w:tcPr>
            <w:tcW w:w="7871" w:type="dxa"/>
          </w:tcPr>
          <w:p w:rsidR="00CB590D" w:rsidRPr="00A74B88" w:rsidRDefault="00CB590D" w:rsidP="00A74B88">
            <w:pPr>
              <w:ind w:left="1134"/>
              <w:rPr>
                <w:rFonts w:ascii="Arial" w:hAnsi="Arial" w:cs="Arial"/>
                <w:b/>
                <w:u w:val="single"/>
              </w:rPr>
            </w:pPr>
            <w:r w:rsidRPr="00A74B88">
              <w:rPr>
                <w:rFonts w:ascii="Arial" w:hAnsi="Arial" w:cs="Arial"/>
                <w:b/>
                <w:u w:val="single"/>
              </w:rPr>
              <w:t xml:space="preserve">REMBLAI PROVENANT D’EMPREINT : </w:t>
            </w:r>
          </w:p>
          <w:p w:rsidR="00DA1A75" w:rsidRPr="00A74B88" w:rsidRDefault="00CB590D" w:rsidP="00A74B88">
            <w:pPr>
              <w:ind w:left="1134"/>
              <w:rPr>
                <w:rFonts w:ascii="Arial" w:hAnsi="Arial" w:cs="Arial"/>
              </w:rPr>
            </w:pPr>
            <w:r w:rsidRPr="00A74B88">
              <w:rPr>
                <w:rFonts w:ascii="Arial" w:hAnsi="Arial" w:cs="Arial"/>
              </w:rPr>
              <w:t xml:space="preserve">Ce prix rémunère selon les conditions générales prévues du marché </w:t>
            </w:r>
            <w:r w:rsidRPr="00A74B88">
              <w:rPr>
                <w:rFonts w:ascii="Arial" w:hAnsi="Arial" w:cs="Arial"/>
                <w:b/>
              </w:rPr>
              <w:t xml:space="preserve">au METRE CUBE (m3), </w:t>
            </w:r>
            <w:r w:rsidRPr="00A74B88">
              <w:rPr>
                <w:rFonts w:ascii="Arial" w:hAnsi="Arial" w:cs="Arial"/>
              </w:rPr>
              <w:t xml:space="preserve">Cette opération comprend le </w:t>
            </w:r>
            <w:r w:rsidR="00DA1A75" w:rsidRPr="00A74B88">
              <w:rPr>
                <w:rFonts w:ascii="Arial" w:hAnsi="Arial" w:cs="Arial"/>
              </w:rPr>
              <w:t>foisonnement, le transport</w:t>
            </w:r>
            <w:r w:rsidRPr="00A74B88">
              <w:rPr>
                <w:rFonts w:ascii="Arial" w:hAnsi="Arial" w:cs="Arial"/>
              </w:rPr>
              <w:t>,</w:t>
            </w:r>
            <w:r w:rsidR="00DA1A75" w:rsidRPr="00A74B88">
              <w:rPr>
                <w:rFonts w:ascii="Arial" w:hAnsi="Arial" w:cs="Arial"/>
              </w:rPr>
              <w:t xml:space="preserve"> la mise en œuvre et le compactage.</w:t>
            </w:r>
          </w:p>
          <w:p w:rsidR="00CB590D" w:rsidRPr="00A74B88" w:rsidRDefault="00DA1A75" w:rsidP="00A74B88">
            <w:pPr>
              <w:spacing w:after="120"/>
              <w:ind w:left="1134"/>
              <w:rPr>
                <w:rFonts w:ascii="Arial" w:hAnsi="Arial" w:cs="Arial"/>
              </w:rPr>
            </w:pPr>
            <w:r w:rsidRPr="00A74B88">
              <w:rPr>
                <w:rFonts w:ascii="Arial" w:hAnsi="Arial" w:cs="Arial"/>
                <w:b/>
              </w:rPr>
              <w:t>Le Mètre</w:t>
            </w:r>
            <w:r w:rsidR="00CB590D" w:rsidRPr="00A74B88">
              <w:rPr>
                <w:rFonts w:ascii="Arial" w:hAnsi="Arial" w:cs="Arial"/>
                <w:b/>
              </w:rPr>
              <w:t xml:space="preserve"> cube</w:t>
            </w:r>
            <w:r w:rsidR="00CB590D" w:rsidRPr="00A74B88">
              <w:rPr>
                <w:rFonts w:ascii="Arial" w:hAnsi="Arial" w:cs="Arial"/>
              </w:rPr>
              <w:t xml:space="preserve"> : ____________________ </w:t>
            </w:r>
            <w:r w:rsidR="00CB590D" w:rsidRPr="00A74B88">
              <w:rPr>
                <w:rFonts w:ascii="Arial" w:hAnsi="Arial" w:cs="Arial"/>
                <w:b/>
              </w:rPr>
              <w:t>Francs CFA</w:t>
            </w:r>
          </w:p>
        </w:tc>
        <w:tc>
          <w:tcPr>
            <w:tcW w:w="1626" w:type="dxa"/>
          </w:tcPr>
          <w:p w:rsidR="00CB590D" w:rsidRPr="00A74B88" w:rsidRDefault="00CB590D" w:rsidP="00A74B88">
            <w:pPr>
              <w:ind w:left="1134"/>
              <w:jc w:val="center"/>
              <w:rPr>
                <w:rFonts w:ascii="Arial" w:hAnsi="Arial" w:cs="Arial"/>
              </w:rPr>
            </w:pPr>
          </w:p>
        </w:tc>
      </w:tr>
      <w:tr w:rsidR="002C33C7" w:rsidRPr="00A74B88" w:rsidTr="006E1B69">
        <w:trPr>
          <w:trHeight w:val="385"/>
        </w:trPr>
        <w:tc>
          <w:tcPr>
            <w:tcW w:w="992" w:type="dxa"/>
          </w:tcPr>
          <w:p w:rsidR="002C33C7" w:rsidRPr="00A74B88" w:rsidRDefault="002C33C7" w:rsidP="00A74B88">
            <w:pPr>
              <w:ind w:left="1134"/>
              <w:jc w:val="center"/>
              <w:rPr>
                <w:rFonts w:ascii="Arial" w:hAnsi="Arial" w:cs="Arial"/>
                <w:b/>
              </w:rPr>
            </w:pPr>
          </w:p>
        </w:tc>
        <w:tc>
          <w:tcPr>
            <w:tcW w:w="7871" w:type="dxa"/>
          </w:tcPr>
          <w:p w:rsidR="002C33C7" w:rsidRPr="00A74B88" w:rsidRDefault="002C33C7" w:rsidP="00A74B88">
            <w:pPr>
              <w:pStyle w:val="Heading1"/>
              <w:spacing w:after="120"/>
              <w:ind w:left="1134"/>
              <w:jc w:val="center"/>
              <w:rPr>
                <w:rFonts w:ascii="Arial" w:hAnsi="Arial" w:cs="Arial"/>
                <w:sz w:val="24"/>
              </w:rPr>
            </w:pPr>
            <w:r w:rsidRPr="00A74B88">
              <w:rPr>
                <w:rFonts w:ascii="Arial" w:hAnsi="Arial" w:cs="Arial"/>
                <w:sz w:val="24"/>
              </w:rPr>
              <w:t xml:space="preserve">SERIE </w:t>
            </w:r>
            <w:r w:rsidR="00DA1A75" w:rsidRPr="00A74B88">
              <w:rPr>
                <w:rFonts w:ascii="Arial" w:hAnsi="Arial" w:cs="Arial"/>
                <w:sz w:val="24"/>
              </w:rPr>
              <w:t>4</w:t>
            </w:r>
            <w:r w:rsidRPr="00A74B88">
              <w:rPr>
                <w:rFonts w:ascii="Arial" w:hAnsi="Arial" w:cs="Arial"/>
                <w:sz w:val="24"/>
              </w:rPr>
              <w:t xml:space="preserve">00: </w:t>
            </w:r>
            <w:r w:rsidR="00DA1A75" w:rsidRPr="00A74B88">
              <w:rPr>
                <w:rFonts w:ascii="Arial" w:hAnsi="Arial" w:cs="Arial"/>
                <w:sz w:val="24"/>
              </w:rPr>
              <w:t>OUVRAGE D’ART</w:t>
            </w:r>
          </w:p>
        </w:tc>
        <w:tc>
          <w:tcPr>
            <w:tcW w:w="1626" w:type="dxa"/>
          </w:tcPr>
          <w:p w:rsidR="002C33C7" w:rsidRPr="00A74B88" w:rsidRDefault="002C33C7" w:rsidP="00A74B88">
            <w:pPr>
              <w:ind w:left="1134"/>
              <w:jc w:val="center"/>
              <w:rPr>
                <w:rFonts w:ascii="Arial" w:hAnsi="Arial" w:cs="Arial"/>
              </w:rPr>
            </w:pPr>
          </w:p>
        </w:tc>
      </w:tr>
      <w:tr w:rsidR="00DA1A75" w:rsidRPr="00A74B88" w:rsidTr="006E1B69">
        <w:tc>
          <w:tcPr>
            <w:tcW w:w="992" w:type="dxa"/>
            <w:vAlign w:val="center"/>
          </w:tcPr>
          <w:p w:rsidR="00DA1A75" w:rsidRPr="00A74B88" w:rsidRDefault="00DA1A75" w:rsidP="00A74B88">
            <w:pPr>
              <w:ind w:left="1134"/>
              <w:jc w:val="center"/>
              <w:rPr>
                <w:rFonts w:ascii="Arial" w:hAnsi="Arial" w:cs="Arial"/>
                <w:b/>
              </w:rPr>
            </w:pPr>
            <w:r w:rsidRPr="00A74B88">
              <w:rPr>
                <w:rFonts w:ascii="Arial" w:hAnsi="Arial" w:cs="Arial"/>
                <w:b/>
              </w:rPr>
              <w:t>TM 407</w:t>
            </w:r>
          </w:p>
        </w:tc>
        <w:tc>
          <w:tcPr>
            <w:tcW w:w="7871" w:type="dxa"/>
          </w:tcPr>
          <w:p w:rsidR="00DA1A75" w:rsidRPr="00A74B88" w:rsidRDefault="00DA1A75" w:rsidP="00A74B88">
            <w:pPr>
              <w:ind w:left="1134"/>
              <w:rPr>
                <w:rFonts w:ascii="Arial" w:hAnsi="Arial" w:cs="Arial"/>
                <w:b/>
                <w:u w:val="single"/>
              </w:rPr>
            </w:pPr>
            <w:r w:rsidRPr="00A74B88">
              <w:rPr>
                <w:rFonts w:ascii="Arial" w:hAnsi="Arial" w:cs="Arial"/>
                <w:b/>
                <w:u w:val="single"/>
              </w:rPr>
              <w:t xml:space="preserve">FOUILLE EN TERRAIN ORDINAIRE : </w:t>
            </w:r>
          </w:p>
          <w:p w:rsidR="00DA1A75" w:rsidRPr="00A74B88" w:rsidRDefault="00DA1A75" w:rsidP="00A74B88">
            <w:pPr>
              <w:ind w:left="1134"/>
              <w:rPr>
                <w:rFonts w:ascii="Arial" w:hAnsi="Arial" w:cs="Arial"/>
              </w:rPr>
            </w:pPr>
            <w:r w:rsidRPr="00A74B88">
              <w:rPr>
                <w:rFonts w:ascii="Arial" w:hAnsi="Arial" w:cs="Arial"/>
              </w:rPr>
              <w:t xml:space="preserve">Ce prix rémunère selon les conditions générales prévues du marché </w:t>
            </w:r>
            <w:r w:rsidRPr="00A74B88">
              <w:rPr>
                <w:rFonts w:ascii="Arial" w:hAnsi="Arial" w:cs="Arial"/>
                <w:b/>
              </w:rPr>
              <w:t xml:space="preserve">au METRE CUBE (m3), </w:t>
            </w:r>
            <w:r w:rsidRPr="00A74B88">
              <w:rPr>
                <w:rFonts w:ascii="Arial" w:hAnsi="Arial" w:cs="Arial"/>
              </w:rPr>
              <w:t>Cette opération comprend le terrassement et la mise a la décharge,</w:t>
            </w:r>
          </w:p>
          <w:p w:rsidR="00DA1A75" w:rsidRPr="00A74B88" w:rsidRDefault="00DA1A75" w:rsidP="00A74B88">
            <w:pPr>
              <w:ind w:left="1134"/>
              <w:rPr>
                <w:rFonts w:ascii="Arial" w:hAnsi="Arial" w:cs="Arial"/>
                <w:b/>
                <w:u w:val="single"/>
              </w:rPr>
            </w:pPr>
            <w:r w:rsidRPr="00A74B88">
              <w:rPr>
                <w:rFonts w:ascii="Arial" w:hAnsi="Arial" w:cs="Arial"/>
                <w:b/>
              </w:rPr>
              <w:t>Le Mètre cube</w:t>
            </w:r>
            <w:r w:rsidRPr="00A74B88">
              <w:rPr>
                <w:rFonts w:ascii="Arial" w:hAnsi="Arial" w:cs="Arial"/>
              </w:rPr>
              <w:t xml:space="preserve"> : ____________________ </w:t>
            </w:r>
            <w:r w:rsidRPr="00A74B88">
              <w:rPr>
                <w:rFonts w:ascii="Arial" w:hAnsi="Arial" w:cs="Arial"/>
                <w:b/>
              </w:rPr>
              <w:t>Francs CFA</w:t>
            </w:r>
          </w:p>
        </w:tc>
        <w:tc>
          <w:tcPr>
            <w:tcW w:w="1626" w:type="dxa"/>
          </w:tcPr>
          <w:p w:rsidR="00DA1A75" w:rsidRPr="00A74B88" w:rsidRDefault="00DA1A75" w:rsidP="00A74B88">
            <w:pPr>
              <w:ind w:left="1134"/>
              <w:jc w:val="center"/>
              <w:rPr>
                <w:rFonts w:ascii="Arial" w:hAnsi="Arial" w:cs="Arial"/>
              </w:rPr>
            </w:pPr>
          </w:p>
        </w:tc>
      </w:tr>
      <w:tr w:rsidR="00DA1A75" w:rsidRPr="00A74B88" w:rsidTr="006E1B69">
        <w:tc>
          <w:tcPr>
            <w:tcW w:w="992" w:type="dxa"/>
            <w:vAlign w:val="center"/>
          </w:tcPr>
          <w:p w:rsidR="00DA1A75" w:rsidRPr="00A74B88" w:rsidRDefault="00DA1A75" w:rsidP="00A74B88">
            <w:pPr>
              <w:ind w:left="1134"/>
              <w:jc w:val="center"/>
              <w:rPr>
                <w:rFonts w:ascii="Arial" w:hAnsi="Arial" w:cs="Arial"/>
                <w:b/>
              </w:rPr>
            </w:pPr>
            <w:r w:rsidRPr="00A74B88">
              <w:rPr>
                <w:rFonts w:ascii="Arial" w:hAnsi="Arial" w:cs="Arial"/>
                <w:b/>
              </w:rPr>
              <w:t>TM 413</w:t>
            </w:r>
          </w:p>
        </w:tc>
        <w:tc>
          <w:tcPr>
            <w:tcW w:w="7871" w:type="dxa"/>
          </w:tcPr>
          <w:p w:rsidR="00DA1A75" w:rsidRPr="00A74B88" w:rsidRDefault="00DA1A75" w:rsidP="00A74B88">
            <w:pPr>
              <w:ind w:left="1134"/>
              <w:rPr>
                <w:rFonts w:ascii="Arial" w:hAnsi="Arial" w:cs="Arial"/>
                <w:b/>
                <w:u w:val="single"/>
              </w:rPr>
            </w:pPr>
            <w:r w:rsidRPr="00A74B88">
              <w:rPr>
                <w:rFonts w:ascii="Arial" w:hAnsi="Arial" w:cs="Arial"/>
                <w:b/>
                <w:u w:val="single"/>
              </w:rPr>
              <w:t xml:space="preserve">REMBLAI CONTIGU AUX OUVRAGES : </w:t>
            </w:r>
          </w:p>
          <w:p w:rsidR="00DA1A75" w:rsidRPr="00A74B88" w:rsidRDefault="00DA1A75" w:rsidP="00A74B88">
            <w:pPr>
              <w:ind w:left="1134"/>
              <w:rPr>
                <w:rFonts w:ascii="Arial" w:hAnsi="Arial" w:cs="Arial"/>
              </w:rPr>
            </w:pPr>
            <w:r w:rsidRPr="00A74B88">
              <w:rPr>
                <w:rFonts w:ascii="Arial" w:hAnsi="Arial" w:cs="Arial"/>
              </w:rPr>
              <w:t xml:space="preserve">Ce prix rémunère selon les conditions générales prévues du marché </w:t>
            </w:r>
            <w:r w:rsidRPr="00A74B88">
              <w:rPr>
                <w:rFonts w:ascii="Arial" w:hAnsi="Arial" w:cs="Arial"/>
                <w:b/>
              </w:rPr>
              <w:t xml:space="preserve">au METRE CUBE (m3), </w:t>
            </w:r>
            <w:r w:rsidRPr="00A74B88">
              <w:rPr>
                <w:rFonts w:ascii="Arial" w:hAnsi="Arial" w:cs="Arial"/>
              </w:rPr>
              <w:t>Cette opération comprend le transport, la mise en œuvre, l’arrosage et le compactage,</w:t>
            </w:r>
          </w:p>
          <w:p w:rsidR="00DA1A75" w:rsidRPr="00A74B88" w:rsidRDefault="00DA1A75" w:rsidP="00A74B88">
            <w:pPr>
              <w:ind w:left="1134"/>
              <w:rPr>
                <w:rFonts w:ascii="Arial" w:hAnsi="Arial" w:cs="Arial"/>
                <w:b/>
                <w:u w:val="single"/>
              </w:rPr>
            </w:pPr>
            <w:r w:rsidRPr="00A74B88">
              <w:rPr>
                <w:rFonts w:ascii="Arial" w:hAnsi="Arial" w:cs="Arial"/>
                <w:b/>
              </w:rPr>
              <w:t>Le Mètre cube</w:t>
            </w:r>
            <w:r w:rsidRPr="00A74B88">
              <w:rPr>
                <w:rFonts w:ascii="Arial" w:hAnsi="Arial" w:cs="Arial"/>
              </w:rPr>
              <w:t xml:space="preserve"> : ____________________ </w:t>
            </w:r>
            <w:r w:rsidRPr="00A74B88">
              <w:rPr>
                <w:rFonts w:ascii="Arial" w:hAnsi="Arial" w:cs="Arial"/>
                <w:b/>
              </w:rPr>
              <w:t>Francs CFA</w:t>
            </w:r>
          </w:p>
        </w:tc>
        <w:tc>
          <w:tcPr>
            <w:tcW w:w="1626" w:type="dxa"/>
          </w:tcPr>
          <w:p w:rsidR="00DA1A75" w:rsidRPr="00A74B88" w:rsidRDefault="00DA1A75" w:rsidP="00A74B88">
            <w:pPr>
              <w:ind w:left="1134"/>
              <w:jc w:val="center"/>
              <w:rPr>
                <w:rFonts w:ascii="Arial" w:hAnsi="Arial" w:cs="Arial"/>
              </w:rPr>
            </w:pPr>
          </w:p>
        </w:tc>
      </w:tr>
      <w:tr w:rsidR="00DA1A75" w:rsidRPr="00A74B88" w:rsidTr="006E1B69">
        <w:tc>
          <w:tcPr>
            <w:tcW w:w="992" w:type="dxa"/>
            <w:vAlign w:val="center"/>
          </w:tcPr>
          <w:p w:rsidR="00DA1A75" w:rsidRPr="00A74B88" w:rsidRDefault="00DA1A75" w:rsidP="00A74B88">
            <w:pPr>
              <w:ind w:left="1134"/>
              <w:jc w:val="center"/>
              <w:rPr>
                <w:rFonts w:ascii="Arial" w:hAnsi="Arial" w:cs="Arial"/>
                <w:b/>
              </w:rPr>
            </w:pPr>
            <w:r w:rsidRPr="00A74B88">
              <w:rPr>
                <w:rFonts w:ascii="Arial" w:hAnsi="Arial" w:cs="Arial"/>
                <w:b/>
              </w:rPr>
              <w:t>TM 42</w:t>
            </w:r>
            <w:r w:rsidRPr="00A74B88">
              <w:rPr>
                <w:rFonts w:ascii="Arial" w:hAnsi="Arial" w:cs="Arial"/>
                <w:b/>
              </w:rPr>
              <w:lastRenderedPageBreak/>
              <w:t>3a</w:t>
            </w:r>
          </w:p>
        </w:tc>
        <w:tc>
          <w:tcPr>
            <w:tcW w:w="7871" w:type="dxa"/>
          </w:tcPr>
          <w:p w:rsidR="00DA1A75" w:rsidRPr="00A74B88" w:rsidRDefault="00DA1A75" w:rsidP="00A74B88">
            <w:pPr>
              <w:ind w:left="1134"/>
              <w:rPr>
                <w:rFonts w:ascii="Arial" w:hAnsi="Arial" w:cs="Arial"/>
                <w:b/>
                <w:u w:val="single"/>
              </w:rPr>
            </w:pPr>
            <w:r w:rsidRPr="00A74B88">
              <w:rPr>
                <w:rFonts w:ascii="Arial" w:hAnsi="Arial" w:cs="Arial"/>
                <w:b/>
                <w:u w:val="single"/>
              </w:rPr>
              <w:lastRenderedPageBreak/>
              <w:t>BETON DE PROPRETE</w:t>
            </w:r>
            <w:r w:rsidR="00992154" w:rsidRPr="00A74B88">
              <w:rPr>
                <w:rFonts w:ascii="Arial" w:hAnsi="Arial" w:cs="Arial"/>
                <w:b/>
                <w:u w:val="single"/>
              </w:rPr>
              <w:t xml:space="preserve"> DOSE A 150/M3</w:t>
            </w:r>
          </w:p>
          <w:p w:rsidR="00DA1A75" w:rsidRPr="00A74B88" w:rsidRDefault="00DA1A75" w:rsidP="00A74B88">
            <w:pPr>
              <w:ind w:left="1134"/>
              <w:rPr>
                <w:rFonts w:ascii="Arial" w:hAnsi="Arial" w:cs="Arial"/>
              </w:rPr>
            </w:pPr>
            <w:r w:rsidRPr="00A74B88">
              <w:rPr>
                <w:rFonts w:ascii="Arial" w:hAnsi="Arial" w:cs="Arial"/>
              </w:rPr>
              <w:t xml:space="preserve">Ce prix rémunère selon les conditions générales prévues du marché </w:t>
            </w:r>
            <w:r w:rsidRPr="00A74B88">
              <w:rPr>
                <w:rFonts w:ascii="Arial" w:hAnsi="Arial" w:cs="Arial"/>
                <w:b/>
              </w:rPr>
              <w:t xml:space="preserve">au METRE CUBE (m3), </w:t>
            </w:r>
            <w:r w:rsidRPr="00A74B88">
              <w:rPr>
                <w:rFonts w:ascii="Arial" w:hAnsi="Arial" w:cs="Arial"/>
              </w:rPr>
              <w:t xml:space="preserve">Cette opération comprend le coffrage et le coulage de </w:t>
            </w:r>
            <w:r w:rsidR="00992154" w:rsidRPr="00A74B88">
              <w:rPr>
                <w:rFonts w:ascii="Arial" w:hAnsi="Arial" w:cs="Arial"/>
              </w:rPr>
              <w:t>béton de propreté</w:t>
            </w:r>
            <w:r w:rsidRPr="00A74B88">
              <w:rPr>
                <w:rFonts w:ascii="Arial" w:hAnsi="Arial" w:cs="Arial"/>
              </w:rPr>
              <w:t xml:space="preserve"> de </w:t>
            </w:r>
            <w:r w:rsidR="00992154" w:rsidRPr="00A74B88">
              <w:rPr>
                <w:rFonts w:ascii="Arial" w:hAnsi="Arial" w:cs="Arial"/>
              </w:rPr>
              <w:t>5</w:t>
            </w:r>
            <w:r w:rsidRPr="00A74B88">
              <w:rPr>
                <w:rFonts w:ascii="Arial" w:hAnsi="Arial" w:cs="Arial"/>
              </w:rPr>
              <w:t xml:space="preserve"> cm d’épaisseur,</w:t>
            </w:r>
          </w:p>
          <w:p w:rsidR="00DA1A75" w:rsidRPr="00A74B88" w:rsidRDefault="00992154" w:rsidP="00A74B88">
            <w:pPr>
              <w:ind w:left="1134"/>
              <w:rPr>
                <w:rFonts w:ascii="Arial" w:hAnsi="Arial" w:cs="Arial"/>
                <w:b/>
                <w:u w:val="single"/>
              </w:rPr>
            </w:pPr>
            <w:r w:rsidRPr="00A74B88">
              <w:rPr>
                <w:rFonts w:ascii="Arial" w:hAnsi="Arial" w:cs="Arial"/>
                <w:b/>
              </w:rPr>
              <w:lastRenderedPageBreak/>
              <w:t>Le Mètre</w:t>
            </w:r>
            <w:r w:rsidR="00DA1A75" w:rsidRPr="00A74B88">
              <w:rPr>
                <w:rFonts w:ascii="Arial" w:hAnsi="Arial" w:cs="Arial"/>
                <w:b/>
              </w:rPr>
              <w:t xml:space="preserve"> cube</w:t>
            </w:r>
            <w:r w:rsidR="00DA1A75" w:rsidRPr="00A74B88">
              <w:rPr>
                <w:rFonts w:ascii="Arial" w:hAnsi="Arial" w:cs="Arial"/>
              </w:rPr>
              <w:t xml:space="preserve"> : ____________________ </w:t>
            </w:r>
            <w:r w:rsidR="00DA1A75" w:rsidRPr="00A74B88">
              <w:rPr>
                <w:rFonts w:ascii="Arial" w:hAnsi="Arial" w:cs="Arial"/>
                <w:b/>
              </w:rPr>
              <w:t>Francs CFA</w:t>
            </w:r>
          </w:p>
        </w:tc>
        <w:tc>
          <w:tcPr>
            <w:tcW w:w="1626" w:type="dxa"/>
          </w:tcPr>
          <w:p w:rsidR="00DA1A75" w:rsidRPr="00A74B88" w:rsidRDefault="00DA1A75" w:rsidP="00A74B88">
            <w:pPr>
              <w:ind w:left="1134"/>
              <w:jc w:val="center"/>
              <w:rPr>
                <w:rFonts w:ascii="Arial" w:hAnsi="Arial" w:cs="Arial"/>
              </w:rPr>
            </w:pPr>
          </w:p>
        </w:tc>
      </w:tr>
      <w:tr w:rsidR="008121B4" w:rsidRPr="00A74B88" w:rsidTr="006E1B69">
        <w:tc>
          <w:tcPr>
            <w:tcW w:w="992" w:type="dxa"/>
            <w:vAlign w:val="center"/>
          </w:tcPr>
          <w:p w:rsidR="008121B4" w:rsidRPr="00A74B88" w:rsidRDefault="00992154" w:rsidP="00A74B88">
            <w:pPr>
              <w:ind w:left="1134"/>
              <w:jc w:val="center"/>
              <w:rPr>
                <w:rFonts w:ascii="Arial" w:hAnsi="Arial" w:cs="Arial"/>
                <w:b/>
              </w:rPr>
            </w:pPr>
            <w:r w:rsidRPr="00A74B88">
              <w:rPr>
                <w:rFonts w:ascii="Arial" w:hAnsi="Arial" w:cs="Arial"/>
                <w:b/>
              </w:rPr>
              <w:lastRenderedPageBreak/>
              <w:t>TM 423e</w:t>
            </w:r>
          </w:p>
        </w:tc>
        <w:tc>
          <w:tcPr>
            <w:tcW w:w="7871" w:type="dxa"/>
          </w:tcPr>
          <w:p w:rsidR="00A43856" w:rsidRPr="00A74B88" w:rsidRDefault="00A43856" w:rsidP="00A74B88">
            <w:pPr>
              <w:ind w:left="1134"/>
              <w:rPr>
                <w:rFonts w:ascii="Arial" w:hAnsi="Arial" w:cs="Arial"/>
                <w:b/>
                <w:u w:val="single"/>
              </w:rPr>
            </w:pPr>
            <w:r w:rsidRPr="00A74B88">
              <w:rPr>
                <w:rFonts w:ascii="Arial" w:hAnsi="Arial" w:cs="Arial"/>
                <w:b/>
                <w:u w:val="single"/>
              </w:rPr>
              <w:t xml:space="preserve">BETON ARME DOSE A </w:t>
            </w:r>
            <w:r w:rsidR="00992154" w:rsidRPr="00A74B88">
              <w:rPr>
                <w:rFonts w:ascii="Arial" w:hAnsi="Arial" w:cs="Arial"/>
                <w:b/>
                <w:u w:val="single"/>
              </w:rPr>
              <w:t>35</w:t>
            </w:r>
            <w:r w:rsidRPr="00A74B88">
              <w:rPr>
                <w:rFonts w:ascii="Arial" w:hAnsi="Arial" w:cs="Arial"/>
                <w:b/>
                <w:u w:val="single"/>
              </w:rPr>
              <w:t xml:space="preserve">0KG/M3 : </w:t>
            </w:r>
          </w:p>
          <w:p w:rsidR="003C0526" w:rsidRPr="00A74B88" w:rsidRDefault="00A43856" w:rsidP="00A74B88">
            <w:pPr>
              <w:ind w:left="1134"/>
              <w:rPr>
                <w:rFonts w:ascii="Arial" w:hAnsi="Arial" w:cs="Arial"/>
              </w:rPr>
            </w:pPr>
            <w:r w:rsidRPr="00A74B88">
              <w:rPr>
                <w:rFonts w:ascii="Arial" w:hAnsi="Arial" w:cs="Arial"/>
              </w:rPr>
              <w:t xml:space="preserve">Ce prix rémunère selon les conditions générales prévues du marché </w:t>
            </w:r>
            <w:r w:rsidRPr="00A74B88">
              <w:rPr>
                <w:rFonts w:ascii="Arial" w:hAnsi="Arial" w:cs="Arial"/>
                <w:b/>
              </w:rPr>
              <w:t xml:space="preserve">au METRE </w:t>
            </w:r>
            <w:r w:rsidR="003C0526" w:rsidRPr="00A74B88">
              <w:rPr>
                <w:rFonts w:ascii="Arial" w:hAnsi="Arial" w:cs="Arial"/>
                <w:b/>
              </w:rPr>
              <w:t xml:space="preserve">CUBE </w:t>
            </w:r>
            <w:r w:rsidRPr="00A74B88">
              <w:rPr>
                <w:rFonts w:ascii="Arial" w:hAnsi="Arial" w:cs="Arial"/>
                <w:b/>
              </w:rPr>
              <w:t>(m</w:t>
            </w:r>
            <w:r w:rsidR="003C0526" w:rsidRPr="00A74B88">
              <w:rPr>
                <w:rFonts w:ascii="Arial" w:hAnsi="Arial" w:cs="Arial"/>
                <w:b/>
              </w:rPr>
              <w:t>3</w:t>
            </w:r>
            <w:r w:rsidRPr="00A74B88">
              <w:rPr>
                <w:rFonts w:ascii="Arial" w:hAnsi="Arial" w:cs="Arial"/>
                <w:b/>
              </w:rPr>
              <w:t xml:space="preserve">), </w:t>
            </w:r>
            <w:r w:rsidRPr="00A74B88">
              <w:rPr>
                <w:rFonts w:ascii="Arial" w:hAnsi="Arial" w:cs="Arial"/>
              </w:rPr>
              <w:t xml:space="preserve">Cette opération comprend </w:t>
            </w:r>
            <w:r w:rsidR="00992154" w:rsidRPr="00A74B88">
              <w:rPr>
                <w:rFonts w:ascii="Arial" w:hAnsi="Arial" w:cs="Arial"/>
              </w:rPr>
              <w:t xml:space="preserve">le coffrage et le coulage du radier, des piédroits et </w:t>
            </w:r>
            <w:r w:rsidR="003C0526" w:rsidRPr="00A74B88">
              <w:rPr>
                <w:rFonts w:ascii="Arial" w:hAnsi="Arial" w:cs="Arial"/>
              </w:rPr>
              <w:t>la dalle de roulement</w:t>
            </w:r>
            <w:r w:rsidRPr="00A74B88">
              <w:rPr>
                <w:rFonts w:ascii="Arial" w:hAnsi="Arial" w:cs="Arial"/>
              </w:rPr>
              <w:t xml:space="preserve"> en béton armé de </w:t>
            </w:r>
            <w:r w:rsidR="00992154" w:rsidRPr="00A74B88">
              <w:rPr>
                <w:rFonts w:ascii="Arial" w:hAnsi="Arial" w:cs="Arial"/>
              </w:rPr>
              <w:t>25</w:t>
            </w:r>
            <w:r w:rsidR="003C0526" w:rsidRPr="00A74B88">
              <w:rPr>
                <w:rFonts w:ascii="Arial" w:hAnsi="Arial" w:cs="Arial"/>
              </w:rPr>
              <w:t xml:space="preserve"> cm d’épaisseur</w:t>
            </w:r>
            <w:r w:rsidRPr="00A74B88">
              <w:rPr>
                <w:rFonts w:ascii="Arial" w:hAnsi="Arial" w:cs="Arial"/>
              </w:rPr>
              <w:t>,</w:t>
            </w:r>
          </w:p>
          <w:p w:rsidR="00704D12" w:rsidRPr="00A74B88" w:rsidRDefault="00992154" w:rsidP="00A74B88">
            <w:pPr>
              <w:spacing w:after="120"/>
              <w:ind w:left="1134"/>
              <w:rPr>
                <w:rFonts w:ascii="Arial" w:hAnsi="Arial" w:cs="Arial"/>
              </w:rPr>
            </w:pPr>
            <w:r w:rsidRPr="00A74B88">
              <w:rPr>
                <w:rFonts w:ascii="Arial" w:hAnsi="Arial" w:cs="Arial"/>
                <w:b/>
              </w:rPr>
              <w:t>Le Mètre</w:t>
            </w:r>
            <w:r w:rsidR="003C0526" w:rsidRPr="00A74B88">
              <w:rPr>
                <w:rFonts w:ascii="Arial" w:hAnsi="Arial" w:cs="Arial"/>
                <w:b/>
              </w:rPr>
              <w:t xml:space="preserve"> cube</w:t>
            </w:r>
            <w:r w:rsidR="00A43856" w:rsidRPr="00A74B88">
              <w:rPr>
                <w:rFonts w:ascii="Arial" w:hAnsi="Arial" w:cs="Arial"/>
              </w:rPr>
              <w:t xml:space="preserve"> : ____________________ </w:t>
            </w:r>
            <w:r w:rsidR="00A43856" w:rsidRPr="00A74B88">
              <w:rPr>
                <w:rFonts w:ascii="Arial" w:hAnsi="Arial" w:cs="Arial"/>
                <w:b/>
              </w:rPr>
              <w:t>Francs CFA</w:t>
            </w:r>
          </w:p>
        </w:tc>
        <w:tc>
          <w:tcPr>
            <w:tcW w:w="1626" w:type="dxa"/>
          </w:tcPr>
          <w:p w:rsidR="008121B4" w:rsidRPr="00A74B88" w:rsidRDefault="008121B4" w:rsidP="00A74B88">
            <w:pPr>
              <w:ind w:left="1134"/>
              <w:jc w:val="center"/>
              <w:rPr>
                <w:rFonts w:ascii="Arial" w:hAnsi="Arial" w:cs="Arial"/>
              </w:rPr>
            </w:pPr>
          </w:p>
        </w:tc>
      </w:tr>
      <w:tr w:rsidR="00F551DD" w:rsidRPr="00A74B88" w:rsidTr="006E1B69">
        <w:tc>
          <w:tcPr>
            <w:tcW w:w="992" w:type="dxa"/>
            <w:vAlign w:val="center"/>
          </w:tcPr>
          <w:p w:rsidR="00F551DD" w:rsidRPr="00A74B88" w:rsidRDefault="00992154" w:rsidP="00A74B88">
            <w:pPr>
              <w:ind w:left="1134"/>
              <w:jc w:val="center"/>
              <w:rPr>
                <w:rFonts w:ascii="Arial" w:hAnsi="Arial" w:cs="Arial"/>
                <w:b/>
              </w:rPr>
            </w:pPr>
            <w:r w:rsidRPr="00A74B88">
              <w:rPr>
                <w:rFonts w:ascii="Arial" w:hAnsi="Arial" w:cs="Arial"/>
                <w:b/>
              </w:rPr>
              <w:t>TM 431a</w:t>
            </w:r>
          </w:p>
        </w:tc>
        <w:tc>
          <w:tcPr>
            <w:tcW w:w="7871" w:type="dxa"/>
          </w:tcPr>
          <w:p w:rsidR="00A43856" w:rsidRPr="00A74B88" w:rsidRDefault="00992154" w:rsidP="00A74B88">
            <w:pPr>
              <w:ind w:left="1134"/>
              <w:rPr>
                <w:rFonts w:ascii="Arial" w:hAnsi="Arial" w:cs="Arial"/>
                <w:b/>
                <w:u w:val="single"/>
              </w:rPr>
            </w:pPr>
            <w:r w:rsidRPr="00A74B88">
              <w:rPr>
                <w:rFonts w:ascii="Arial" w:hAnsi="Arial" w:cs="Arial"/>
                <w:b/>
                <w:u w:val="single"/>
              </w:rPr>
              <w:t>COFFRAGE ORDINAIRE</w:t>
            </w:r>
            <w:r w:rsidR="00A43856" w:rsidRPr="00A74B88">
              <w:rPr>
                <w:rFonts w:ascii="Arial" w:hAnsi="Arial" w:cs="Arial"/>
                <w:b/>
                <w:u w:val="single"/>
              </w:rPr>
              <w:t xml:space="preserve"> : </w:t>
            </w:r>
          </w:p>
          <w:p w:rsidR="00A43856" w:rsidRPr="00A74B88" w:rsidRDefault="00A43856" w:rsidP="00A74B88">
            <w:pPr>
              <w:ind w:left="1134"/>
              <w:rPr>
                <w:rFonts w:ascii="Arial" w:hAnsi="Arial" w:cs="Arial"/>
                <w:b/>
                <w:u w:val="single"/>
              </w:rPr>
            </w:pPr>
            <w:r w:rsidRPr="00A74B88">
              <w:rPr>
                <w:rFonts w:ascii="Arial" w:hAnsi="Arial" w:cs="Arial"/>
              </w:rPr>
              <w:t xml:space="preserve">Ce prix rémunère selon les conditions générales prévues du marché </w:t>
            </w:r>
            <w:r w:rsidRPr="00A74B88">
              <w:rPr>
                <w:rFonts w:ascii="Arial" w:hAnsi="Arial" w:cs="Arial"/>
                <w:b/>
              </w:rPr>
              <w:t xml:space="preserve">au METRE </w:t>
            </w:r>
            <w:r w:rsidR="00992154" w:rsidRPr="00A74B88">
              <w:rPr>
                <w:rFonts w:ascii="Arial" w:hAnsi="Arial" w:cs="Arial"/>
                <w:b/>
              </w:rPr>
              <w:t>CARRE (</w:t>
            </w:r>
            <w:r w:rsidRPr="00A74B88">
              <w:rPr>
                <w:rFonts w:ascii="Arial" w:hAnsi="Arial" w:cs="Arial"/>
                <w:b/>
              </w:rPr>
              <w:t>m</w:t>
            </w:r>
            <w:r w:rsidR="00992154" w:rsidRPr="00A74B88">
              <w:rPr>
                <w:rFonts w:ascii="Arial" w:hAnsi="Arial" w:cs="Arial"/>
                <w:b/>
              </w:rPr>
              <w:t>2</w:t>
            </w:r>
            <w:r w:rsidRPr="00A74B88">
              <w:rPr>
                <w:rFonts w:ascii="Arial" w:hAnsi="Arial" w:cs="Arial"/>
                <w:b/>
              </w:rPr>
              <w:t xml:space="preserve">), </w:t>
            </w:r>
            <w:r w:rsidRPr="00A74B88">
              <w:rPr>
                <w:rFonts w:ascii="Arial" w:hAnsi="Arial" w:cs="Arial"/>
              </w:rPr>
              <w:t xml:space="preserve">Cette opération comprend la </w:t>
            </w:r>
            <w:r w:rsidR="00992154" w:rsidRPr="00A74B88">
              <w:rPr>
                <w:rFonts w:ascii="Arial" w:hAnsi="Arial" w:cs="Arial"/>
              </w:rPr>
              <w:t>fourniture des bois de coffrage en panneaux, les étaies y compris les éléments d’assemblage.</w:t>
            </w:r>
          </w:p>
          <w:p w:rsidR="00F551DD" w:rsidRPr="00A74B88" w:rsidRDefault="00A43856" w:rsidP="00A74B88">
            <w:pPr>
              <w:ind w:left="1134"/>
              <w:rPr>
                <w:rFonts w:ascii="Arial" w:hAnsi="Arial" w:cs="Arial"/>
              </w:rPr>
            </w:pPr>
            <w:r w:rsidRPr="00A74B88">
              <w:rPr>
                <w:rFonts w:ascii="Arial" w:hAnsi="Arial" w:cs="Arial"/>
                <w:b/>
              </w:rPr>
              <w:t xml:space="preserve">Le Mètre </w:t>
            </w:r>
            <w:r w:rsidR="00992154" w:rsidRPr="00A74B88">
              <w:rPr>
                <w:rFonts w:ascii="Arial" w:hAnsi="Arial" w:cs="Arial"/>
                <w:b/>
              </w:rPr>
              <w:t>carré</w:t>
            </w:r>
            <w:r w:rsidRPr="00A74B88">
              <w:rPr>
                <w:rFonts w:ascii="Arial" w:hAnsi="Arial" w:cs="Arial"/>
              </w:rPr>
              <w:t xml:space="preserve"> : ____________________ </w:t>
            </w:r>
            <w:r w:rsidRPr="00A74B88">
              <w:rPr>
                <w:rFonts w:ascii="Arial" w:hAnsi="Arial" w:cs="Arial"/>
                <w:b/>
              </w:rPr>
              <w:t>Francs CFA</w:t>
            </w:r>
          </w:p>
        </w:tc>
        <w:tc>
          <w:tcPr>
            <w:tcW w:w="1626" w:type="dxa"/>
          </w:tcPr>
          <w:p w:rsidR="00F551DD" w:rsidRPr="00A74B88" w:rsidRDefault="00F551DD" w:rsidP="00A74B88">
            <w:pPr>
              <w:ind w:left="1134"/>
              <w:jc w:val="center"/>
              <w:rPr>
                <w:rFonts w:ascii="Arial" w:hAnsi="Arial" w:cs="Arial"/>
              </w:rPr>
            </w:pPr>
          </w:p>
        </w:tc>
      </w:tr>
      <w:tr w:rsidR="00992154" w:rsidRPr="00A74B88" w:rsidTr="006E1B69">
        <w:tc>
          <w:tcPr>
            <w:tcW w:w="992" w:type="dxa"/>
            <w:vAlign w:val="center"/>
          </w:tcPr>
          <w:p w:rsidR="00992154" w:rsidRPr="00A74B88" w:rsidRDefault="00992154" w:rsidP="00A74B88">
            <w:pPr>
              <w:ind w:left="1134"/>
              <w:jc w:val="center"/>
              <w:rPr>
                <w:rFonts w:ascii="Arial" w:hAnsi="Arial" w:cs="Arial"/>
                <w:b/>
              </w:rPr>
            </w:pPr>
            <w:r w:rsidRPr="00A74B88">
              <w:rPr>
                <w:rFonts w:ascii="Arial" w:hAnsi="Arial" w:cs="Arial"/>
                <w:b/>
              </w:rPr>
              <w:t>TM 432</w:t>
            </w:r>
          </w:p>
        </w:tc>
        <w:tc>
          <w:tcPr>
            <w:tcW w:w="7871" w:type="dxa"/>
          </w:tcPr>
          <w:p w:rsidR="00992154" w:rsidRPr="00A74B88" w:rsidRDefault="00992154" w:rsidP="00A74B88">
            <w:pPr>
              <w:ind w:left="1134"/>
              <w:rPr>
                <w:rFonts w:ascii="Arial" w:hAnsi="Arial" w:cs="Arial"/>
                <w:b/>
                <w:u w:val="single"/>
              </w:rPr>
            </w:pPr>
            <w:r w:rsidRPr="00A74B88">
              <w:rPr>
                <w:rFonts w:ascii="Arial" w:hAnsi="Arial" w:cs="Arial"/>
                <w:b/>
                <w:u w:val="single"/>
              </w:rPr>
              <w:t xml:space="preserve">MUR DE PROTECTION DE REMBLAIS : </w:t>
            </w:r>
          </w:p>
          <w:p w:rsidR="00992154" w:rsidRPr="00A74B88" w:rsidRDefault="00992154" w:rsidP="00A74B88">
            <w:pPr>
              <w:ind w:left="1134"/>
              <w:rPr>
                <w:rFonts w:ascii="Arial" w:hAnsi="Arial" w:cs="Arial"/>
                <w:b/>
                <w:sz w:val="20"/>
                <w:szCs w:val="20"/>
                <w:u w:val="single"/>
              </w:rPr>
            </w:pPr>
            <w:r w:rsidRPr="00A74B88">
              <w:rPr>
                <w:rFonts w:ascii="Arial" w:hAnsi="Arial" w:cs="Arial"/>
                <w:sz w:val="20"/>
                <w:szCs w:val="20"/>
              </w:rPr>
              <w:t xml:space="preserve">Ce prix rémunère selon les conditions générales prévues du marché </w:t>
            </w:r>
            <w:r w:rsidRPr="00A74B88">
              <w:rPr>
                <w:rFonts w:ascii="Arial" w:hAnsi="Arial" w:cs="Arial"/>
                <w:b/>
                <w:sz w:val="20"/>
                <w:szCs w:val="20"/>
              </w:rPr>
              <w:t xml:space="preserve">au METRE </w:t>
            </w:r>
            <w:r w:rsidR="00C4109C" w:rsidRPr="00A74B88">
              <w:rPr>
                <w:rFonts w:ascii="Arial" w:hAnsi="Arial" w:cs="Arial"/>
                <w:b/>
                <w:sz w:val="20"/>
                <w:szCs w:val="20"/>
              </w:rPr>
              <w:t>LINEAIRE</w:t>
            </w:r>
            <w:r w:rsidRPr="00A74B88">
              <w:rPr>
                <w:rFonts w:ascii="Arial" w:hAnsi="Arial" w:cs="Arial"/>
                <w:b/>
                <w:sz w:val="20"/>
                <w:szCs w:val="20"/>
              </w:rPr>
              <w:t xml:space="preserve"> (m</w:t>
            </w:r>
            <w:r w:rsidR="00C4109C" w:rsidRPr="00A74B88">
              <w:rPr>
                <w:rFonts w:ascii="Arial" w:hAnsi="Arial" w:cs="Arial"/>
                <w:b/>
                <w:sz w:val="20"/>
                <w:szCs w:val="20"/>
              </w:rPr>
              <w:t>l</w:t>
            </w:r>
            <w:r w:rsidRPr="00A74B88">
              <w:rPr>
                <w:rFonts w:ascii="Arial" w:hAnsi="Arial" w:cs="Arial"/>
                <w:b/>
                <w:sz w:val="20"/>
                <w:szCs w:val="20"/>
              </w:rPr>
              <w:t xml:space="preserve">), </w:t>
            </w:r>
            <w:r w:rsidRPr="00A74B88">
              <w:rPr>
                <w:rFonts w:ascii="Arial" w:hAnsi="Arial" w:cs="Arial"/>
                <w:sz w:val="20"/>
                <w:szCs w:val="20"/>
              </w:rPr>
              <w:t xml:space="preserve">Cette opération comprend </w:t>
            </w:r>
            <w:r w:rsidR="00C4109C" w:rsidRPr="00A74B88">
              <w:rPr>
                <w:rFonts w:ascii="Arial" w:hAnsi="Arial" w:cs="Arial"/>
                <w:sz w:val="20"/>
                <w:szCs w:val="20"/>
              </w:rPr>
              <w:t>le coffrage des paroies et la mise en œuvre du béton armé</w:t>
            </w:r>
            <w:r w:rsidRPr="00A74B88">
              <w:rPr>
                <w:rFonts w:ascii="Arial" w:hAnsi="Arial" w:cs="Arial"/>
                <w:sz w:val="20"/>
                <w:szCs w:val="20"/>
              </w:rPr>
              <w:t>.</w:t>
            </w:r>
          </w:p>
          <w:p w:rsidR="00992154" w:rsidRPr="00A74B88" w:rsidRDefault="00992154" w:rsidP="00A74B88">
            <w:pPr>
              <w:spacing w:after="120"/>
              <w:ind w:left="1134"/>
              <w:rPr>
                <w:rFonts w:ascii="Arial" w:hAnsi="Arial" w:cs="Arial"/>
                <w:b/>
                <w:u w:val="single"/>
              </w:rPr>
            </w:pPr>
            <w:r w:rsidRPr="00A74B88">
              <w:rPr>
                <w:rFonts w:ascii="Arial" w:hAnsi="Arial" w:cs="Arial"/>
                <w:b/>
              </w:rPr>
              <w:t xml:space="preserve">Le Mètre </w:t>
            </w:r>
            <w:r w:rsidR="00C4109C" w:rsidRPr="00A74B88">
              <w:rPr>
                <w:rFonts w:ascii="Arial" w:hAnsi="Arial" w:cs="Arial"/>
                <w:b/>
              </w:rPr>
              <w:t>Lineaire</w:t>
            </w:r>
            <w:r w:rsidRPr="00A74B88">
              <w:rPr>
                <w:rFonts w:ascii="Arial" w:hAnsi="Arial" w:cs="Arial"/>
              </w:rPr>
              <w:t xml:space="preserve"> : ____________________ </w:t>
            </w:r>
            <w:r w:rsidRPr="00A74B88">
              <w:rPr>
                <w:rFonts w:ascii="Arial" w:hAnsi="Arial" w:cs="Arial"/>
                <w:b/>
              </w:rPr>
              <w:t>Francs CFA</w:t>
            </w:r>
          </w:p>
        </w:tc>
        <w:tc>
          <w:tcPr>
            <w:tcW w:w="1626" w:type="dxa"/>
          </w:tcPr>
          <w:p w:rsidR="00992154" w:rsidRPr="00A74B88" w:rsidRDefault="00992154" w:rsidP="00A74B88">
            <w:pPr>
              <w:ind w:left="1134"/>
              <w:jc w:val="center"/>
              <w:rPr>
                <w:rFonts w:ascii="Arial" w:hAnsi="Arial" w:cs="Arial"/>
              </w:rPr>
            </w:pPr>
          </w:p>
        </w:tc>
      </w:tr>
    </w:tbl>
    <w:p w:rsidR="00D022AC" w:rsidRPr="00A74B88" w:rsidRDefault="00D022AC" w:rsidP="00A74B88">
      <w:pPr>
        <w:ind w:left="1134"/>
        <w:rPr>
          <w:rFonts w:ascii="Arial" w:hAnsi="Arial" w:cs="Arial"/>
          <w:b/>
          <w:color w:val="000000"/>
          <w:spacing w:val="35"/>
          <w:w w:val="88"/>
          <w:position w:val="1"/>
        </w:rPr>
      </w:pPr>
    </w:p>
    <w:p w:rsidR="00B30558" w:rsidRPr="00A74B88" w:rsidRDefault="00700FDC" w:rsidP="00A74B88">
      <w:pPr>
        <w:ind w:left="1134"/>
        <w:jc w:val="center"/>
        <w:rPr>
          <w:rFonts w:ascii="Arial" w:hAnsi="Arial" w:cs="Arial"/>
          <w:b/>
          <w:color w:val="000000"/>
          <w:spacing w:val="35"/>
          <w:w w:val="88"/>
          <w:position w:val="1"/>
        </w:rPr>
      </w:pPr>
      <w:r w:rsidRPr="00A74B88">
        <w:rPr>
          <w:rFonts w:ascii="Arial" w:hAnsi="Arial" w:cs="Arial"/>
          <w:b/>
          <w:color w:val="000000"/>
          <w:spacing w:val="35"/>
          <w:w w:val="88"/>
          <w:position w:val="1"/>
        </w:rPr>
        <w:t>PIECE N</w:t>
      </w:r>
      <w:r w:rsidR="002758B3" w:rsidRPr="00A74B88">
        <w:rPr>
          <w:rFonts w:ascii="Arial" w:hAnsi="Arial" w:cs="Arial"/>
          <w:b/>
          <w:color w:val="000000"/>
          <w:spacing w:val="35"/>
          <w:w w:val="88"/>
          <w:position w:val="1"/>
        </w:rPr>
        <w:t>° 8</w:t>
      </w:r>
      <w:r w:rsidR="00A51634" w:rsidRPr="00A74B88">
        <w:rPr>
          <w:rFonts w:ascii="Arial" w:hAnsi="Arial" w:cs="Arial"/>
          <w:b/>
          <w:color w:val="000000"/>
          <w:spacing w:val="35"/>
          <w:w w:val="88"/>
          <w:position w:val="1"/>
        </w:rPr>
        <w:t> </w:t>
      </w:r>
      <w:r w:rsidR="006E1B69" w:rsidRPr="00A74B88">
        <w:rPr>
          <w:rFonts w:ascii="Arial" w:hAnsi="Arial" w:cs="Arial"/>
          <w:b/>
          <w:color w:val="000000"/>
          <w:spacing w:val="35"/>
          <w:w w:val="88"/>
          <w:position w:val="1"/>
        </w:rPr>
        <w:t xml:space="preserve">: </w:t>
      </w:r>
      <w:r w:rsidR="00FE5046" w:rsidRPr="00A74B88">
        <w:rPr>
          <w:rFonts w:ascii="Arial" w:hAnsi="Arial" w:cs="Arial"/>
          <w:b/>
          <w:color w:val="000000"/>
          <w:spacing w:val="35"/>
          <w:w w:val="88"/>
          <w:position w:val="1"/>
        </w:rPr>
        <w:t>CADRE DU DETAIL QUANTITATIF</w:t>
      </w:r>
    </w:p>
    <w:tbl>
      <w:tblPr>
        <w:tblStyle w:val="TableGrid"/>
        <w:tblW w:w="10598" w:type="dxa"/>
        <w:tblLayout w:type="fixed"/>
        <w:tblLook w:val="04A0"/>
      </w:tblPr>
      <w:tblGrid>
        <w:gridCol w:w="1101"/>
        <w:gridCol w:w="4281"/>
        <w:gridCol w:w="851"/>
        <w:gridCol w:w="1134"/>
        <w:gridCol w:w="1225"/>
        <w:gridCol w:w="2006"/>
      </w:tblGrid>
      <w:tr w:rsidR="00C24604" w:rsidRPr="00A74B88" w:rsidTr="00E32E2F">
        <w:trPr>
          <w:trHeight w:val="708"/>
        </w:trPr>
        <w:tc>
          <w:tcPr>
            <w:tcW w:w="10598" w:type="dxa"/>
            <w:gridSpan w:val="6"/>
            <w:hideMark/>
          </w:tcPr>
          <w:p w:rsidR="00C24604" w:rsidRPr="00A74B88" w:rsidRDefault="00C24604" w:rsidP="00A74B88">
            <w:pPr>
              <w:ind w:left="1134"/>
              <w:rPr>
                <w:rFonts w:ascii="Arial" w:hAnsi="Arial" w:cs="Arial"/>
                <w:b/>
                <w:bCs/>
              </w:rPr>
            </w:pPr>
            <w:r w:rsidRPr="00A74B88">
              <w:rPr>
                <w:rFonts w:ascii="Arial" w:hAnsi="Arial" w:cs="Arial"/>
                <w:b/>
                <w:bCs/>
                <w:color w:val="000000"/>
              </w:rPr>
              <w:t xml:space="preserve">DEVIS QUANTITATIF ET ESTIMATIF DES TRAVAUX DE CONSTRUCTION </w:t>
            </w:r>
            <w:r w:rsidR="00C4109C" w:rsidRPr="00A74B88">
              <w:rPr>
                <w:rFonts w:ascii="Arial" w:hAnsi="Arial" w:cs="Arial"/>
                <w:b/>
                <w:bCs/>
                <w:color w:val="000000"/>
              </w:rPr>
              <w:t xml:space="preserve">DE TROIS DALOTS DE 2,00x2,00 ET DE DEUX DALOTS DE 2,00x1,50  SUR LE DRAIN </w:t>
            </w:r>
            <w:r w:rsidR="005826F3" w:rsidRPr="00A74B88">
              <w:rPr>
                <w:rFonts w:ascii="Arial" w:hAnsi="Arial" w:cs="Arial"/>
                <w:b/>
                <w:bCs/>
                <w:color w:val="000000"/>
              </w:rPr>
              <w:t>SEMRY-</w:t>
            </w:r>
            <w:r w:rsidR="00C4109C" w:rsidRPr="00A74B88">
              <w:rPr>
                <w:rFonts w:ascii="Arial" w:hAnsi="Arial" w:cs="Arial"/>
                <w:b/>
                <w:bCs/>
                <w:color w:val="000000"/>
              </w:rPr>
              <w:t>MOURLA,</w:t>
            </w:r>
            <w:r w:rsidRPr="00A74B88">
              <w:rPr>
                <w:rFonts w:ascii="Arial" w:hAnsi="Arial" w:cs="Arial"/>
                <w:b/>
                <w:bCs/>
                <w:color w:val="000000"/>
              </w:rPr>
              <w:t xml:space="preserve"> DANS LA COMMUNE DE </w:t>
            </w:r>
            <w:r w:rsidR="004C33F2" w:rsidRPr="00A74B88">
              <w:rPr>
                <w:rFonts w:ascii="Arial" w:hAnsi="Arial" w:cs="Arial"/>
                <w:b/>
                <w:bCs/>
                <w:color w:val="000000"/>
              </w:rPr>
              <w:t>MAGA</w:t>
            </w:r>
          </w:p>
        </w:tc>
      </w:tr>
      <w:tr w:rsidR="00C24604" w:rsidRPr="00A74B88" w:rsidTr="00E32E2F">
        <w:trPr>
          <w:trHeight w:val="300"/>
        </w:trPr>
        <w:tc>
          <w:tcPr>
            <w:tcW w:w="1101" w:type="dxa"/>
            <w:vMerge w:val="restart"/>
            <w:hideMark/>
          </w:tcPr>
          <w:p w:rsidR="00C24604" w:rsidRPr="00547525" w:rsidRDefault="00C24604" w:rsidP="00547525">
            <w:pPr>
              <w:rPr>
                <w:rFonts w:ascii="Arial" w:hAnsi="Arial" w:cs="Arial"/>
                <w:b/>
                <w:bCs/>
              </w:rPr>
            </w:pPr>
          </w:p>
        </w:tc>
        <w:tc>
          <w:tcPr>
            <w:tcW w:w="4281" w:type="dxa"/>
            <w:vMerge w:val="restart"/>
            <w:hideMark/>
          </w:tcPr>
          <w:p w:rsidR="00C24604" w:rsidRPr="00A74B88" w:rsidRDefault="00C24604" w:rsidP="00547525">
            <w:pPr>
              <w:rPr>
                <w:rFonts w:ascii="Arial" w:hAnsi="Arial" w:cs="Arial"/>
                <w:b/>
                <w:bCs/>
              </w:rPr>
            </w:pPr>
            <w:r w:rsidRPr="00A74B88">
              <w:rPr>
                <w:rFonts w:ascii="Arial" w:hAnsi="Arial" w:cs="Arial"/>
                <w:b/>
                <w:bCs/>
              </w:rPr>
              <w:t>Désignation des Tâches</w:t>
            </w:r>
          </w:p>
        </w:tc>
        <w:tc>
          <w:tcPr>
            <w:tcW w:w="851" w:type="dxa"/>
            <w:vMerge w:val="restart"/>
            <w:hideMark/>
          </w:tcPr>
          <w:p w:rsidR="00C24604" w:rsidRPr="00A74B88" w:rsidRDefault="00C24604" w:rsidP="00547525">
            <w:pPr>
              <w:rPr>
                <w:rFonts w:ascii="Arial" w:hAnsi="Arial" w:cs="Arial"/>
                <w:b/>
                <w:bCs/>
              </w:rPr>
            </w:pPr>
            <w:r w:rsidRPr="00A74B88">
              <w:rPr>
                <w:rFonts w:ascii="Arial" w:hAnsi="Arial" w:cs="Arial"/>
                <w:b/>
                <w:bCs/>
              </w:rPr>
              <w:t>é</w:t>
            </w:r>
          </w:p>
        </w:tc>
        <w:tc>
          <w:tcPr>
            <w:tcW w:w="1134" w:type="dxa"/>
            <w:vMerge w:val="restart"/>
            <w:hideMark/>
          </w:tcPr>
          <w:p w:rsidR="00C24604" w:rsidRPr="00A74B88" w:rsidRDefault="00C24604" w:rsidP="00547525">
            <w:pPr>
              <w:rPr>
                <w:rFonts w:ascii="Arial" w:hAnsi="Arial" w:cs="Arial"/>
                <w:b/>
                <w:bCs/>
                <w:sz w:val="18"/>
                <w:szCs w:val="18"/>
              </w:rPr>
            </w:pPr>
          </w:p>
        </w:tc>
        <w:tc>
          <w:tcPr>
            <w:tcW w:w="1225" w:type="dxa"/>
            <w:vMerge w:val="restart"/>
            <w:hideMark/>
          </w:tcPr>
          <w:p w:rsidR="00C24604" w:rsidRPr="00A74B88" w:rsidRDefault="00547525" w:rsidP="00A74B88">
            <w:pPr>
              <w:ind w:left="1134"/>
              <w:rPr>
                <w:rFonts w:ascii="Arial" w:hAnsi="Arial" w:cs="Arial"/>
                <w:b/>
                <w:bCs/>
                <w:sz w:val="18"/>
                <w:szCs w:val="18"/>
              </w:rPr>
            </w:pPr>
            <w:r>
              <w:rPr>
                <w:rFonts w:ascii="Arial" w:hAnsi="Arial" w:cs="Arial"/>
                <w:b/>
                <w:bCs/>
                <w:sz w:val="18"/>
                <w:szCs w:val="18"/>
              </w:rPr>
              <w:t xml:space="preserve"> Prix</w:t>
            </w:r>
          </w:p>
        </w:tc>
        <w:tc>
          <w:tcPr>
            <w:tcW w:w="2006" w:type="dxa"/>
            <w:vMerge w:val="restart"/>
            <w:hideMark/>
          </w:tcPr>
          <w:p w:rsidR="00C24604" w:rsidRPr="00A74B88" w:rsidRDefault="00C24604" w:rsidP="00547525">
            <w:pPr>
              <w:rPr>
                <w:rFonts w:ascii="Arial" w:hAnsi="Arial" w:cs="Arial"/>
                <w:bCs/>
              </w:rPr>
            </w:pPr>
            <w:r w:rsidRPr="00A74B88">
              <w:rPr>
                <w:rFonts w:ascii="Arial" w:hAnsi="Arial" w:cs="Arial"/>
                <w:bCs/>
              </w:rPr>
              <w:t>Montants HTVA</w:t>
            </w:r>
          </w:p>
        </w:tc>
      </w:tr>
      <w:tr w:rsidR="00C24604" w:rsidRPr="00A74B88" w:rsidTr="00547525">
        <w:trPr>
          <w:trHeight w:val="976"/>
        </w:trPr>
        <w:tc>
          <w:tcPr>
            <w:tcW w:w="1101" w:type="dxa"/>
            <w:vMerge/>
            <w:hideMark/>
          </w:tcPr>
          <w:p w:rsidR="00C24604" w:rsidRPr="00A74B88" w:rsidRDefault="00C24604" w:rsidP="00A74B88">
            <w:pPr>
              <w:ind w:left="1134"/>
              <w:rPr>
                <w:rFonts w:ascii="Arial" w:hAnsi="Arial" w:cs="Arial"/>
                <w:b/>
                <w:bCs/>
              </w:rPr>
            </w:pPr>
          </w:p>
        </w:tc>
        <w:tc>
          <w:tcPr>
            <w:tcW w:w="4281" w:type="dxa"/>
            <w:vMerge/>
            <w:hideMark/>
          </w:tcPr>
          <w:p w:rsidR="00C24604" w:rsidRPr="00A74B88" w:rsidRDefault="00C24604" w:rsidP="00A74B88">
            <w:pPr>
              <w:ind w:left="1134"/>
              <w:rPr>
                <w:rFonts w:ascii="Arial" w:hAnsi="Arial" w:cs="Arial"/>
                <w:b/>
                <w:bCs/>
              </w:rPr>
            </w:pPr>
          </w:p>
        </w:tc>
        <w:tc>
          <w:tcPr>
            <w:tcW w:w="851" w:type="dxa"/>
            <w:vMerge/>
            <w:hideMark/>
          </w:tcPr>
          <w:p w:rsidR="00C24604" w:rsidRPr="00A74B88" w:rsidRDefault="00C24604" w:rsidP="00A74B88">
            <w:pPr>
              <w:ind w:left="1134"/>
              <w:rPr>
                <w:rFonts w:ascii="Arial" w:hAnsi="Arial" w:cs="Arial"/>
                <w:b/>
                <w:bCs/>
              </w:rPr>
            </w:pPr>
          </w:p>
        </w:tc>
        <w:tc>
          <w:tcPr>
            <w:tcW w:w="1134" w:type="dxa"/>
            <w:vMerge/>
            <w:hideMark/>
          </w:tcPr>
          <w:p w:rsidR="00C24604" w:rsidRPr="00A74B88" w:rsidRDefault="00C24604" w:rsidP="00A74B88">
            <w:pPr>
              <w:ind w:left="1134"/>
              <w:rPr>
                <w:rFonts w:ascii="Arial" w:hAnsi="Arial" w:cs="Arial"/>
                <w:b/>
                <w:bCs/>
              </w:rPr>
            </w:pPr>
          </w:p>
        </w:tc>
        <w:tc>
          <w:tcPr>
            <w:tcW w:w="1225" w:type="dxa"/>
            <w:vMerge/>
            <w:hideMark/>
          </w:tcPr>
          <w:p w:rsidR="00C24604" w:rsidRPr="00A74B88" w:rsidRDefault="00C24604" w:rsidP="00A74B88">
            <w:pPr>
              <w:ind w:left="1134"/>
              <w:rPr>
                <w:rFonts w:ascii="Arial" w:hAnsi="Arial" w:cs="Arial"/>
                <w:b/>
                <w:bCs/>
              </w:rPr>
            </w:pPr>
          </w:p>
        </w:tc>
        <w:tc>
          <w:tcPr>
            <w:tcW w:w="2006" w:type="dxa"/>
            <w:vMerge/>
            <w:hideMark/>
          </w:tcPr>
          <w:p w:rsidR="00C24604" w:rsidRPr="00A74B88" w:rsidRDefault="00C24604" w:rsidP="00A74B88">
            <w:pPr>
              <w:ind w:left="1134"/>
              <w:rPr>
                <w:rFonts w:ascii="Arial" w:hAnsi="Arial" w:cs="Arial"/>
                <w:b/>
                <w:bCs/>
              </w:rPr>
            </w:pPr>
          </w:p>
        </w:tc>
      </w:tr>
      <w:tr w:rsidR="00C24604" w:rsidRPr="00A74B88" w:rsidTr="00E32E2F">
        <w:trPr>
          <w:trHeight w:val="221"/>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9497" w:type="dxa"/>
            <w:gridSpan w:val="5"/>
            <w:hideMark/>
          </w:tcPr>
          <w:p w:rsidR="00C24604" w:rsidRPr="00A74B88" w:rsidRDefault="00547525" w:rsidP="00A74B88">
            <w:pPr>
              <w:ind w:left="1134"/>
              <w:rPr>
                <w:rFonts w:ascii="Arial" w:hAnsi="Arial" w:cs="Arial"/>
                <w:b/>
                <w:bCs/>
              </w:rPr>
            </w:pPr>
            <w:r>
              <w:rPr>
                <w:rFonts w:ascii="Arial" w:hAnsi="Arial" w:cs="Arial"/>
                <w:b/>
                <w:bCs/>
              </w:rPr>
              <w:t>SERIE 000 : INSTALLATI</w:t>
            </w:r>
          </w:p>
        </w:tc>
      </w:tr>
      <w:tr w:rsidR="00C24604" w:rsidRPr="00A74B88" w:rsidTr="00547525">
        <w:trPr>
          <w:trHeight w:val="413"/>
        </w:trPr>
        <w:tc>
          <w:tcPr>
            <w:tcW w:w="1101" w:type="dxa"/>
            <w:hideMark/>
          </w:tcPr>
          <w:p w:rsidR="00C24604" w:rsidRPr="00A74B88" w:rsidRDefault="00C4109C" w:rsidP="00A74B88">
            <w:pPr>
              <w:ind w:left="1134"/>
              <w:rPr>
                <w:rFonts w:ascii="Arial" w:hAnsi="Arial" w:cs="Arial"/>
              </w:rPr>
            </w:pPr>
            <w:r w:rsidRPr="00A74B88">
              <w:rPr>
                <w:rFonts w:ascii="Arial" w:hAnsi="Arial" w:cs="Arial"/>
              </w:rPr>
              <w:t>TM</w:t>
            </w:r>
            <w:r w:rsidR="00C24604" w:rsidRPr="00A74B88">
              <w:rPr>
                <w:rFonts w:ascii="Arial" w:hAnsi="Arial" w:cs="Arial"/>
              </w:rPr>
              <w:t xml:space="preserve"> 001</w:t>
            </w:r>
          </w:p>
        </w:tc>
        <w:tc>
          <w:tcPr>
            <w:tcW w:w="4281" w:type="dxa"/>
            <w:hideMark/>
          </w:tcPr>
          <w:p w:rsidR="00C24604" w:rsidRPr="00A74B88" w:rsidRDefault="00C24604" w:rsidP="00A74B88">
            <w:pPr>
              <w:ind w:left="1134"/>
              <w:rPr>
                <w:rFonts w:ascii="Arial" w:hAnsi="Arial" w:cs="Arial"/>
              </w:rPr>
            </w:pPr>
            <w:r w:rsidRPr="00A74B88">
              <w:rPr>
                <w:rFonts w:ascii="Arial" w:hAnsi="Arial" w:cs="Arial"/>
              </w:rPr>
              <w:t xml:space="preserve">Installation de chantier </w:t>
            </w:r>
          </w:p>
        </w:tc>
        <w:tc>
          <w:tcPr>
            <w:tcW w:w="851" w:type="dxa"/>
            <w:hideMark/>
          </w:tcPr>
          <w:p w:rsidR="00C24604" w:rsidRPr="00A74B88" w:rsidRDefault="00C24604" w:rsidP="00A74B88">
            <w:pPr>
              <w:ind w:left="1134"/>
              <w:rPr>
                <w:rFonts w:ascii="Arial" w:hAnsi="Arial" w:cs="Arial"/>
              </w:rPr>
            </w:pPr>
            <w:r w:rsidRPr="00A74B88">
              <w:rPr>
                <w:rFonts w:ascii="Arial" w:hAnsi="Arial" w:cs="Arial"/>
              </w:rPr>
              <w:t>FF</w:t>
            </w:r>
          </w:p>
        </w:tc>
        <w:tc>
          <w:tcPr>
            <w:tcW w:w="1134" w:type="dxa"/>
            <w:hideMark/>
          </w:tcPr>
          <w:p w:rsidR="00C24604" w:rsidRPr="00A74B88" w:rsidRDefault="00C24604" w:rsidP="00A74B88">
            <w:pPr>
              <w:ind w:left="1134"/>
              <w:rPr>
                <w:rFonts w:ascii="Arial" w:hAnsi="Arial" w:cs="Arial"/>
                <w:bCs/>
              </w:rPr>
            </w:pPr>
            <w:r w:rsidRPr="00A74B88">
              <w:rPr>
                <w:rFonts w:ascii="Arial" w:hAnsi="Arial" w:cs="Arial"/>
                <w:bCs/>
              </w:rPr>
              <w:t>1,0</w:t>
            </w:r>
          </w:p>
        </w:tc>
        <w:tc>
          <w:tcPr>
            <w:tcW w:w="1225" w:type="dxa"/>
            <w:hideMark/>
          </w:tcPr>
          <w:p w:rsidR="00C24604" w:rsidRPr="00547525" w:rsidRDefault="00C24604" w:rsidP="00547525">
            <w:pPr>
              <w:rPr>
                <w:rFonts w:ascii="Arial" w:hAnsi="Arial" w:cs="Arial"/>
              </w:rPr>
            </w:pPr>
          </w:p>
        </w:tc>
        <w:tc>
          <w:tcPr>
            <w:tcW w:w="2006" w:type="dxa"/>
            <w:hideMark/>
          </w:tcPr>
          <w:p w:rsidR="00C24604" w:rsidRPr="00A74B88" w:rsidRDefault="00C24604" w:rsidP="00A74B88">
            <w:pPr>
              <w:ind w:left="1134"/>
              <w:rPr>
                <w:rFonts w:ascii="Arial" w:hAnsi="Arial" w:cs="Arial"/>
              </w:rPr>
            </w:pPr>
            <w:r w:rsidRPr="00A74B88">
              <w:rPr>
                <w:rFonts w:ascii="Arial" w:hAnsi="Arial" w:cs="Arial"/>
              </w:rPr>
              <w:t> </w:t>
            </w:r>
          </w:p>
        </w:tc>
      </w:tr>
      <w:tr w:rsidR="00C24604" w:rsidRPr="00A74B88" w:rsidTr="00E32E2F">
        <w:trPr>
          <w:trHeight w:val="245"/>
        </w:trPr>
        <w:tc>
          <w:tcPr>
            <w:tcW w:w="1101" w:type="dxa"/>
            <w:hideMark/>
          </w:tcPr>
          <w:p w:rsidR="00C24604" w:rsidRPr="00A74B88" w:rsidRDefault="00C4109C" w:rsidP="00A74B88">
            <w:pPr>
              <w:ind w:left="1134"/>
              <w:rPr>
                <w:rFonts w:ascii="Arial" w:hAnsi="Arial" w:cs="Arial"/>
              </w:rPr>
            </w:pPr>
            <w:r w:rsidRPr="00A74B88">
              <w:rPr>
                <w:rFonts w:ascii="Arial" w:hAnsi="Arial" w:cs="Arial"/>
              </w:rPr>
              <w:t xml:space="preserve">TM </w:t>
            </w:r>
            <w:r w:rsidR="00C24604" w:rsidRPr="00A74B88">
              <w:rPr>
                <w:rFonts w:ascii="Arial" w:hAnsi="Arial" w:cs="Arial"/>
              </w:rPr>
              <w:t>002</w:t>
            </w:r>
          </w:p>
        </w:tc>
        <w:tc>
          <w:tcPr>
            <w:tcW w:w="4281" w:type="dxa"/>
            <w:hideMark/>
          </w:tcPr>
          <w:p w:rsidR="00C24604" w:rsidRPr="00A74B88" w:rsidRDefault="00C24604" w:rsidP="00A74B88">
            <w:pPr>
              <w:ind w:left="1134"/>
              <w:rPr>
                <w:rFonts w:ascii="Arial" w:hAnsi="Arial" w:cs="Arial"/>
              </w:rPr>
            </w:pPr>
            <w:r w:rsidRPr="00A74B88">
              <w:rPr>
                <w:rFonts w:ascii="Arial" w:hAnsi="Arial" w:cs="Arial"/>
              </w:rPr>
              <w:t>Amenée et repli du matériel</w:t>
            </w:r>
          </w:p>
        </w:tc>
        <w:tc>
          <w:tcPr>
            <w:tcW w:w="851" w:type="dxa"/>
            <w:hideMark/>
          </w:tcPr>
          <w:p w:rsidR="00C24604" w:rsidRPr="00A74B88" w:rsidRDefault="00C24604" w:rsidP="00A74B88">
            <w:pPr>
              <w:ind w:left="1134"/>
              <w:rPr>
                <w:rFonts w:ascii="Arial" w:hAnsi="Arial" w:cs="Arial"/>
              </w:rPr>
            </w:pPr>
            <w:r w:rsidRPr="00A74B88">
              <w:rPr>
                <w:rFonts w:ascii="Arial" w:hAnsi="Arial" w:cs="Arial"/>
              </w:rPr>
              <w:t>FF</w:t>
            </w:r>
          </w:p>
        </w:tc>
        <w:tc>
          <w:tcPr>
            <w:tcW w:w="1134" w:type="dxa"/>
            <w:hideMark/>
          </w:tcPr>
          <w:p w:rsidR="00C24604" w:rsidRPr="00A74B88" w:rsidRDefault="00C24604" w:rsidP="00A74B88">
            <w:pPr>
              <w:ind w:left="1134"/>
              <w:rPr>
                <w:rFonts w:ascii="Arial" w:hAnsi="Arial" w:cs="Arial"/>
                <w:bCs/>
              </w:rPr>
            </w:pPr>
            <w:r w:rsidRPr="00A74B88">
              <w:rPr>
                <w:rFonts w:ascii="Arial" w:hAnsi="Arial" w:cs="Arial"/>
                <w:bCs/>
              </w:rPr>
              <w:t>1,0</w:t>
            </w:r>
          </w:p>
        </w:tc>
        <w:tc>
          <w:tcPr>
            <w:tcW w:w="1225" w:type="dxa"/>
            <w:hideMark/>
          </w:tcPr>
          <w:p w:rsidR="00C24604" w:rsidRPr="00A74B88" w:rsidRDefault="00C24604" w:rsidP="00A74B88">
            <w:pPr>
              <w:ind w:left="1134"/>
              <w:rPr>
                <w:rFonts w:ascii="Arial" w:hAnsi="Arial" w:cs="Arial"/>
              </w:rPr>
            </w:pPr>
            <w:r w:rsidRPr="00A74B88">
              <w:rPr>
                <w:rFonts w:ascii="Arial" w:hAnsi="Arial" w:cs="Arial"/>
              </w:rPr>
              <w:t> </w:t>
            </w:r>
          </w:p>
        </w:tc>
        <w:tc>
          <w:tcPr>
            <w:tcW w:w="2006" w:type="dxa"/>
            <w:hideMark/>
          </w:tcPr>
          <w:p w:rsidR="00C24604" w:rsidRPr="00A74B88" w:rsidRDefault="00C24604" w:rsidP="00A74B88">
            <w:pPr>
              <w:ind w:left="1134"/>
              <w:rPr>
                <w:rFonts w:ascii="Arial" w:hAnsi="Arial" w:cs="Arial"/>
              </w:rPr>
            </w:pPr>
            <w:r w:rsidRPr="00A74B88">
              <w:rPr>
                <w:rFonts w:ascii="Arial" w:hAnsi="Arial" w:cs="Arial"/>
              </w:rPr>
              <w:t> </w:t>
            </w:r>
          </w:p>
        </w:tc>
      </w:tr>
      <w:tr w:rsidR="00C24604" w:rsidRPr="00A74B88" w:rsidTr="00E32E2F">
        <w:trPr>
          <w:trHeight w:val="233"/>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7491" w:type="dxa"/>
            <w:gridSpan w:val="4"/>
            <w:hideMark/>
          </w:tcPr>
          <w:p w:rsidR="00C24604" w:rsidRPr="00A74B88" w:rsidRDefault="00C24604" w:rsidP="00A74B88">
            <w:pPr>
              <w:ind w:left="1134"/>
              <w:rPr>
                <w:rFonts w:ascii="Arial" w:hAnsi="Arial" w:cs="Arial"/>
                <w:b/>
                <w:bCs/>
              </w:rPr>
            </w:pPr>
            <w:r w:rsidRPr="00A74B88">
              <w:rPr>
                <w:rFonts w:ascii="Arial" w:hAnsi="Arial" w:cs="Arial"/>
                <w:b/>
                <w:bCs/>
              </w:rPr>
              <w:t>Sous-total série 000</w:t>
            </w:r>
          </w:p>
        </w:tc>
        <w:tc>
          <w:tcPr>
            <w:tcW w:w="2006" w:type="dxa"/>
            <w:hideMark/>
          </w:tcPr>
          <w:p w:rsidR="00C24604" w:rsidRPr="00A74B88" w:rsidRDefault="00C24604" w:rsidP="00A74B88">
            <w:pPr>
              <w:ind w:left="1134"/>
              <w:rPr>
                <w:rFonts w:ascii="Arial" w:hAnsi="Arial" w:cs="Arial"/>
                <w:b/>
                <w:bCs/>
              </w:rPr>
            </w:pPr>
          </w:p>
        </w:tc>
      </w:tr>
      <w:tr w:rsidR="00C24604" w:rsidRPr="00A74B88" w:rsidTr="00E32E2F">
        <w:trPr>
          <w:trHeight w:val="237"/>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9497" w:type="dxa"/>
            <w:gridSpan w:val="5"/>
            <w:hideMark/>
          </w:tcPr>
          <w:p w:rsidR="00C24604" w:rsidRPr="00A74B88" w:rsidRDefault="00C24604" w:rsidP="00A74B88">
            <w:pPr>
              <w:ind w:left="1134"/>
              <w:rPr>
                <w:rFonts w:ascii="Arial" w:hAnsi="Arial" w:cs="Arial"/>
                <w:b/>
                <w:bCs/>
              </w:rPr>
            </w:pPr>
            <w:r w:rsidRPr="00A74B88">
              <w:rPr>
                <w:rFonts w:ascii="Arial" w:hAnsi="Arial" w:cs="Arial"/>
                <w:b/>
                <w:bCs/>
              </w:rPr>
              <w:t xml:space="preserve">SERIE 100 : </w:t>
            </w:r>
            <w:r w:rsidR="00C4109C" w:rsidRPr="00A74B88">
              <w:rPr>
                <w:rFonts w:ascii="Arial" w:hAnsi="Arial" w:cs="Arial"/>
                <w:b/>
                <w:bCs/>
              </w:rPr>
              <w:t>NETOYAGE ET TERRASSEMENT</w:t>
            </w:r>
          </w:p>
        </w:tc>
      </w:tr>
      <w:tr w:rsidR="00C24604" w:rsidRPr="00A74B88" w:rsidTr="00E32E2F">
        <w:trPr>
          <w:trHeight w:val="570"/>
        </w:trPr>
        <w:tc>
          <w:tcPr>
            <w:tcW w:w="1101" w:type="dxa"/>
            <w:hideMark/>
          </w:tcPr>
          <w:p w:rsidR="00C24604" w:rsidRPr="00A74B88" w:rsidRDefault="00C4109C" w:rsidP="00A74B88">
            <w:pPr>
              <w:ind w:left="1134"/>
              <w:rPr>
                <w:rFonts w:ascii="Arial" w:hAnsi="Arial" w:cs="Arial"/>
              </w:rPr>
            </w:pPr>
            <w:r w:rsidRPr="00A74B88">
              <w:rPr>
                <w:rFonts w:ascii="Arial" w:hAnsi="Arial" w:cs="Arial"/>
              </w:rPr>
              <w:t>TM 10</w:t>
            </w:r>
            <w:r w:rsidRPr="00A74B88">
              <w:rPr>
                <w:rFonts w:ascii="Arial" w:hAnsi="Arial" w:cs="Arial"/>
              </w:rPr>
              <w:lastRenderedPageBreak/>
              <w:t>8a</w:t>
            </w:r>
          </w:p>
        </w:tc>
        <w:tc>
          <w:tcPr>
            <w:tcW w:w="4281" w:type="dxa"/>
            <w:hideMark/>
          </w:tcPr>
          <w:p w:rsidR="00C24604" w:rsidRPr="00A74B88" w:rsidRDefault="00C4109C" w:rsidP="00A74B88">
            <w:pPr>
              <w:ind w:left="1134"/>
              <w:rPr>
                <w:rFonts w:ascii="Arial" w:hAnsi="Arial" w:cs="Arial"/>
              </w:rPr>
            </w:pPr>
            <w:r w:rsidRPr="00A74B88">
              <w:rPr>
                <w:rFonts w:ascii="Arial" w:hAnsi="Arial" w:cs="Arial"/>
              </w:rPr>
              <w:lastRenderedPageBreak/>
              <w:t>Remblai en graveleux latéritique provenant d’empreint</w:t>
            </w:r>
          </w:p>
        </w:tc>
        <w:tc>
          <w:tcPr>
            <w:tcW w:w="851" w:type="dxa"/>
            <w:hideMark/>
          </w:tcPr>
          <w:p w:rsidR="00C24604" w:rsidRPr="00A74B88" w:rsidRDefault="00C24604" w:rsidP="00A74B88">
            <w:pPr>
              <w:ind w:left="1134"/>
              <w:rPr>
                <w:rFonts w:ascii="Arial" w:hAnsi="Arial" w:cs="Arial"/>
              </w:rPr>
            </w:pPr>
            <w:r w:rsidRPr="00A74B88">
              <w:rPr>
                <w:rFonts w:ascii="Arial" w:hAnsi="Arial" w:cs="Arial"/>
              </w:rPr>
              <w:t>m</w:t>
            </w:r>
            <w:r w:rsidRPr="00A74B88">
              <w:rPr>
                <w:rFonts w:ascii="Arial" w:hAnsi="Arial" w:cs="Arial"/>
                <w:vertAlign w:val="superscript"/>
              </w:rPr>
              <w:t>3</w:t>
            </w:r>
          </w:p>
        </w:tc>
        <w:tc>
          <w:tcPr>
            <w:tcW w:w="1134" w:type="dxa"/>
            <w:hideMark/>
          </w:tcPr>
          <w:p w:rsidR="00C24604" w:rsidRPr="00A74B88" w:rsidRDefault="006E45C9" w:rsidP="00A74B88">
            <w:pPr>
              <w:ind w:left="1134"/>
              <w:rPr>
                <w:rFonts w:ascii="Arial" w:hAnsi="Arial" w:cs="Arial"/>
              </w:rPr>
            </w:pPr>
            <w:r w:rsidRPr="00A74B88">
              <w:rPr>
                <w:rFonts w:ascii="Arial" w:hAnsi="Arial" w:cs="Arial"/>
              </w:rPr>
              <w:t>1700</w:t>
            </w:r>
          </w:p>
        </w:tc>
        <w:tc>
          <w:tcPr>
            <w:tcW w:w="1225" w:type="dxa"/>
            <w:hideMark/>
          </w:tcPr>
          <w:p w:rsidR="00C24604" w:rsidRPr="00A74B88" w:rsidRDefault="00C24604" w:rsidP="00A74B88">
            <w:pPr>
              <w:ind w:left="1134"/>
              <w:rPr>
                <w:rFonts w:ascii="Arial" w:hAnsi="Arial" w:cs="Arial"/>
              </w:rPr>
            </w:pPr>
            <w:r w:rsidRPr="00A74B88">
              <w:rPr>
                <w:rFonts w:ascii="Arial" w:hAnsi="Arial" w:cs="Arial"/>
              </w:rPr>
              <w:t> </w:t>
            </w:r>
          </w:p>
        </w:tc>
        <w:tc>
          <w:tcPr>
            <w:tcW w:w="2006" w:type="dxa"/>
            <w:hideMark/>
          </w:tcPr>
          <w:p w:rsidR="00C24604" w:rsidRPr="00A74B88" w:rsidRDefault="00C24604" w:rsidP="00A74B88">
            <w:pPr>
              <w:ind w:left="1134"/>
              <w:rPr>
                <w:rFonts w:ascii="Arial" w:hAnsi="Arial" w:cs="Arial"/>
              </w:rPr>
            </w:pPr>
            <w:r w:rsidRPr="00A74B88">
              <w:rPr>
                <w:rFonts w:ascii="Arial" w:hAnsi="Arial" w:cs="Arial"/>
              </w:rPr>
              <w:t> </w:t>
            </w:r>
          </w:p>
        </w:tc>
      </w:tr>
      <w:tr w:rsidR="00C4109C" w:rsidRPr="00A74B88" w:rsidTr="00E32E2F">
        <w:trPr>
          <w:trHeight w:val="217"/>
        </w:trPr>
        <w:tc>
          <w:tcPr>
            <w:tcW w:w="1101" w:type="dxa"/>
            <w:hideMark/>
          </w:tcPr>
          <w:p w:rsidR="00C4109C" w:rsidRPr="00A74B88" w:rsidRDefault="00C4109C" w:rsidP="00A74B88">
            <w:pPr>
              <w:ind w:left="1134"/>
              <w:rPr>
                <w:rFonts w:ascii="Arial" w:hAnsi="Arial" w:cs="Arial"/>
              </w:rPr>
            </w:pPr>
          </w:p>
        </w:tc>
        <w:tc>
          <w:tcPr>
            <w:tcW w:w="7491" w:type="dxa"/>
            <w:gridSpan w:val="4"/>
            <w:hideMark/>
          </w:tcPr>
          <w:p w:rsidR="00C4109C" w:rsidRPr="00A74B88" w:rsidRDefault="00C4109C" w:rsidP="00A74B88">
            <w:pPr>
              <w:ind w:left="1134"/>
              <w:rPr>
                <w:rFonts w:ascii="Arial" w:hAnsi="Arial" w:cs="Arial"/>
              </w:rPr>
            </w:pPr>
            <w:r w:rsidRPr="00A74B88">
              <w:rPr>
                <w:rFonts w:ascii="Arial" w:hAnsi="Arial" w:cs="Arial"/>
                <w:b/>
                <w:bCs/>
              </w:rPr>
              <w:t>Sous-total série 100</w:t>
            </w:r>
          </w:p>
        </w:tc>
        <w:tc>
          <w:tcPr>
            <w:tcW w:w="2006" w:type="dxa"/>
            <w:hideMark/>
          </w:tcPr>
          <w:p w:rsidR="00C4109C" w:rsidRPr="00A74B88" w:rsidRDefault="00C4109C" w:rsidP="00A74B88">
            <w:pPr>
              <w:ind w:left="1134"/>
              <w:rPr>
                <w:rFonts w:ascii="Arial" w:hAnsi="Arial" w:cs="Arial"/>
              </w:rPr>
            </w:pPr>
          </w:p>
        </w:tc>
      </w:tr>
      <w:tr w:rsidR="00C4109C" w:rsidRPr="00A74B88" w:rsidTr="00E32E2F">
        <w:trPr>
          <w:trHeight w:val="269"/>
        </w:trPr>
        <w:tc>
          <w:tcPr>
            <w:tcW w:w="1101" w:type="dxa"/>
            <w:hideMark/>
          </w:tcPr>
          <w:p w:rsidR="00C4109C" w:rsidRPr="00A74B88" w:rsidRDefault="00C4109C" w:rsidP="00A74B88">
            <w:pPr>
              <w:ind w:left="1134"/>
              <w:rPr>
                <w:rFonts w:ascii="Arial" w:hAnsi="Arial" w:cs="Arial"/>
              </w:rPr>
            </w:pPr>
          </w:p>
        </w:tc>
        <w:tc>
          <w:tcPr>
            <w:tcW w:w="9497" w:type="dxa"/>
            <w:gridSpan w:val="5"/>
            <w:hideMark/>
          </w:tcPr>
          <w:p w:rsidR="00C4109C" w:rsidRPr="00A74B88" w:rsidRDefault="001936F4" w:rsidP="00A74B88">
            <w:pPr>
              <w:ind w:left="1134"/>
              <w:rPr>
                <w:rFonts w:ascii="Arial" w:hAnsi="Arial" w:cs="Arial"/>
              </w:rPr>
            </w:pPr>
            <w:r w:rsidRPr="00A74B88">
              <w:rPr>
                <w:rFonts w:ascii="Arial" w:hAnsi="Arial" w:cs="Arial"/>
                <w:b/>
                <w:bCs/>
              </w:rPr>
              <w:t>SERIE 4</w:t>
            </w:r>
            <w:r w:rsidR="00C4109C" w:rsidRPr="00A74B88">
              <w:rPr>
                <w:rFonts w:ascii="Arial" w:hAnsi="Arial" w:cs="Arial"/>
                <w:b/>
                <w:bCs/>
              </w:rPr>
              <w:t xml:space="preserve">00 : </w:t>
            </w:r>
            <w:r w:rsidRPr="00A74B88">
              <w:rPr>
                <w:rFonts w:ascii="Arial" w:hAnsi="Arial" w:cs="Arial"/>
                <w:b/>
                <w:bCs/>
              </w:rPr>
              <w:t>OUVRAGE D’ART</w:t>
            </w:r>
          </w:p>
        </w:tc>
      </w:tr>
      <w:tr w:rsidR="00C4109C" w:rsidRPr="00A74B88" w:rsidTr="00E32E2F">
        <w:trPr>
          <w:trHeight w:val="273"/>
        </w:trPr>
        <w:tc>
          <w:tcPr>
            <w:tcW w:w="1101" w:type="dxa"/>
            <w:hideMark/>
          </w:tcPr>
          <w:p w:rsidR="00C4109C" w:rsidRPr="00A74B88" w:rsidRDefault="001936F4" w:rsidP="00A74B88">
            <w:pPr>
              <w:ind w:left="1134"/>
              <w:rPr>
                <w:rFonts w:ascii="Arial" w:hAnsi="Arial" w:cs="Arial"/>
              </w:rPr>
            </w:pPr>
            <w:r w:rsidRPr="00A74B88">
              <w:rPr>
                <w:rFonts w:ascii="Arial" w:hAnsi="Arial" w:cs="Arial"/>
              </w:rPr>
              <w:t>TM 407</w:t>
            </w:r>
          </w:p>
        </w:tc>
        <w:tc>
          <w:tcPr>
            <w:tcW w:w="4281" w:type="dxa"/>
            <w:hideMark/>
          </w:tcPr>
          <w:p w:rsidR="00C4109C" w:rsidRPr="00A74B88" w:rsidRDefault="001936F4" w:rsidP="00A74B88">
            <w:pPr>
              <w:ind w:left="1134"/>
              <w:rPr>
                <w:rFonts w:ascii="Arial" w:hAnsi="Arial" w:cs="Arial"/>
              </w:rPr>
            </w:pPr>
            <w:r w:rsidRPr="00A74B88">
              <w:rPr>
                <w:rFonts w:ascii="Arial" w:hAnsi="Arial" w:cs="Arial"/>
              </w:rPr>
              <w:t>Fouille en terrain ordinaire</w:t>
            </w:r>
          </w:p>
        </w:tc>
        <w:tc>
          <w:tcPr>
            <w:tcW w:w="851" w:type="dxa"/>
            <w:hideMark/>
          </w:tcPr>
          <w:p w:rsidR="00C4109C" w:rsidRPr="00A74B88" w:rsidRDefault="001936F4" w:rsidP="00A74B88">
            <w:pPr>
              <w:ind w:left="1134"/>
              <w:rPr>
                <w:rFonts w:ascii="Arial" w:hAnsi="Arial" w:cs="Arial"/>
              </w:rPr>
            </w:pPr>
            <w:r w:rsidRPr="00A74B88">
              <w:rPr>
                <w:rFonts w:ascii="Arial" w:hAnsi="Arial" w:cs="Arial"/>
              </w:rPr>
              <w:t>m</w:t>
            </w:r>
            <w:r w:rsidRPr="00A74B88">
              <w:rPr>
                <w:rFonts w:ascii="Arial" w:hAnsi="Arial" w:cs="Arial"/>
                <w:vertAlign w:val="superscript"/>
              </w:rPr>
              <w:t>3</w:t>
            </w:r>
          </w:p>
        </w:tc>
        <w:tc>
          <w:tcPr>
            <w:tcW w:w="1134" w:type="dxa"/>
            <w:hideMark/>
          </w:tcPr>
          <w:p w:rsidR="00C4109C" w:rsidRPr="00A74B88" w:rsidRDefault="001936F4" w:rsidP="00A74B88">
            <w:pPr>
              <w:ind w:left="1134"/>
              <w:rPr>
                <w:rFonts w:ascii="Arial" w:hAnsi="Arial" w:cs="Arial"/>
              </w:rPr>
            </w:pPr>
            <w:r w:rsidRPr="00A74B88">
              <w:rPr>
                <w:rFonts w:ascii="Arial" w:hAnsi="Arial" w:cs="Arial"/>
              </w:rPr>
              <w:t>201,750</w:t>
            </w:r>
          </w:p>
        </w:tc>
        <w:tc>
          <w:tcPr>
            <w:tcW w:w="1225" w:type="dxa"/>
            <w:hideMark/>
          </w:tcPr>
          <w:p w:rsidR="00C4109C" w:rsidRPr="00A74B88" w:rsidRDefault="00C4109C" w:rsidP="00A74B88">
            <w:pPr>
              <w:ind w:left="1134"/>
              <w:rPr>
                <w:rFonts w:ascii="Arial" w:hAnsi="Arial" w:cs="Arial"/>
              </w:rPr>
            </w:pPr>
          </w:p>
        </w:tc>
        <w:tc>
          <w:tcPr>
            <w:tcW w:w="2006" w:type="dxa"/>
            <w:hideMark/>
          </w:tcPr>
          <w:p w:rsidR="00C4109C" w:rsidRPr="00A74B88" w:rsidRDefault="00C4109C" w:rsidP="00A74B88">
            <w:pPr>
              <w:ind w:left="1134"/>
              <w:rPr>
                <w:rFonts w:ascii="Arial" w:hAnsi="Arial" w:cs="Arial"/>
              </w:rPr>
            </w:pPr>
          </w:p>
        </w:tc>
      </w:tr>
      <w:tr w:rsidR="00C4109C" w:rsidRPr="00A74B88" w:rsidTr="00E32E2F">
        <w:trPr>
          <w:trHeight w:val="277"/>
        </w:trPr>
        <w:tc>
          <w:tcPr>
            <w:tcW w:w="1101" w:type="dxa"/>
            <w:hideMark/>
          </w:tcPr>
          <w:p w:rsidR="00C4109C" w:rsidRPr="00A74B88" w:rsidRDefault="001936F4" w:rsidP="00A74B88">
            <w:pPr>
              <w:ind w:left="1134"/>
              <w:rPr>
                <w:rFonts w:ascii="Arial" w:hAnsi="Arial" w:cs="Arial"/>
              </w:rPr>
            </w:pPr>
            <w:r w:rsidRPr="00A74B88">
              <w:rPr>
                <w:rFonts w:ascii="Arial" w:hAnsi="Arial" w:cs="Arial"/>
              </w:rPr>
              <w:t>TM 413</w:t>
            </w:r>
          </w:p>
        </w:tc>
        <w:tc>
          <w:tcPr>
            <w:tcW w:w="4281" w:type="dxa"/>
            <w:hideMark/>
          </w:tcPr>
          <w:p w:rsidR="00C4109C" w:rsidRPr="00A74B88" w:rsidRDefault="001936F4" w:rsidP="00A74B88">
            <w:pPr>
              <w:ind w:left="1134"/>
              <w:rPr>
                <w:rFonts w:ascii="Arial" w:hAnsi="Arial" w:cs="Arial"/>
              </w:rPr>
            </w:pPr>
            <w:r w:rsidRPr="00A74B88">
              <w:rPr>
                <w:rFonts w:ascii="Arial" w:hAnsi="Arial" w:cs="Arial"/>
              </w:rPr>
              <w:t>Remblai contigu aux droits des ouvrages</w:t>
            </w:r>
          </w:p>
        </w:tc>
        <w:tc>
          <w:tcPr>
            <w:tcW w:w="851" w:type="dxa"/>
            <w:hideMark/>
          </w:tcPr>
          <w:p w:rsidR="00C4109C" w:rsidRPr="00A74B88" w:rsidRDefault="001936F4" w:rsidP="00A74B88">
            <w:pPr>
              <w:ind w:left="1134"/>
              <w:rPr>
                <w:rFonts w:ascii="Arial" w:hAnsi="Arial" w:cs="Arial"/>
              </w:rPr>
            </w:pPr>
            <w:r w:rsidRPr="00A74B88">
              <w:rPr>
                <w:rFonts w:ascii="Arial" w:hAnsi="Arial" w:cs="Arial"/>
              </w:rPr>
              <w:t>m</w:t>
            </w:r>
            <w:r w:rsidRPr="00A74B88">
              <w:rPr>
                <w:rFonts w:ascii="Arial" w:hAnsi="Arial" w:cs="Arial"/>
                <w:vertAlign w:val="superscript"/>
              </w:rPr>
              <w:t>3</w:t>
            </w:r>
          </w:p>
        </w:tc>
        <w:tc>
          <w:tcPr>
            <w:tcW w:w="1134" w:type="dxa"/>
            <w:hideMark/>
          </w:tcPr>
          <w:p w:rsidR="00C4109C" w:rsidRPr="00A74B88" w:rsidRDefault="006E45C9" w:rsidP="00A74B88">
            <w:pPr>
              <w:ind w:left="1134"/>
              <w:rPr>
                <w:rFonts w:ascii="Arial" w:hAnsi="Arial" w:cs="Arial"/>
              </w:rPr>
            </w:pPr>
            <w:r w:rsidRPr="00A74B88">
              <w:rPr>
                <w:rFonts w:ascii="Arial" w:hAnsi="Arial" w:cs="Arial"/>
              </w:rPr>
              <w:t>23,3</w:t>
            </w:r>
          </w:p>
        </w:tc>
        <w:tc>
          <w:tcPr>
            <w:tcW w:w="1225" w:type="dxa"/>
            <w:hideMark/>
          </w:tcPr>
          <w:p w:rsidR="00C4109C" w:rsidRPr="00A74B88" w:rsidRDefault="00C4109C" w:rsidP="00A74B88">
            <w:pPr>
              <w:ind w:left="1134"/>
              <w:rPr>
                <w:rFonts w:ascii="Arial" w:hAnsi="Arial" w:cs="Arial"/>
              </w:rPr>
            </w:pPr>
          </w:p>
        </w:tc>
        <w:tc>
          <w:tcPr>
            <w:tcW w:w="2006" w:type="dxa"/>
            <w:hideMark/>
          </w:tcPr>
          <w:p w:rsidR="00C4109C" w:rsidRPr="00A74B88" w:rsidRDefault="00C4109C" w:rsidP="00A74B88">
            <w:pPr>
              <w:ind w:left="1134"/>
              <w:rPr>
                <w:rFonts w:ascii="Arial" w:hAnsi="Arial" w:cs="Arial"/>
              </w:rPr>
            </w:pPr>
          </w:p>
        </w:tc>
      </w:tr>
      <w:tr w:rsidR="00C24604" w:rsidRPr="00A74B88" w:rsidTr="00E32E2F">
        <w:trPr>
          <w:trHeight w:val="266"/>
        </w:trPr>
        <w:tc>
          <w:tcPr>
            <w:tcW w:w="1101" w:type="dxa"/>
            <w:hideMark/>
          </w:tcPr>
          <w:p w:rsidR="00C24604" w:rsidRPr="00A74B88" w:rsidRDefault="001936F4" w:rsidP="00A74B88">
            <w:pPr>
              <w:ind w:left="1134"/>
              <w:rPr>
                <w:rFonts w:ascii="Arial" w:hAnsi="Arial" w:cs="Arial"/>
              </w:rPr>
            </w:pPr>
            <w:r w:rsidRPr="00A74B88">
              <w:rPr>
                <w:rFonts w:ascii="Arial" w:hAnsi="Arial" w:cs="Arial"/>
              </w:rPr>
              <w:t>TM 423a</w:t>
            </w:r>
          </w:p>
        </w:tc>
        <w:tc>
          <w:tcPr>
            <w:tcW w:w="4281" w:type="dxa"/>
            <w:hideMark/>
          </w:tcPr>
          <w:p w:rsidR="00C24604" w:rsidRPr="00A74B88" w:rsidRDefault="001936F4" w:rsidP="00A74B88">
            <w:pPr>
              <w:ind w:left="1134"/>
              <w:rPr>
                <w:rFonts w:ascii="Arial" w:hAnsi="Arial" w:cs="Arial"/>
              </w:rPr>
            </w:pPr>
            <w:r w:rsidRPr="00A74B88">
              <w:rPr>
                <w:rFonts w:ascii="Arial" w:hAnsi="Arial" w:cs="Arial"/>
              </w:rPr>
              <w:t>Béton de propreté dosé a 150kg/m3</w:t>
            </w:r>
          </w:p>
        </w:tc>
        <w:tc>
          <w:tcPr>
            <w:tcW w:w="851" w:type="dxa"/>
            <w:hideMark/>
          </w:tcPr>
          <w:p w:rsidR="00C24604" w:rsidRPr="00A74B88" w:rsidRDefault="001936F4" w:rsidP="00A74B88">
            <w:pPr>
              <w:ind w:left="1134"/>
              <w:rPr>
                <w:rFonts w:ascii="Arial" w:hAnsi="Arial" w:cs="Arial"/>
              </w:rPr>
            </w:pPr>
            <w:r w:rsidRPr="00A74B88">
              <w:rPr>
                <w:rFonts w:ascii="Arial" w:hAnsi="Arial" w:cs="Arial"/>
              </w:rPr>
              <w:t>m</w:t>
            </w:r>
            <w:r w:rsidRPr="00A74B88">
              <w:rPr>
                <w:rFonts w:ascii="Arial" w:hAnsi="Arial" w:cs="Arial"/>
                <w:vertAlign w:val="superscript"/>
              </w:rPr>
              <w:t>3</w:t>
            </w:r>
          </w:p>
        </w:tc>
        <w:tc>
          <w:tcPr>
            <w:tcW w:w="1134" w:type="dxa"/>
            <w:hideMark/>
          </w:tcPr>
          <w:p w:rsidR="00C24604" w:rsidRPr="00A74B88" w:rsidRDefault="001936F4" w:rsidP="00A74B88">
            <w:pPr>
              <w:ind w:left="1134"/>
              <w:rPr>
                <w:rFonts w:ascii="Arial" w:hAnsi="Arial" w:cs="Arial"/>
              </w:rPr>
            </w:pPr>
            <w:r w:rsidRPr="00A74B88">
              <w:rPr>
                <w:rFonts w:ascii="Arial" w:hAnsi="Arial" w:cs="Arial"/>
              </w:rPr>
              <w:t>16,62</w:t>
            </w:r>
          </w:p>
        </w:tc>
        <w:tc>
          <w:tcPr>
            <w:tcW w:w="1225" w:type="dxa"/>
            <w:hideMark/>
          </w:tcPr>
          <w:p w:rsidR="00C24604" w:rsidRPr="00A74B88" w:rsidRDefault="00C24604" w:rsidP="00A74B88">
            <w:pPr>
              <w:ind w:left="1134"/>
              <w:rPr>
                <w:rFonts w:ascii="Arial" w:hAnsi="Arial" w:cs="Arial"/>
              </w:rPr>
            </w:pPr>
            <w:r w:rsidRPr="00A74B88">
              <w:rPr>
                <w:rFonts w:ascii="Arial" w:hAnsi="Arial" w:cs="Arial"/>
              </w:rPr>
              <w:t> </w:t>
            </w:r>
          </w:p>
        </w:tc>
        <w:tc>
          <w:tcPr>
            <w:tcW w:w="2006" w:type="dxa"/>
            <w:hideMark/>
          </w:tcPr>
          <w:p w:rsidR="00C24604" w:rsidRPr="00A74B88" w:rsidRDefault="00C24604" w:rsidP="00A74B88">
            <w:pPr>
              <w:ind w:left="1134"/>
              <w:rPr>
                <w:rFonts w:ascii="Arial" w:hAnsi="Arial" w:cs="Arial"/>
              </w:rPr>
            </w:pPr>
            <w:r w:rsidRPr="00A74B88">
              <w:rPr>
                <w:rFonts w:ascii="Arial" w:hAnsi="Arial" w:cs="Arial"/>
              </w:rPr>
              <w:t> </w:t>
            </w:r>
          </w:p>
        </w:tc>
      </w:tr>
      <w:tr w:rsidR="001936F4" w:rsidRPr="00A74B88" w:rsidTr="00E32E2F">
        <w:trPr>
          <w:trHeight w:val="271"/>
        </w:trPr>
        <w:tc>
          <w:tcPr>
            <w:tcW w:w="1101" w:type="dxa"/>
            <w:hideMark/>
          </w:tcPr>
          <w:p w:rsidR="001936F4" w:rsidRPr="00A74B88" w:rsidRDefault="001936F4" w:rsidP="00A74B88">
            <w:pPr>
              <w:ind w:left="1134"/>
              <w:rPr>
                <w:rFonts w:ascii="Arial" w:hAnsi="Arial" w:cs="Arial"/>
              </w:rPr>
            </w:pPr>
            <w:r w:rsidRPr="00A74B88">
              <w:rPr>
                <w:rFonts w:ascii="Arial" w:hAnsi="Arial" w:cs="Arial"/>
              </w:rPr>
              <w:t xml:space="preserve">TM423e </w:t>
            </w:r>
          </w:p>
        </w:tc>
        <w:tc>
          <w:tcPr>
            <w:tcW w:w="4281" w:type="dxa"/>
            <w:hideMark/>
          </w:tcPr>
          <w:p w:rsidR="001936F4" w:rsidRPr="00A74B88" w:rsidRDefault="001936F4" w:rsidP="00A74B88">
            <w:pPr>
              <w:ind w:left="1134"/>
              <w:rPr>
                <w:rFonts w:ascii="Arial" w:hAnsi="Arial" w:cs="Arial"/>
              </w:rPr>
            </w:pPr>
            <w:r w:rsidRPr="00A74B88">
              <w:rPr>
                <w:rFonts w:ascii="Arial" w:hAnsi="Arial" w:cs="Arial"/>
              </w:rPr>
              <w:t>Béton Armé dosé a 350kg/m3</w:t>
            </w:r>
          </w:p>
        </w:tc>
        <w:tc>
          <w:tcPr>
            <w:tcW w:w="851" w:type="dxa"/>
            <w:hideMark/>
          </w:tcPr>
          <w:p w:rsidR="001936F4" w:rsidRPr="00A74B88" w:rsidRDefault="001936F4" w:rsidP="00A74B88">
            <w:pPr>
              <w:ind w:left="1134"/>
              <w:rPr>
                <w:rFonts w:ascii="Arial" w:hAnsi="Arial" w:cs="Arial"/>
              </w:rPr>
            </w:pPr>
            <w:r w:rsidRPr="00A74B88">
              <w:rPr>
                <w:rFonts w:ascii="Arial" w:hAnsi="Arial" w:cs="Arial"/>
              </w:rPr>
              <w:t>m</w:t>
            </w:r>
            <w:r w:rsidRPr="00A74B88">
              <w:rPr>
                <w:rFonts w:ascii="Arial" w:hAnsi="Arial" w:cs="Arial"/>
                <w:vertAlign w:val="superscript"/>
              </w:rPr>
              <w:t>3</w:t>
            </w:r>
          </w:p>
        </w:tc>
        <w:tc>
          <w:tcPr>
            <w:tcW w:w="1134" w:type="dxa"/>
            <w:hideMark/>
          </w:tcPr>
          <w:p w:rsidR="001936F4" w:rsidRPr="00A74B88" w:rsidRDefault="001936F4" w:rsidP="00A74B88">
            <w:pPr>
              <w:ind w:left="1134"/>
              <w:rPr>
                <w:rFonts w:ascii="Arial" w:hAnsi="Arial" w:cs="Arial"/>
              </w:rPr>
            </w:pPr>
            <w:r w:rsidRPr="00A74B88">
              <w:rPr>
                <w:rFonts w:ascii="Arial" w:hAnsi="Arial" w:cs="Arial"/>
              </w:rPr>
              <w:t>154,35</w:t>
            </w:r>
          </w:p>
        </w:tc>
        <w:tc>
          <w:tcPr>
            <w:tcW w:w="1225" w:type="dxa"/>
            <w:hideMark/>
          </w:tcPr>
          <w:p w:rsidR="001936F4" w:rsidRPr="00A74B88" w:rsidRDefault="001936F4" w:rsidP="00A74B88">
            <w:pPr>
              <w:ind w:left="1134"/>
              <w:rPr>
                <w:rFonts w:ascii="Arial" w:hAnsi="Arial" w:cs="Arial"/>
              </w:rPr>
            </w:pPr>
          </w:p>
        </w:tc>
        <w:tc>
          <w:tcPr>
            <w:tcW w:w="2006" w:type="dxa"/>
            <w:hideMark/>
          </w:tcPr>
          <w:p w:rsidR="001936F4" w:rsidRPr="00A74B88" w:rsidRDefault="001936F4" w:rsidP="00A74B88">
            <w:pPr>
              <w:ind w:left="1134"/>
              <w:rPr>
                <w:rFonts w:ascii="Arial" w:hAnsi="Arial" w:cs="Arial"/>
              </w:rPr>
            </w:pPr>
          </w:p>
        </w:tc>
      </w:tr>
      <w:tr w:rsidR="001936F4" w:rsidRPr="00A74B88" w:rsidTr="00E32E2F">
        <w:trPr>
          <w:trHeight w:val="275"/>
        </w:trPr>
        <w:tc>
          <w:tcPr>
            <w:tcW w:w="1101" w:type="dxa"/>
            <w:hideMark/>
          </w:tcPr>
          <w:p w:rsidR="001936F4" w:rsidRPr="00A74B88" w:rsidRDefault="001936F4" w:rsidP="00A74B88">
            <w:pPr>
              <w:ind w:left="1134"/>
              <w:rPr>
                <w:rFonts w:ascii="Arial" w:hAnsi="Arial" w:cs="Arial"/>
              </w:rPr>
            </w:pPr>
            <w:r w:rsidRPr="00A74B88">
              <w:rPr>
                <w:rFonts w:ascii="Arial" w:hAnsi="Arial" w:cs="Arial"/>
              </w:rPr>
              <w:t>TM 431a</w:t>
            </w:r>
          </w:p>
        </w:tc>
        <w:tc>
          <w:tcPr>
            <w:tcW w:w="4281" w:type="dxa"/>
            <w:hideMark/>
          </w:tcPr>
          <w:p w:rsidR="001936F4" w:rsidRPr="00A74B88" w:rsidRDefault="001936F4" w:rsidP="00A74B88">
            <w:pPr>
              <w:ind w:left="1134"/>
              <w:rPr>
                <w:rFonts w:ascii="Arial" w:hAnsi="Arial" w:cs="Arial"/>
              </w:rPr>
            </w:pPr>
            <w:r w:rsidRPr="00A74B88">
              <w:rPr>
                <w:rFonts w:ascii="Arial" w:hAnsi="Arial" w:cs="Arial"/>
              </w:rPr>
              <w:t>Coffrage ordinaire</w:t>
            </w:r>
          </w:p>
        </w:tc>
        <w:tc>
          <w:tcPr>
            <w:tcW w:w="851" w:type="dxa"/>
            <w:hideMark/>
          </w:tcPr>
          <w:p w:rsidR="001936F4" w:rsidRPr="00A74B88" w:rsidRDefault="001936F4" w:rsidP="00A74B88">
            <w:pPr>
              <w:ind w:left="1134"/>
              <w:rPr>
                <w:rFonts w:ascii="Arial" w:hAnsi="Arial" w:cs="Arial"/>
              </w:rPr>
            </w:pPr>
            <w:r w:rsidRPr="00A74B88">
              <w:rPr>
                <w:rFonts w:ascii="Arial" w:hAnsi="Arial" w:cs="Arial"/>
              </w:rPr>
              <w:t>M²</w:t>
            </w:r>
          </w:p>
        </w:tc>
        <w:tc>
          <w:tcPr>
            <w:tcW w:w="1134" w:type="dxa"/>
            <w:hideMark/>
          </w:tcPr>
          <w:p w:rsidR="001936F4" w:rsidRPr="00A74B88" w:rsidRDefault="001936F4" w:rsidP="00A74B88">
            <w:pPr>
              <w:ind w:left="1134"/>
              <w:rPr>
                <w:rFonts w:ascii="Arial" w:hAnsi="Arial" w:cs="Arial"/>
              </w:rPr>
            </w:pPr>
            <w:r w:rsidRPr="00A74B88">
              <w:rPr>
                <w:rFonts w:ascii="Arial" w:hAnsi="Arial" w:cs="Arial"/>
              </w:rPr>
              <w:t>505,70</w:t>
            </w:r>
          </w:p>
        </w:tc>
        <w:tc>
          <w:tcPr>
            <w:tcW w:w="1225" w:type="dxa"/>
            <w:hideMark/>
          </w:tcPr>
          <w:p w:rsidR="001936F4" w:rsidRPr="00A74B88" w:rsidRDefault="001936F4" w:rsidP="00A74B88">
            <w:pPr>
              <w:ind w:left="1134"/>
              <w:rPr>
                <w:rFonts w:ascii="Arial" w:hAnsi="Arial" w:cs="Arial"/>
              </w:rPr>
            </w:pPr>
          </w:p>
        </w:tc>
        <w:tc>
          <w:tcPr>
            <w:tcW w:w="2006" w:type="dxa"/>
            <w:hideMark/>
          </w:tcPr>
          <w:p w:rsidR="001936F4" w:rsidRPr="00A74B88" w:rsidRDefault="001936F4" w:rsidP="00A74B88">
            <w:pPr>
              <w:ind w:left="1134"/>
              <w:rPr>
                <w:rFonts w:ascii="Arial" w:hAnsi="Arial" w:cs="Arial"/>
              </w:rPr>
            </w:pPr>
          </w:p>
        </w:tc>
      </w:tr>
      <w:tr w:rsidR="00C24604" w:rsidRPr="00A74B88" w:rsidTr="00E32E2F">
        <w:trPr>
          <w:trHeight w:val="268"/>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7491" w:type="dxa"/>
            <w:gridSpan w:val="4"/>
            <w:hideMark/>
          </w:tcPr>
          <w:p w:rsidR="00C24604" w:rsidRPr="00A74B88" w:rsidRDefault="00FD1744" w:rsidP="00A74B88">
            <w:pPr>
              <w:ind w:left="1134"/>
              <w:rPr>
                <w:rFonts w:ascii="Arial" w:hAnsi="Arial" w:cs="Arial"/>
                <w:b/>
                <w:bCs/>
              </w:rPr>
            </w:pPr>
            <w:r w:rsidRPr="00A74B88">
              <w:rPr>
                <w:rFonts w:ascii="Arial" w:hAnsi="Arial" w:cs="Arial"/>
                <w:b/>
                <w:bCs/>
              </w:rPr>
              <w:t>Sous-total série 4</w:t>
            </w:r>
            <w:r w:rsidR="00C24604" w:rsidRPr="00A74B88">
              <w:rPr>
                <w:rFonts w:ascii="Arial" w:hAnsi="Arial" w:cs="Arial"/>
                <w:b/>
                <w:bCs/>
              </w:rPr>
              <w:t>00</w:t>
            </w:r>
          </w:p>
        </w:tc>
        <w:tc>
          <w:tcPr>
            <w:tcW w:w="2006" w:type="dxa"/>
            <w:hideMark/>
          </w:tcPr>
          <w:p w:rsidR="00C24604" w:rsidRPr="00A74B88" w:rsidRDefault="00C24604" w:rsidP="00A74B88">
            <w:pPr>
              <w:ind w:left="1134"/>
              <w:rPr>
                <w:rFonts w:ascii="Arial" w:hAnsi="Arial" w:cs="Arial"/>
                <w:b/>
                <w:bCs/>
              </w:rPr>
            </w:pPr>
          </w:p>
        </w:tc>
      </w:tr>
      <w:tr w:rsidR="00C24604" w:rsidRPr="00A74B88" w:rsidTr="00E32E2F">
        <w:trPr>
          <w:trHeight w:val="131"/>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7491" w:type="dxa"/>
            <w:gridSpan w:val="4"/>
            <w:hideMark/>
          </w:tcPr>
          <w:p w:rsidR="00C24604" w:rsidRPr="00A74B88" w:rsidRDefault="00C24604" w:rsidP="00A74B88">
            <w:pPr>
              <w:ind w:left="1134"/>
              <w:rPr>
                <w:rFonts w:ascii="Arial" w:hAnsi="Arial" w:cs="Arial"/>
                <w:b/>
                <w:bCs/>
              </w:rPr>
            </w:pPr>
            <w:r w:rsidRPr="00A74B88">
              <w:rPr>
                <w:rFonts w:ascii="Arial" w:hAnsi="Arial" w:cs="Arial"/>
                <w:b/>
                <w:bCs/>
              </w:rPr>
              <w:t>Montant HTVA</w:t>
            </w:r>
          </w:p>
        </w:tc>
        <w:tc>
          <w:tcPr>
            <w:tcW w:w="2006" w:type="dxa"/>
            <w:hideMark/>
          </w:tcPr>
          <w:p w:rsidR="00C24604" w:rsidRPr="00A74B88" w:rsidRDefault="00C24604" w:rsidP="00A74B88">
            <w:pPr>
              <w:ind w:left="1134"/>
              <w:rPr>
                <w:rFonts w:ascii="Arial" w:hAnsi="Arial" w:cs="Arial"/>
                <w:b/>
                <w:bCs/>
              </w:rPr>
            </w:pPr>
          </w:p>
        </w:tc>
      </w:tr>
      <w:tr w:rsidR="00C24604" w:rsidRPr="00A74B88" w:rsidTr="00E32E2F">
        <w:trPr>
          <w:trHeight w:val="277"/>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7491" w:type="dxa"/>
            <w:gridSpan w:val="4"/>
            <w:hideMark/>
          </w:tcPr>
          <w:p w:rsidR="00C24604" w:rsidRPr="00A74B88" w:rsidRDefault="00C24604" w:rsidP="00A74B88">
            <w:pPr>
              <w:ind w:left="1134"/>
              <w:rPr>
                <w:rFonts w:ascii="Arial" w:hAnsi="Arial" w:cs="Arial"/>
                <w:b/>
                <w:bCs/>
              </w:rPr>
            </w:pPr>
            <w:r w:rsidRPr="00A74B88">
              <w:rPr>
                <w:rFonts w:ascii="Arial" w:hAnsi="Arial" w:cs="Arial"/>
                <w:b/>
                <w:bCs/>
              </w:rPr>
              <w:t xml:space="preserve"> TVA (19,25%) </w:t>
            </w:r>
          </w:p>
        </w:tc>
        <w:tc>
          <w:tcPr>
            <w:tcW w:w="2006" w:type="dxa"/>
            <w:hideMark/>
          </w:tcPr>
          <w:p w:rsidR="00C24604" w:rsidRPr="00A74B88" w:rsidRDefault="00C24604" w:rsidP="00A74B88">
            <w:pPr>
              <w:ind w:left="1134"/>
              <w:rPr>
                <w:rFonts w:ascii="Arial" w:hAnsi="Arial" w:cs="Arial"/>
                <w:b/>
                <w:bCs/>
              </w:rPr>
            </w:pPr>
          </w:p>
        </w:tc>
      </w:tr>
      <w:tr w:rsidR="00C24604" w:rsidRPr="00A74B88" w:rsidTr="00E32E2F">
        <w:trPr>
          <w:trHeight w:val="267"/>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4281" w:type="dxa"/>
            <w:hideMark/>
          </w:tcPr>
          <w:p w:rsidR="00C24604" w:rsidRPr="00A74B88" w:rsidRDefault="00C24604" w:rsidP="00A74B88">
            <w:pPr>
              <w:ind w:left="1134"/>
              <w:rPr>
                <w:rFonts w:ascii="Arial" w:hAnsi="Arial" w:cs="Arial"/>
                <w:b/>
                <w:bCs/>
              </w:rPr>
            </w:pPr>
            <w:r w:rsidRPr="00A74B88">
              <w:rPr>
                <w:rFonts w:ascii="Arial" w:hAnsi="Arial" w:cs="Arial"/>
                <w:b/>
                <w:bCs/>
              </w:rPr>
              <w:t xml:space="preserve"> AIR (2,2% OU5, 5%) </w:t>
            </w:r>
          </w:p>
        </w:tc>
        <w:tc>
          <w:tcPr>
            <w:tcW w:w="851" w:type="dxa"/>
            <w:hideMark/>
          </w:tcPr>
          <w:p w:rsidR="00C24604" w:rsidRPr="00A74B88" w:rsidRDefault="00C24604" w:rsidP="00A74B88">
            <w:pPr>
              <w:ind w:left="1134"/>
              <w:rPr>
                <w:rFonts w:ascii="Arial" w:hAnsi="Arial" w:cs="Arial"/>
                <w:b/>
                <w:bCs/>
              </w:rPr>
            </w:pPr>
            <w:r w:rsidRPr="00A74B88">
              <w:rPr>
                <w:rFonts w:ascii="Arial" w:hAnsi="Arial" w:cs="Arial"/>
                <w:b/>
                <w:bCs/>
              </w:rPr>
              <w:t> </w:t>
            </w:r>
          </w:p>
        </w:tc>
        <w:tc>
          <w:tcPr>
            <w:tcW w:w="1134" w:type="dxa"/>
            <w:hideMark/>
          </w:tcPr>
          <w:p w:rsidR="00C24604" w:rsidRPr="00A74B88" w:rsidRDefault="00C24604" w:rsidP="00A74B88">
            <w:pPr>
              <w:ind w:left="1134"/>
              <w:rPr>
                <w:rFonts w:ascii="Arial" w:hAnsi="Arial" w:cs="Arial"/>
                <w:b/>
                <w:bCs/>
              </w:rPr>
            </w:pPr>
            <w:r w:rsidRPr="00A74B88">
              <w:rPr>
                <w:rFonts w:ascii="Arial" w:hAnsi="Arial" w:cs="Arial"/>
                <w:b/>
                <w:bCs/>
              </w:rPr>
              <w:t> </w:t>
            </w:r>
          </w:p>
        </w:tc>
        <w:tc>
          <w:tcPr>
            <w:tcW w:w="1225" w:type="dxa"/>
            <w:hideMark/>
          </w:tcPr>
          <w:p w:rsidR="00C24604" w:rsidRPr="00A74B88" w:rsidRDefault="00C24604" w:rsidP="00A74B88">
            <w:pPr>
              <w:ind w:left="1134"/>
              <w:rPr>
                <w:rFonts w:ascii="Arial" w:hAnsi="Arial" w:cs="Arial"/>
                <w:b/>
                <w:bCs/>
              </w:rPr>
            </w:pPr>
            <w:r w:rsidRPr="00A74B88">
              <w:rPr>
                <w:rFonts w:ascii="Arial" w:hAnsi="Arial" w:cs="Arial"/>
                <w:b/>
                <w:bCs/>
              </w:rPr>
              <w:t> </w:t>
            </w:r>
          </w:p>
        </w:tc>
        <w:tc>
          <w:tcPr>
            <w:tcW w:w="2006" w:type="dxa"/>
            <w:hideMark/>
          </w:tcPr>
          <w:p w:rsidR="00C24604" w:rsidRPr="00A74B88" w:rsidRDefault="00C24604" w:rsidP="00A74B88">
            <w:pPr>
              <w:ind w:left="1134"/>
              <w:rPr>
                <w:rFonts w:ascii="Arial" w:hAnsi="Arial" w:cs="Arial"/>
                <w:b/>
                <w:bCs/>
              </w:rPr>
            </w:pPr>
          </w:p>
        </w:tc>
      </w:tr>
      <w:tr w:rsidR="00C24604" w:rsidRPr="00A74B88" w:rsidTr="00E32E2F">
        <w:trPr>
          <w:trHeight w:val="270"/>
        </w:trPr>
        <w:tc>
          <w:tcPr>
            <w:tcW w:w="1101" w:type="dxa"/>
            <w:hideMark/>
          </w:tcPr>
          <w:p w:rsidR="00C24604" w:rsidRPr="00A74B88" w:rsidRDefault="00C24604" w:rsidP="00A74B88">
            <w:pPr>
              <w:ind w:left="1134"/>
              <w:rPr>
                <w:rFonts w:ascii="Arial" w:hAnsi="Arial" w:cs="Arial"/>
              </w:rPr>
            </w:pPr>
            <w:r w:rsidRPr="00A74B88">
              <w:rPr>
                <w:rFonts w:ascii="Arial" w:hAnsi="Arial" w:cs="Arial"/>
              </w:rPr>
              <w:t> </w:t>
            </w:r>
          </w:p>
        </w:tc>
        <w:tc>
          <w:tcPr>
            <w:tcW w:w="7491" w:type="dxa"/>
            <w:gridSpan w:val="4"/>
            <w:hideMark/>
          </w:tcPr>
          <w:p w:rsidR="00C24604" w:rsidRPr="00A74B88" w:rsidRDefault="00C24604" w:rsidP="00A74B88">
            <w:pPr>
              <w:ind w:left="1134"/>
              <w:rPr>
                <w:rFonts w:ascii="Arial" w:hAnsi="Arial" w:cs="Arial"/>
                <w:b/>
                <w:bCs/>
              </w:rPr>
            </w:pPr>
            <w:r w:rsidRPr="00A74B88">
              <w:rPr>
                <w:rFonts w:ascii="Arial" w:hAnsi="Arial" w:cs="Arial"/>
                <w:b/>
                <w:bCs/>
              </w:rPr>
              <w:t xml:space="preserve"> Montant TTC </w:t>
            </w:r>
          </w:p>
        </w:tc>
        <w:tc>
          <w:tcPr>
            <w:tcW w:w="2006" w:type="dxa"/>
            <w:hideMark/>
          </w:tcPr>
          <w:p w:rsidR="00C24604" w:rsidRPr="00A74B88" w:rsidRDefault="00C24604" w:rsidP="00A74B88">
            <w:pPr>
              <w:ind w:left="1134"/>
              <w:rPr>
                <w:rFonts w:ascii="Arial" w:hAnsi="Arial" w:cs="Arial"/>
                <w:b/>
                <w:bCs/>
              </w:rPr>
            </w:pPr>
          </w:p>
        </w:tc>
      </w:tr>
    </w:tbl>
    <w:p w:rsidR="00FD1744" w:rsidRPr="00A74B88" w:rsidRDefault="00FD1744" w:rsidP="00A74B88">
      <w:pPr>
        <w:tabs>
          <w:tab w:val="left" w:pos="1350"/>
        </w:tabs>
        <w:ind w:left="1134"/>
        <w:rPr>
          <w:rFonts w:ascii="Arial" w:hAnsi="Arial" w:cs="Arial"/>
          <w:b/>
          <w:color w:val="000000"/>
          <w:spacing w:val="35"/>
          <w:w w:val="88"/>
          <w:position w:val="1"/>
        </w:rPr>
      </w:pPr>
    </w:p>
    <w:p w:rsidR="006E45C9" w:rsidRPr="00A74B88" w:rsidRDefault="006E45C9" w:rsidP="00A74B88">
      <w:pPr>
        <w:tabs>
          <w:tab w:val="left" w:pos="1350"/>
        </w:tabs>
        <w:ind w:left="1134"/>
        <w:rPr>
          <w:rFonts w:ascii="Arial" w:hAnsi="Arial" w:cs="Arial"/>
          <w:b/>
          <w:color w:val="000000"/>
          <w:spacing w:val="35"/>
          <w:w w:val="88"/>
          <w:position w:val="1"/>
        </w:rPr>
      </w:pPr>
    </w:p>
    <w:p w:rsidR="006E45C9" w:rsidRPr="00A74B88" w:rsidRDefault="006E45C9" w:rsidP="00A74B88">
      <w:pPr>
        <w:tabs>
          <w:tab w:val="left" w:pos="1350"/>
        </w:tabs>
        <w:ind w:left="1134"/>
        <w:rPr>
          <w:rFonts w:ascii="Arial" w:hAnsi="Arial" w:cs="Arial"/>
          <w:b/>
          <w:color w:val="000000"/>
          <w:spacing w:val="35"/>
          <w:w w:val="88"/>
          <w:position w:val="1"/>
        </w:rPr>
      </w:pPr>
    </w:p>
    <w:p w:rsidR="006E45C9" w:rsidRPr="00A74B88" w:rsidRDefault="006E45C9" w:rsidP="00A74B88">
      <w:pPr>
        <w:tabs>
          <w:tab w:val="left" w:pos="1350"/>
        </w:tabs>
        <w:ind w:left="1134"/>
        <w:rPr>
          <w:rFonts w:ascii="Arial" w:hAnsi="Arial" w:cs="Arial"/>
          <w:b/>
          <w:color w:val="000000"/>
          <w:spacing w:val="35"/>
          <w:w w:val="88"/>
          <w:position w:val="1"/>
        </w:rPr>
      </w:pPr>
    </w:p>
    <w:p w:rsidR="002A26DA" w:rsidRPr="00A74B88" w:rsidRDefault="002A26DA" w:rsidP="00A74B88">
      <w:pPr>
        <w:ind w:left="1134"/>
        <w:jc w:val="center"/>
        <w:rPr>
          <w:rFonts w:ascii="Arial" w:hAnsi="Arial" w:cs="Arial"/>
          <w:b/>
          <w:color w:val="000000"/>
          <w:spacing w:val="35"/>
          <w:w w:val="88"/>
          <w:position w:val="1"/>
        </w:rPr>
      </w:pPr>
    </w:p>
    <w:p w:rsidR="0090665F" w:rsidRPr="00A74B88" w:rsidRDefault="0090665F" w:rsidP="00A74B88">
      <w:pPr>
        <w:ind w:left="1134"/>
        <w:rPr>
          <w:rFonts w:ascii="Arial" w:hAnsi="Arial" w:cs="Arial"/>
          <w:vanish/>
        </w:rPr>
      </w:pPr>
    </w:p>
    <w:p w:rsidR="002A26DA" w:rsidRPr="00A74B88" w:rsidRDefault="004620A1" w:rsidP="00A74B88">
      <w:pPr>
        <w:ind w:left="1134"/>
        <w:jc w:val="center"/>
        <w:rPr>
          <w:rFonts w:ascii="Arial" w:hAnsi="Arial" w:cs="Arial"/>
          <w:b/>
          <w:color w:val="000000"/>
          <w:spacing w:val="35"/>
          <w:w w:val="88"/>
          <w:position w:val="1"/>
        </w:rPr>
      </w:pPr>
      <w:r w:rsidRPr="00A74B88">
        <w:rPr>
          <w:rFonts w:ascii="Arial" w:hAnsi="Arial" w:cs="Arial"/>
          <w:b/>
          <w:color w:val="000000"/>
          <w:spacing w:val="35"/>
          <w:w w:val="88"/>
          <w:position w:val="1"/>
        </w:rPr>
        <w:t>PIECE N°9</w:t>
      </w:r>
      <w:r w:rsidR="00700FDC" w:rsidRPr="00A74B88">
        <w:rPr>
          <w:rFonts w:ascii="Arial" w:hAnsi="Arial" w:cs="Arial"/>
          <w:b/>
          <w:color w:val="000000"/>
          <w:spacing w:val="35"/>
          <w:w w:val="88"/>
          <w:position w:val="1"/>
        </w:rPr>
        <w:tab/>
        <w:t xml:space="preserve">: CADRE </w:t>
      </w:r>
      <w:r w:rsidR="00AC5375" w:rsidRPr="00A74B88">
        <w:rPr>
          <w:rFonts w:ascii="Arial" w:hAnsi="Arial" w:cs="Arial"/>
          <w:b/>
          <w:color w:val="000000"/>
          <w:spacing w:val="35"/>
          <w:w w:val="88"/>
          <w:position w:val="1"/>
        </w:rPr>
        <w:t>DU SOUS- DETAIL DES PRIX</w:t>
      </w:r>
    </w:p>
    <w:p w:rsidR="00700FDC" w:rsidRPr="00A74B88" w:rsidRDefault="00700FDC" w:rsidP="00A74B88">
      <w:pPr>
        <w:autoSpaceDE w:val="0"/>
        <w:autoSpaceDN w:val="0"/>
        <w:adjustRightInd w:val="0"/>
        <w:ind w:left="1134"/>
        <w:jc w:val="both"/>
        <w:rPr>
          <w:rFonts w:ascii="Arial" w:hAnsi="Arial" w:cs="Arial"/>
        </w:rPr>
      </w:pPr>
      <w:r w:rsidRPr="00A74B88">
        <w:rPr>
          <w:rFonts w:ascii="Arial" w:hAnsi="Arial" w:cs="Arial"/>
        </w:rPr>
        <w:lastRenderedPageBreak/>
        <w:t>Les  cadres de décomposition donnés ci-dessous le sont à titre indicatif. Il est donc permis au soumissionnaire de joindre à son offre les décompositions que ses outils d'étude de prix lui permettent d'obtenir.</w:t>
      </w:r>
    </w:p>
    <w:p w:rsidR="00700FDC" w:rsidRPr="00A74B88" w:rsidRDefault="00700FDC" w:rsidP="00A74B88">
      <w:pPr>
        <w:autoSpaceDE w:val="0"/>
        <w:autoSpaceDN w:val="0"/>
        <w:adjustRightInd w:val="0"/>
        <w:ind w:left="1134"/>
        <w:jc w:val="both"/>
        <w:rPr>
          <w:rFonts w:ascii="Arial" w:hAnsi="Arial" w:cs="Arial"/>
        </w:rPr>
      </w:pPr>
      <w:r w:rsidRPr="00A74B88">
        <w:rPr>
          <w:rFonts w:ascii="Arial" w:hAnsi="Arial" w:cs="Arial"/>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700FDC" w:rsidRPr="00A74B88" w:rsidRDefault="00700FDC" w:rsidP="00A74B88">
      <w:pPr>
        <w:autoSpaceDE w:val="0"/>
        <w:autoSpaceDN w:val="0"/>
        <w:adjustRightInd w:val="0"/>
        <w:ind w:left="1134"/>
        <w:jc w:val="both"/>
        <w:rPr>
          <w:rFonts w:ascii="Arial" w:hAnsi="Arial" w:cs="Arial"/>
        </w:rPr>
      </w:pPr>
      <w:r w:rsidRPr="00A74B88">
        <w:rPr>
          <w:rFonts w:ascii="Arial" w:hAnsi="Arial" w:cs="Arial"/>
        </w:rPr>
        <w:t>Le soumissionnaire devra présenter son sous détail com</w:t>
      </w:r>
      <w:r w:rsidR="00266E08" w:rsidRPr="00A74B88">
        <w:rPr>
          <w:rFonts w:ascii="Arial" w:hAnsi="Arial" w:cs="Arial"/>
        </w:rPr>
        <w:t>portant les éléments suivants :</w:t>
      </w:r>
    </w:p>
    <w:p w:rsidR="00700FDC" w:rsidRPr="00A74B88" w:rsidRDefault="00700FDC" w:rsidP="00A74B88">
      <w:pPr>
        <w:widowControl w:val="0"/>
        <w:numPr>
          <w:ilvl w:val="0"/>
          <w:numId w:val="26"/>
        </w:numPr>
        <w:autoSpaceDE w:val="0"/>
        <w:autoSpaceDN w:val="0"/>
        <w:adjustRightInd w:val="0"/>
        <w:ind w:left="1134" w:right="-20"/>
        <w:jc w:val="both"/>
        <w:rPr>
          <w:rFonts w:ascii="Arial" w:hAnsi="Arial" w:cs="Arial"/>
          <w:color w:val="000000"/>
        </w:rPr>
      </w:pPr>
      <w:r w:rsidRPr="00A74B88">
        <w:rPr>
          <w:rFonts w:ascii="Arial" w:hAnsi="Arial" w:cs="Arial"/>
          <w:color w:val="221F1F"/>
        </w:rPr>
        <w:t>Détailducoefficientdeventesuivantlemodèleprésentéaprèslaprésentenote</w:t>
      </w:r>
    </w:p>
    <w:p w:rsidR="00700FDC" w:rsidRPr="00A74B88" w:rsidRDefault="00700FDC" w:rsidP="00A74B88">
      <w:pPr>
        <w:widowControl w:val="0"/>
        <w:numPr>
          <w:ilvl w:val="0"/>
          <w:numId w:val="26"/>
        </w:numPr>
        <w:autoSpaceDE w:val="0"/>
        <w:autoSpaceDN w:val="0"/>
        <w:adjustRightInd w:val="0"/>
        <w:spacing w:before="55"/>
        <w:ind w:left="1134" w:right="-20"/>
        <w:jc w:val="both"/>
        <w:rPr>
          <w:rFonts w:ascii="Arial" w:hAnsi="Arial" w:cs="Arial"/>
          <w:color w:val="221F1F"/>
        </w:rPr>
      </w:pPr>
      <w:r w:rsidRPr="00A74B88">
        <w:rPr>
          <w:rFonts w:ascii="Arial" w:hAnsi="Arial" w:cs="Arial"/>
          <w:color w:val="221F1F"/>
        </w:rPr>
        <w:t>Coûtdelamaind’œuvrelocale;</w:t>
      </w:r>
    </w:p>
    <w:p w:rsidR="00700FDC" w:rsidRPr="00A74B88" w:rsidRDefault="00700FDC" w:rsidP="00A74B88">
      <w:pPr>
        <w:widowControl w:val="0"/>
        <w:numPr>
          <w:ilvl w:val="0"/>
          <w:numId w:val="26"/>
        </w:numPr>
        <w:autoSpaceDE w:val="0"/>
        <w:autoSpaceDN w:val="0"/>
        <w:adjustRightInd w:val="0"/>
        <w:spacing w:before="55"/>
        <w:ind w:left="1134" w:right="-20"/>
        <w:jc w:val="both"/>
        <w:rPr>
          <w:rFonts w:ascii="Arial" w:hAnsi="Arial" w:cs="Arial"/>
          <w:color w:val="221F1F"/>
        </w:rPr>
      </w:pPr>
      <w:r w:rsidRPr="00A74B88">
        <w:rPr>
          <w:rFonts w:ascii="Arial" w:hAnsi="Arial" w:cs="Arial"/>
          <w:color w:val="221F1F"/>
        </w:rPr>
        <w:t>Coûtenprixsecsdesmatériauxnécessairesauchantier;</w:t>
      </w:r>
    </w:p>
    <w:p w:rsidR="00700FDC" w:rsidRPr="00A74B88" w:rsidRDefault="00700FDC" w:rsidP="00A74B88">
      <w:pPr>
        <w:widowControl w:val="0"/>
        <w:numPr>
          <w:ilvl w:val="0"/>
          <w:numId w:val="26"/>
        </w:numPr>
        <w:autoSpaceDE w:val="0"/>
        <w:autoSpaceDN w:val="0"/>
        <w:adjustRightInd w:val="0"/>
        <w:spacing w:before="55"/>
        <w:ind w:left="1134" w:right="-20"/>
        <w:jc w:val="both"/>
        <w:rPr>
          <w:rFonts w:ascii="Arial" w:hAnsi="Arial" w:cs="Arial"/>
          <w:color w:val="221F1F"/>
        </w:rPr>
      </w:pPr>
      <w:r w:rsidRPr="00A74B88">
        <w:rPr>
          <w:rFonts w:ascii="Arial" w:hAnsi="Arial" w:cs="Arial"/>
          <w:color w:val="221F1F"/>
        </w:rPr>
        <w:t>Coûtenprixsecsdesconsommablesprévuspourlechantier;</w:t>
      </w:r>
    </w:p>
    <w:p w:rsidR="00700FDC" w:rsidRPr="00A74B88" w:rsidRDefault="00700FDC" w:rsidP="00A74B88">
      <w:pPr>
        <w:widowControl w:val="0"/>
        <w:numPr>
          <w:ilvl w:val="0"/>
          <w:numId w:val="26"/>
        </w:numPr>
        <w:autoSpaceDE w:val="0"/>
        <w:autoSpaceDN w:val="0"/>
        <w:adjustRightInd w:val="0"/>
        <w:spacing w:before="61"/>
        <w:ind w:left="1134" w:right="-263"/>
        <w:jc w:val="both"/>
        <w:rPr>
          <w:rFonts w:ascii="Arial" w:hAnsi="Arial" w:cs="Arial"/>
          <w:color w:val="221F1F"/>
        </w:rPr>
      </w:pPr>
      <w:r w:rsidRPr="00A74B88">
        <w:rPr>
          <w:rFonts w:ascii="Arial" w:hAnsi="Arial" w:cs="Arial"/>
          <w:color w:val="221F1F"/>
        </w:rPr>
        <w:t>Pourchaqueprixdubordereau,uneficheissuedespoints1,2,3et4susvisés, indiquantlesrendementsconduisantauxprixunitaires;</w:t>
      </w:r>
    </w:p>
    <w:p w:rsidR="00700FDC" w:rsidRPr="00A74B88" w:rsidRDefault="00700FDC" w:rsidP="00A74B88">
      <w:pPr>
        <w:widowControl w:val="0"/>
        <w:numPr>
          <w:ilvl w:val="0"/>
          <w:numId w:val="26"/>
        </w:numPr>
        <w:autoSpaceDE w:val="0"/>
        <w:autoSpaceDN w:val="0"/>
        <w:adjustRightInd w:val="0"/>
        <w:spacing w:before="50"/>
        <w:ind w:left="1134" w:right="-263"/>
        <w:jc w:val="both"/>
        <w:rPr>
          <w:rFonts w:ascii="Arial" w:hAnsi="Arial" w:cs="Arial"/>
          <w:color w:val="221F1F"/>
        </w:rPr>
      </w:pPr>
      <w:r w:rsidRPr="00A74B88">
        <w:rPr>
          <w:rFonts w:ascii="Arial" w:hAnsi="Arial" w:cs="Arial"/>
          <w:color w:val="221F1F"/>
        </w:rPr>
        <w:t>Le sous-détail précis des prix d’installation de chantier, d’amenée etderetourdumatériel,dulaboratoireetseséquipements,d’aménagementd’une carrière(lecaséchéant), de béton, de coffrage, des armatures,etc.;</w:t>
      </w:r>
    </w:p>
    <w:p w:rsidR="00700FDC" w:rsidRPr="00A74B88" w:rsidRDefault="00700FDC" w:rsidP="00A74B88">
      <w:pPr>
        <w:widowControl w:val="0"/>
        <w:numPr>
          <w:ilvl w:val="0"/>
          <w:numId w:val="26"/>
        </w:numPr>
        <w:autoSpaceDE w:val="0"/>
        <w:autoSpaceDN w:val="0"/>
        <w:adjustRightInd w:val="0"/>
        <w:spacing w:before="57"/>
        <w:ind w:left="1134" w:right="-263"/>
        <w:jc w:val="both"/>
        <w:rPr>
          <w:rFonts w:ascii="Arial" w:hAnsi="Arial" w:cs="Arial"/>
          <w:color w:val="221F1F"/>
        </w:rPr>
      </w:pPr>
      <w:r w:rsidRPr="00A74B88">
        <w:rPr>
          <w:rFonts w:ascii="Arial" w:hAnsi="Arial" w:cs="Arial"/>
          <w:color w:val="221F1F"/>
        </w:rPr>
        <w:t>Le sous-détail précis des forfaits d’aménagement, d’entretien des locaux et de fournituredesmoyensmisàladispositionduMaîtred’Ouvrage ou du maître d’œuvre ;</w:t>
      </w:r>
    </w:p>
    <w:p w:rsidR="00700FDC" w:rsidRPr="00A74B88" w:rsidRDefault="00700FDC" w:rsidP="00A74B88">
      <w:pPr>
        <w:widowControl w:val="0"/>
        <w:numPr>
          <w:ilvl w:val="0"/>
          <w:numId w:val="26"/>
        </w:numPr>
        <w:autoSpaceDE w:val="0"/>
        <w:autoSpaceDN w:val="0"/>
        <w:adjustRightInd w:val="0"/>
        <w:spacing w:before="50"/>
        <w:ind w:left="1134" w:right="-20"/>
        <w:jc w:val="both"/>
        <w:rPr>
          <w:rFonts w:ascii="Arial" w:hAnsi="Arial" w:cs="Arial"/>
          <w:color w:val="000000"/>
        </w:rPr>
      </w:pPr>
      <w:r w:rsidRPr="00A74B88">
        <w:rPr>
          <w:rFonts w:ascii="Arial" w:hAnsi="Arial" w:cs="Arial"/>
          <w:color w:val="221F1F"/>
        </w:rPr>
        <w:t>Lesous-détaildesimpôtsettaxes.</w:t>
      </w:r>
    </w:p>
    <w:p w:rsidR="00700FDC" w:rsidRPr="00A74B88" w:rsidRDefault="00700FDC" w:rsidP="00A74B88">
      <w:pPr>
        <w:autoSpaceDE w:val="0"/>
        <w:autoSpaceDN w:val="0"/>
        <w:adjustRightInd w:val="0"/>
        <w:ind w:left="1134"/>
        <w:jc w:val="both"/>
        <w:rPr>
          <w:rFonts w:ascii="Arial" w:hAnsi="Arial" w:cs="Arial"/>
        </w:rPr>
      </w:pPr>
    </w:p>
    <w:p w:rsidR="005D2A0B" w:rsidRPr="00A74B88" w:rsidRDefault="00700FDC" w:rsidP="00A74B88">
      <w:pPr>
        <w:autoSpaceDE w:val="0"/>
        <w:autoSpaceDN w:val="0"/>
        <w:adjustRightInd w:val="0"/>
        <w:ind w:left="1134"/>
        <w:jc w:val="both"/>
        <w:rPr>
          <w:rFonts w:ascii="Arial" w:hAnsi="Arial" w:cs="Arial"/>
        </w:rPr>
      </w:pPr>
      <w:r w:rsidRPr="00A74B88">
        <w:rPr>
          <w:rFonts w:ascii="Arial" w:hAnsi="Arial" w:cs="Arial"/>
        </w:rPr>
        <w:t xml:space="preserve">Tous les prix </w:t>
      </w:r>
      <w:r w:rsidR="00D83B98" w:rsidRPr="00A74B88">
        <w:rPr>
          <w:rFonts w:ascii="Arial" w:hAnsi="Arial" w:cs="Arial"/>
        </w:rPr>
        <w:t>indiqués s'entendent hors TV A.</w:t>
      </w:r>
    </w:p>
    <w:p w:rsidR="00072058" w:rsidRPr="00A74B88" w:rsidRDefault="00072058" w:rsidP="00A74B88">
      <w:pPr>
        <w:ind w:left="1134"/>
        <w:rPr>
          <w:rFonts w:ascii="Arial" w:hAnsi="Arial" w:cs="Arial"/>
        </w:rPr>
      </w:pPr>
    </w:p>
    <w:p w:rsidR="006E1B69" w:rsidRPr="00A74B88" w:rsidRDefault="006E1B69" w:rsidP="00A74B88">
      <w:pPr>
        <w:ind w:left="1134"/>
        <w:rPr>
          <w:rFonts w:ascii="Arial" w:hAnsi="Arial" w:cs="Arial"/>
        </w:rPr>
      </w:pPr>
    </w:p>
    <w:p w:rsidR="00700FDC" w:rsidRPr="00A74B88" w:rsidRDefault="00700FDC" w:rsidP="00A74B88">
      <w:pPr>
        <w:widowControl w:val="0"/>
        <w:autoSpaceDE w:val="0"/>
        <w:autoSpaceDN w:val="0"/>
        <w:adjustRightInd w:val="0"/>
        <w:ind w:left="1134" w:right="-263" w:hanging="340"/>
        <w:rPr>
          <w:rFonts w:ascii="Arial" w:hAnsi="Arial" w:cs="Arial"/>
          <w:b/>
        </w:rPr>
      </w:pPr>
      <w:r w:rsidRPr="00A74B88">
        <w:rPr>
          <w:rFonts w:ascii="Arial" w:hAnsi="Arial" w:cs="Arial"/>
          <w:b/>
        </w:rPr>
        <w:t>A.CADREDEPRESENTATIONDUCOEFFICIENTDEVENTE,ENCOREAPPELECOEFFICIENTSDE</w:t>
      </w:r>
      <w:r w:rsidR="006E1B69" w:rsidRPr="00A74B88">
        <w:rPr>
          <w:rFonts w:ascii="Arial" w:hAnsi="Arial" w:cs="Arial"/>
          <w:b/>
        </w:rPr>
        <w:t>FRAIS GENERAUX.</w:t>
      </w: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color w:val="221F1F"/>
        </w:rPr>
        <w:t>1. Fraisgénérauxdechantier</w:t>
      </w:r>
    </w:p>
    <w:p w:rsidR="00700FDC" w:rsidRPr="00A74B88" w:rsidRDefault="00700FDC" w:rsidP="00A74B88">
      <w:pPr>
        <w:widowControl w:val="0"/>
        <w:tabs>
          <w:tab w:val="left" w:pos="5140"/>
        </w:tabs>
        <w:autoSpaceDE w:val="0"/>
        <w:autoSpaceDN w:val="0"/>
        <w:adjustRightInd w:val="0"/>
        <w:ind w:left="1134" w:right="-20"/>
        <w:rPr>
          <w:rFonts w:ascii="Arial" w:hAnsi="Arial" w:cs="Arial"/>
          <w:color w:val="000000"/>
        </w:rPr>
      </w:pPr>
      <w:r w:rsidRPr="00A74B88">
        <w:rPr>
          <w:rFonts w:ascii="Arial" w:hAnsi="Arial" w:cs="Arial"/>
          <w:color w:val="221F1F"/>
        </w:rPr>
        <w:t>-Etudes</w:t>
      </w:r>
      <w:r w:rsidRPr="00A74B88">
        <w:rPr>
          <w:rFonts w:ascii="Arial" w:hAnsi="Arial" w:cs="Arial"/>
          <w:color w:val="221F1F"/>
        </w:rPr>
        <w:tab/>
        <w:t>…..</w:t>
      </w:r>
    </w:p>
    <w:p w:rsidR="00700FDC" w:rsidRPr="00A74B88" w:rsidRDefault="00700FDC" w:rsidP="00A74B88">
      <w:pPr>
        <w:widowControl w:val="0"/>
        <w:tabs>
          <w:tab w:val="left" w:pos="5140"/>
        </w:tabs>
        <w:autoSpaceDE w:val="0"/>
        <w:autoSpaceDN w:val="0"/>
        <w:adjustRightInd w:val="0"/>
        <w:ind w:left="1134" w:right="-20"/>
        <w:rPr>
          <w:rFonts w:ascii="Arial" w:hAnsi="Arial" w:cs="Arial"/>
          <w:color w:val="000000"/>
        </w:rPr>
      </w:pPr>
      <w:r w:rsidRPr="00A74B88">
        <w:rPr>
          <w:rFonts w:ascii="Arial" w:hAnsi="Arial" w:cs="Arial"/>
          <w:color w:val="221F1F"/>
        </w:rPr>
        <w:t>-Personnels d’encadrement</w:t>
      </w:r>
      <w:r w:rsidRPr="00A74B88">
        <w:rPr>
          <w:rFonts w:ascii="Arial" w:hAnsi="Arial" w:cs="Arial"/>
          <w:color w:val="221F1F"/>
        </w:rPr>
        <w:tab/>
        <w:t>…..</w:t>
      </w:r>
    </w:p>
    <w:p w:rsidR="00700FDC" w:rsidRPr="00A74B88" w:rsidRDefault="00860CC4" w:rsidP="00A74B88">
      <w:pPr>
        <w:widowControl w:val="0"/>
        <w:autoSpaceDE w:val="0"/>
        <w:autoSpaceDN w:val="0"/>
        <w:adjustRightInd w:val="0"/>
        <w:ind w:left="1134" w:right="-20"/>
        <w:rPr>
          <w:rFonts w:ascii="Arial" w:hAnsi="Arial" w:cs="Arial"/>
          <w:color w:val="000000"/>
        </w:rPr>
      </w:pPr>
      <w:r w:rsidRPr="00860CC4">
        <w:rPr>
          <w:rFonts w:ascii="Arial" w:hAnsi="Arial" w:cs="Arial"/>
          <w:noProof/>
        </w:rPr>
        <w:pict>
          <v:polyline id=" 9" o:spid="_x0000_s1034"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" filled="f" strokecolor="#221f1f" strokeweight=".5pt">
            <v:path arrowok="t" o:connecttype="custom" o:connectlocs="0,0;692150,0" o:connectangles="0,0"/>
            <w10:wrap anchorx="page"/>
          </v:polyline>
        </w:pict>
      </w:r>
      <w:r w:rsidR="00700FDC" w:rsidRPr="00A74B88">
        <w:rPr>
          <w:rFonts w:ascii="Arial" w:hAnsi="Arial" w:cs="Arial"/>
          <w:color w:val="221F1F"/>
        </w:rPr>
        <w:t>-…</w:t>
      </w:r>
    </w:p>
    <w:p w:rsidR="00700FDC" w:rsidRPr="00A74B88" w:rsidRDefault="00D83B98" w:rsidP="00A74B88">
      <w:pPr>
        <w:widowControl w:val="0"/>
        <w:tabs>
          <w:tab w:val="left" w:pos="5140"/>
        </w:tabs>
        <w:autoSpaceDE w:val="0"/>
        <w:autoSpaceDN w:val="0"/>
        <w:adjustRightInd w:val="0"/>
        <w:ind w:left="1134" w:right="5386"/>
        <w:rPr>
          <w:rFonts w:ascii="Arial" w:hAnsi="Arial" w:cs="Arial"/>
          <w:color w:val="221F1F"/>
        </w:rPr>
      </w:pPr>
      <w:r w:rsidRPr="00A74B88">
        <w:rPr>
          <w:rFonts w:ascii="Arial" w:hAnsi="Arial" w:cs="Arial"/>
          <w:color w:val="221F1F"/>
        </w:rPr>
        <w:t>Total</w:t>
      </w: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color w:val="221F1F"/>
        </w:rPr>
        <w:t>2.Fraisgénérauxdesiège</w:t>
      </w:r>
    </w:p>
    <w:p w:rsidR="00700FDC" w:rsidRPr="00A74B88" w:rsidRDefault="00700FDC" w:rsidP="00A74B88">
      <w:pPr>
        <w:widowControl w:val="0"/>
        <w:tabs>
          <w:tab w:val="left" w:pos="5140"/>
        </w:tabs>
        <w:autoSpaceDE w:val="0"/>
        <w:autoSpaceDN w:val="0"/>
        <w:adjustRightInd w:val="0"/>
        <w:ind w:left="1134" w:right="-20"/>
        <w:rPr>
          <w:rFonts w:ascii="Arial" w:hAnsi="Arial" w:cs="Arial"/>
          <w:color w:val="000000"/>
        </w:rPr>
      </w:pPr>
      <w:r w:rsidRPr="00A74B88">
        <w:rPr>
          <w:rFonts w:ascii="Arial" w:hAnsi="Arial" w:cs="Arial"/>
          <w:color w:val="221F1F"/>
        </w:rPr>
        <w:t>-Fraisdesiège</w:t>
      </w:r>
      <w:r w:rsidRPr="00A74B88">
        <w:rPr>
          <w:rFonts w:ascii="Arial" w:hAnsi="Arial" w:cs="Arial"/>
          <w:color w:val="221F1F"/>
        </w:rPr>
        <w:tab/>
        <w:t>…..</w:t>
      </w:r>
    </w:p>
    <w:p w:rsidR="00700FDC" w:rsidRPr="00A74B88" w:rsidRDefault="00700FDC" w:rsidP="00A74B88">
      <w:pPr>
        <w:widowControl w:val="0"/>
        <w:tabs>
          <w:tab w:val="left" w:pos="5140"/>
        </w:tabs>
        <w:autoSpaceDE w:val="0"/>
        <w:autoSpaceDN w:val="0"/>
        <w:adjustRightInd w:val="0"/>
        <w:ind w:left="1134" w:right="-20"/>
        <w:rPr>
          <w:rFonts w:ascii="Arial" w:hAnsi="Arial" w:cs="Arial"/>
          <w:color w:val="000000"/>
        </w:rPr>
      </w:pPr>
      <w:r w:rsidRPr="00A74B88">
        <w:rPr>
          <w:rFonts w:ascii="Arial" w:hAnsi="Arial" w:cs="Arial"/>
          <w:color w:val="221F1F"/>
        </w:rPr>
        <w:t>-Fraisfinanciers</w:t>
      </w:r>
      <w:r w:rsidRPr="00A74B88">
        <w:rPr>
          <w:rFonts w:ascii="Arial" w:hAnsi="Arial" w:cs="Arial"/>
          <w:color w:val="221F1F"/>
        </w:rPr>
        <w:tab/>
        <w:t>…..</w:t>
      </w:r>
    </w:p>
    <w:p w:rsidR="00700FDC" w:rsidRPr="00A74B88" w:rsidRDefault="00700FDC" w:rsidP="00A74B88">
      <w:pPr>
        <w:widowControl w:val="0"/>
        <w:tabs>
          <w:tab w:val="left" w:pos="5140"/>
        </w:tabs>
        <w:autoSpaceDE w:val="0"/>
        <w:autoSpaceDN w:val="0"/>
        <w:adjustRightInd w:val="0"/>
        <w:ind w:left="1134" w:right="-20"/>
        <w:rPr>
          <w:rFonts w:ascii="Arial" w:hAnsi="Arial" w:cs="Arial"/>
          <w:color w:val="000000"/>
        </w:rPr>
      </w:pPr>
      <w:r w:rsidRPr="00A74B88">
        <w:rPr>
          <w:rFonts w:ascii="Arial" w:hAnsi="Arial" w:cs="Arial"/>
          <w:color w:val="221F1F"/>
        </w:rPr>
        <w:t>-…</w:t>
      </w:r>
      <w:r w:rsidRPr="00A74B88">
        <w:rPr>
          <w:rFonts w:ascii="Arial" w:hAnsi="Arial" w:cs="Arial"/>
          <w:color w:val="221F1F"/>
        </w:rPr>
        <w:tab/>
        <w:t>…..</w:t>
      </w:r>
    </w:p>
    <w:p w:rsidR="00700FDC" w:rsidRPr="00A74B88" w:rsidRDefault="00860CC4" w:rsidP="00A74B88">
      <w:pPr>
        <w:widowControl w:val="0"/>
        <w:tabs>
          <w:tab w:val="left" w:pos="5140"/>
        </w:tabs>
        <w:autoSpaceDE w:val="0"/>
        <w:autoSpaceDN w:val="0"/>
        <w:adjustRightInd w:val="0"/>
        <w:ind w:left="1134" w:right="-20"/>
        <w:rPr>
          <w:rFonts w:ascii="Arial" w:hAnsi="Arial" w:cs="Arial"/>
          <w:color w:val="000000"/>
        </w:rPr>
      </w:pPr>
      <w:r w:rsidRPr="00860CC4">
        <w:rPr>
          <w:rFonts w:ascii="Arial" w:hAnsi="Arial" w:cs="Arial"/>
          <w:noProof/>
        </w:rPr>
        <w:pict>
          <v:polyline id=" 10" o:spid="_x0000_s1033"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" filled="f" strokecolor="#221f1f" strokeweight=".5pt">
            <v:path arrowok="t" o:connecttype="custom" o:connectlocs="0,0;790575,0" o:connectangles="0,0"/>
            <w10:wrap anchorx="page"/>
          </v:polyline>
        </w:pict>
      </w:r>
      <w:r w:rsidR="00700FDC" w:rsidRPr="00A74B88">
        <w:rPr>
          <w:rFonts w:ascii="Arial" w:hAnsi="Arial" w:cs="Arial"/>
          <w:color w:val="221F1F"/>
        </w:rPr>
        <w:t>-Aléasetbénéfice</w:t>
      </w:r>
      <w:r w:rsidR="00700FDC" w:rsidRPr="00A74B88">
        <w:rPr>
          <w:rFonts w:ascii="Arial" w:hAnsi="Arial" w:cs="Arial"/>
          <w:color w:val="221F1F"/>
        </w:rPr>
        <w:tab/>
        <w:t>…..</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tabs>
          <w:tab w:val="left" w:pos="5140"/>
        </w:tabs>
        <w:autoSpaceDE w:val="0"/>
        <w:autoSpaceDN w:val="0"/>
        <w:adjustRightInd w:val="0"/>
        <w:ind w:left="1134" w:right="5386"/>
        <w:rPr>
          <w:rFonts w:ascii="Arial" w:hAnsi="Arial" w:cs="Arial"/>
          <w:color w:val="000000"/>
        </w:rPr>
      </w:pPr>
      <w:r w:rsidRPr="00A74B88">
        <w:rPr>
          <w:rFonts w:ascii="Arial" w:hAnsi="Arial" w:cs="Arial"/>
          <w:color w:val="221F1F"/>
        </w:rPr>
        <w:t>Total</w:t>
      </w:r>
      <w:r w:rsidRPr="00A74B88">
        <w:rPr>
          <w:rFonts w:ascii="Arial" w:hAnsi="Arial" w:cs="Arial"/>
          <w:color w:val="221F1F"/>
        </w:rPr>
        <w:tab/>
        <w:t>C2</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color w:val="221F1F"/>
        </w:rPr>
        <w:t>Coefficientdeventek=100/(100-C)</w:t>
      </w:r>
    </w:p>
    <w:p w:rsidR="00700FDC" w:rsidRPr="00A74B88" w:rsidRDefault="00BF6D28" w:rsidP="00A74B88">
      <w:pPr>
        <w:widowControl w:val="0"/>
        <w:autoSpaceDE w:val="0"/>
        <w:autoSpaceDN w:val="0"/>
        <w:adjustRightInd w:val="0"/>
        <w:ind w:left="1134" w:right="-20"/>
        <w:rPr>
          <w:rFonts w:ascii="Arial" w:hAnsi="Arial" w:cs="Arial"/>
          <w:color w:val="000000"/>
        </w:rPr>
      </w:pPr>
      <w:r w:rsidRPr="00A74B88">
        <w:rPr>
          <w:rFonts w:ascii="Arial" w:hAnsi="Arial" w:cs="Arial"/>
          <w:color w:val="221F1F"/>
        </w:rPr>
        <w:t>A</w:t>
      </w:r>
      <w:r w:rsidR="00700FDC" w:rsidRPr="00A74B88">
        <w:rPr>
          <w:rFonts w:ascii="Arial" w:hAnsi="Arial" w:cs="Arial"/>
          <w:color w:val="221F1F"/>
        </w:rPr>
        <w:t>vecC=C1+C2</w:t>
      </w:r>
    </w:p>
    <w:p w:rsidR="00E53EAF" w:rsidRPr="00A74B88" w:rsidRDefault="00E53EAF" w:rsidP="00A74B88">
      <w:pPr>
        <w:ind w:left="1134"/>
        <w:rPr>
          <w:rFonts w:ascii="Arial" w:hAnsi="Arial" w:cs="Arial"/>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1800"/>
        <w:gridCol w:w="1901"/>
        <w:gridCol w:w="1514"/>
        <w:gridCol w:w="1606"/>
        <w:gridCol w:w="2002"/>
        <w:gridCol w:w="1523"/>
      </w:tblGrid>
      <w:tr w:rsidR="00700FDC" w:rsidRPr="00A74B88" w:rsidTr="00A51634">
        <w:trPr>
          <w:cantSplit/>
          <w:trHeight w:val="279"/>
          <w:jc w:val="center"/>
        </w:trPr>
        <w:tc>
          <w:tcPr>
            <w:tcW w:w="10357" w:type="dxa"/>
            <w:gridSpan w:val="6"/>
          </w:tcPr>
          <w:p w:rsidR="00700FDC" w:rsidRPr="00A74B88" w:rsidRDefault="00700FDC" w:rsidP="00A74B88">
            <w:pPr>
              <w:ind w:left="1134"/>
              <w:jc w:val="both"/>
              <w:rPr>
                <w:rFonts w:ascii="Arial" w:hAnsi="Arial" w:cs="Arial"/>
                <w:b/>
                <w:bCs/>
              </w:rPr>
            </w:pPr>
            <w:r w:rsidRPr="00A74B88">
              <w:rPr>
                <w:rFonts w:ascii="Arial" w:hAnsi="Arial" w:cs="Arial"/>
                <w:b/>
                <w:bCs/>
              </w:rPr>
              <w:t>SOUS-DETAIL DE PRIX</w:t>
            </w: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N° PRIX</w:t>
            </w:r>
          </w:p>
        </w:tc>
        <w:tc>
          <w:tcPr>
            <w:tcW w:w="4882" w:type="dxa"/>
            <w:gridSpan w:val="3"/>
          </w:tcPr>
          <w:p w:rsidR="00700FDC" w:rsidRPr="00A74B88" w:rsidRDefault="00700FDC" w:rsidP="00A74B88">
            <w:pPr>
              <w:ind w:left="1134"/>
              <w:jc w:val="both"/>
              <w:rPr>
                <w:rFonts w:ascii="Arial" w:hAnsi="Arial" w:cs="Arial"/>
                <w:u w:val="single"/>
              </w:rPr>
            </w:pPr>
          </w:p>
        </w:tc>
        <w:tc>
          <w:tcPr>
            <w:tcW w:w="2777" w:type="dxa"/>
            <w:gridSpan w:val="2"/>
          </w:tcPr>
          <w:p w:rsidR="00700FDC" w:rsidRPr="00A74B88" w:rsidRDefault="00700FDC" w:rsidP="00A74B88">
            <w:pPr>
              <w:ind w:left="1134"/>
              <w:jc w:val="both"/>
              <w:rPr>
                <w:rFonts w:ascii="Arial" w:hAnsi="Arial" w:cs="Arial"/>
                <w:u w:val="single"/>
              </w:rPr>
            </w:pPr>
          </w:p>
        </w:tc>
      </w:tr>
      <w:tr w:rsidR="00700FDC" w:rsidRPr="00A74B88" w:rsidTr="00D83B98">
        <w:trPr>
          <w:cantSplit/>
          <w:trHeight w:val="283"/>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lastRenderedPageBreak/>
              <w:t>Désignation des tâches</w:t>
            </w:r>
          </w:p>
        </w:tc>
        <w:tc>
          <w:tcPr>
            <w:tcW w:w="4882" w:type="dxa"/>
            <w:gridSpan w:val="3"/>
          </w:tcPr>
          <w:p w:rsidR="00700FDC" w:rsidRPr="00A74B88" w:rsidRDefault="00700FDC" w:rsidP="00A74B88">
            <w:pPr>
              <w:ind w:left="1134"/>
              <w:jc w:val="both"/>
              <w:rPr>
                <w:rFonts w:ascii="Arial" w:hAnsi="Arial" w:cs="Arial"/>
                <w:u w:val="single"/>
              </w:rPr>
            </w:pPr>
          </w:p>
        </w:tc>
        <w:tc>
          <w:tcPr>
            <w:tcW w:w="2777" w:type="dxa"/>
            <w:gridSpan w:val="2"/>
          </w:tcPr>
          <w:p w:rsidR="00700FDC" w:rsidRPr="00A74B88" w:rsidRDefault="00700FDC" w:rsidP="00A74B88">
            <w:pPr>
              <w:ind w:left="1134"/>
              <w:jc w:val="both"/>
              <w:rPr>
                <w:rFonts w:ascii="Arial" w:hAnsi="Arial" w:cs="Arial"/>
                <w:u w:val="single"/>
              </w:rPr>
            </w:pPr>
          </w:p>
        </w:tc>
      </w:tr>
      <w:tr w:rsidR="00700FDC" w:rsidRPr="00A74B88" w:rsidTr="00D83B98">
        <w:trPr>
          <w:cantSplit/>
          <w:trHeight w:val="273"/>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Unité</w:t>
            </w:r>
          </w:p>
        </w:tc>
        <w:tc>
          <w:tcPr>
            <w:tcW w:w="4882" w:type="dxa"/>
            <w:gridSpan w:val="3"/>
          </w:tcPr>
          <w:p w:rsidR="00700FDC" w:rsidRPr="00A74B88" w:rsidRDefault="00700FDC" w:rsidP="00A74B88">
            <w:pPr>
              <w:ind w:left="1134"/>
              <w:jc w:val="both"/>
              <w:rPr>
                <w:rFonts w:ascii="Arial" w:hAnsi="Arial" w:cs="Arial"/>
                <w:u w:val="single"/>
              </w:rPr>
            </w:pPr>
          </w:p>
        </w:tc>
        <w:tc>
          <w:tcPr>
            <w:tcW w:w="2777" w:type="dxa"/>
            <w:gridSpan w:val="2"/>
          </w:tcPr>
          <w:p w:rsidR="00700FDC" w:rsidRPr="00A74B88" w:rsidRDefault="00700FDC" w:rsidP="00A74B88">
            <w:pPr>
              <w:ind w:left="1134"/>
              <w:jc w:val="both"/>
              <w:rPr>
                <w:rFonts w:ascii="Arial" w:hAnsi="Arial" w:cs="Arial"/>
                <w:u w:val="single"/>
              </w:rPr>
            </w:pP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Quantité totale</w:t>
            </w:r>
          </w:p>
        </w:tc>
        <w:tc>
          <w:tcPr>
            <w:tcW w:w="4882" w:type="dxa"/>
            <w:gridSpan w:val="3"/>
          </w:tcPr>
          <w:p w:rsidR="00700FDC" w:rsidRPr="00A74B88" w:rsidRDefault="00700FDC" w:rsidP="00A74B88">
            <w:pPr>
              <w:ind w:left="1134"/>
              <w:jc w:val="both"/>
              <w:rPr>
                <w:rFonts w:ascii="Arial" w:hAnsi="Arial" w:cs="Arial"/>
                <w:u w:val="single"/>
              </w:rPr>
            </w:pPr>
          </w:p>
        </w:tc>
        <w:tc>
          <w:tcPr>
            <w:tcW w:w="2777" w:type="dxa"/>
            <w:gridSpan w:val="2"/>
          </w:tcPr>
          <w:p w:rsidR="00700FDC" w:rsidRPr="00A74B88" w:rsidRDefault="00700FDC" w:rsidP="00A74B88">
            <w:pPr>
              <w:ind w:left="1134"/>
              <w:jc w:val="both"/>
              <w:rPr>
                <w:rFonts w:ascii="Arial" w:hAnsi="Arial" w:cs="Arial"/>
                <w:u w:val="single"/>
              </w:rPr>
            </w:pPr>
          </w:p>
        </w:tc>
      </w:tr>
      <w:tr w:rsidR="00700FDC" w:rsidRPr="00A74B88" w:rsidTr="00D83B98">
        <w:trPr>
          <w:cantSplit/>
          <w:trHeight w:val="111"/>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Rendement journalier</w:t>
            </w:r>
          </w:p>
        </w:tc>
        <w:tc>
          <w:tcPr>
            <w:tcW w:w="4882" w:type="dxa"/>
            <w:gridSpan w:val="3"/>
          </w:tcPr>
          <w:p w:rsidR="00700FDC" w:rsidRPr="00A74B88" w:rsidRDefault="00700FDC" w:rsidP="00A74B88">
            <w:pPr>
              <w:ind w:left="1134"/>
              <w:jc w:val="both"/>
              <w:rPr>
                <w:rFonts w:ascii="Arial" w:hAnsi="Arial" w:cs="Arial"/>
                <w:u w:val="single"/>
              </w:rPr>
            </w:pPr>
          </w:p>
        </w:tc>
        <w:tc>
          <w:tcPr>
            <w:tcW w:w="2777" w:type="dxa"/>
            <w:gridSpan w:val="2"/>
          </w:tcPr>
          <w:p w:rsidR="00700FDC" w:rsidRPr="00A74B88" w:rsidRDefault="00700FDC" w:rsidP="00A74B88">
            <w:pPr>
              <w:ind w:left="1134"/>
              <w:jc w:val="both"/>
              <w:rPr>
                <w:rFonts w:ascii="Arial" w:hAnsi="Arial" w:cs="Arial"/>
                <w:u w:val="single"/>
              </w:rPr>
            </w:pPr>
          </w:p>
        </w:tc>
      </w:tr>
      <w:tr w:rsidR="00700FDC" w:rsidRPr="00A74B88" w:rsidTr="009907BC">
        <w:trPr>
          <w:cantSplit/>
          <w:trHeight w:val="279"/>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Durée</w:t>
            </w:r>
          </w:p>
        </w:tc>
        <w:tc>
          <w:tcPr>
            <w:tcW w:w="4882" w:type="dxa"/>
            <w:gridSpan w:val="3"/>
          </w:tcPr>
          <w:p w:rsidR="00700FDC" w:rsidRPr="00A74B88" w:rsidRDefault="00700FDC" w:rsidP="00A74B88">
            <w:pPr>
              <w:ind w:left="1134"/>
              <w:jc w:val="both"/>
              <w:rPr>
                <w:rFonts w:ascii="Arial" w:hAnsi="Arial" w:cs="Arial"/>
                <w:u w:val="single"/>
              </w:rPr>
            </w:pPr>
          </w:p>
        </w:tc>
        <w:tc>
          <w:tcPr>
            <w:tcW w:w="2777" w:type="dxa"/>
            <w:gridSpan w:val="2"/>
          </w:tcPr>
          <w:p w:rsidR="00700FDC" w:rsidRPr="00A74B88" w:rsidRDefault="00700FDC" w:rsidP="00A74B88">
            <w:pPr>
              <w:ind w:left="1134"/>
              <w:jc w:val="both"/>
              <w:rPr>
                <w:rFonts w:ascii="Arial" w:hAnsi="Arial" w:cs="Arial"/>
                <w:u w:val="single"/>
              </w:rPr>
            </w:pPr>
          </w:p>
        </w:tc>
      </w:tr>
      <w:tr w:rsidR="00700FDC" w:rsidRPr="00A74B88" w:rsidTr="009907BC">
        <w:trPr>
          <w:cantSplit/>
          <w:trHeight w:val="297"/>
          <w:jc w:val="center"/>
        </w:trPr>
        <w:tc>
          <w:tcPr>
            <w:tcW w:w="2698" w:type="dxa"/>
            <w:vMerge w:val="restart"/>
            <w:textDirection w:val="btLr"/>
          </w:tcPr>
          <w:p w:rsidR="00700FDC" w:rsidRPr="00A74B88" w:rsidRDefault="00700FDC" w:rsidP="00A74B88">
            <w:pPr>
              <w:ind w:left="1134" w:right="113"/>
              <w:jc w:val="center"/>
              <w:rPr>
                <w:rFonts w:ascii="Arial" w:hAnsi="Arial" w:cs="Arial"/>
                <w:u w:val="single"/>
              </w:rPr>
            </w:pPr>
          </w:p>
          <w:p w:rsidR="00700FDC" w:rsidRPr="00A74B88" w:rsidRDefault="00700FDC" w:rsidP="00A74B88">
            <w:pPr>
              <w:ind w:left="1134" w:right="113"/>
              <w:jc w:val="center"/>
              <w:rPr>
                <w:rFonts w:ascii="Arial" w:hAnsi="Arial" w:cs="Arial"/>
              </w:rPr>
            </w:pPr>
            <w:r w:rsidRPr="00A74B88">
              <w:rPr>
                <w:rFonts w:ascii="Arial" w:hAnsi="Arial" w:cs="Arial"/>
              </w:rPr>
              <w:t>personnel</w:t>
            </w:r>
          </w:p>
        </w:tc>
        <w:tc>
          <w:tcPr>
            <w:tcW w:w="1663" w:type="dxa"/>
          </w:tcPr>
          <w:p w:rsidR="00700FDC" w:rsidRPr="00A74B88" w:rsidRDefault="00700FDC" w:rsidP="00A74B88">
            <w:pPr>
              <w:ind w:left="1134"/>
              <w:jc w:val="both"/>
              <w:rPr>
                <w:rFonts w:ascii="Arial" w:hAnsi="Arial" w:cs="Arial"/>
              </w:rPr>
            </w:pPr>
            <w:r w:rsidRPr="00A74B88">
              <w:rPr>
                <w:rFonts w:ascii="Arial" w:hAnsi="Arial" w:cs="Arial"/>
              </w:rPr>
              <w:t>CATEGORIE</w:t>
            </w:r>
          </w:p>
        </w:tc>
        <w:tc>
          <w:tcPr>
            <w:tcW w:w="1252" w:type="dxa"/>
          </w:tcPr>
          <w:p w:rsidR="00700FDC" w:rsidRPr="00A74B88" w:rsidRDefault="00700FDC" w:rsidP="00A74B88">
            <w:pPr>
              <w:ind w:left="1134"/>
              <w:jc w:val="both"/>
              <w:rPr>
                <w:rFonts w:ascii="Arial" w:hAnsi="Arial" w:cs="Arial"/>
                <w:u w:val="single"/>
              </w:rPr>
            </w:pPr>
            <w:r w:rsidRPr="00A74B88">
              <w:rPr>
                <w:rFonts w:ascii="Arial" w:hAnsi="Arial" w:cs="Arial"/>
              </w:rPr>
              <w:t>Nombr</w:t>
            </w:r>
            <w:r w:rsidRPr="00A74B88">
              <w:rPr>
                <w:rFonts w:ascii="Arial" w:hAnsi="Arial" w:cs="Arial"/>
                <w:u w:val="single"/>
              </w:rPr>
              <w:t>e</w:t>
            </w:r>
          </w:p>
        </w:tc>
        <w:tc>
          <w:tcPr>
            <w:tcW w:w="1967" w:type="dxa"/>
          </w:tcPr>
          <w:p w:rsidR="00700FDC" w:rsidRPr="00A74B88" w:rsidRDefault="00700FDC" w:rsidP="00A74B88">
            <w:pPr>
              <w:ind w:left="1134"/>
              <w:jc w:val="both"/>
              <w:rPr>
                <w:rFonts w:ascii="Arial" w:hAnsi="Arial" w:cs="Arial"/>
              </w:rPr>
            </w:pPr>
            <w:r w:rsidRPr="00A74B88">
              <w:rPr>
                <w:rFonts w:ascii="Arial" w:hAnsi="Arial" w:cs="Arial"/>
              </w:rPr>
              <w:t>Salaire journalier</w:t>
            </w:r>
          </w:p>
        </w:tc>
        <w:tc>
          <w:tcPr>
            <w:tcW w:w="1690" w:type="dxa"/>
          </w:tcPr>
          <w:p w:rsidR="00700FDC" w:rsidRPr="00A74B88" w:rsidRDefault="00700FDC" w:rsidP="00A74B88">
            <w:pPr>
              <w:ind w:left="1134"/>
              <w:jc w:val="both"/>
              <w:rPr>
                <w:rFonts w:ascii="Arial" w:hAnsi="Arial" w:cs="Arial"/>
              </w:rPr>
            </w:pPr>
            <w:r w:rsidRPr="00A74B88">
              <w:rPr>
                <w:rFonts w:ascii="Arial" w:hAnsi="Arial" w:cs="Arial"/>
              </w:rPr>
              <w:t>Jours facturés</w:t>
            </w:r>
          </w:p>
        </w:tc>
        <w:tc>
          <w:tcPr>
            <w:tcW w:w="1087" w:type="dxa"/>
          </w:tcPr>
          <w:p w:rsidR="00700FDC" w:rsidRPr="00A74B88" w:rsidRDefault="00700FDC" w:rsidP="00A74B88">
            <w:pPr>
              <w:ind w:left="1134"/>
              <w:jc w:val="both"/>
              <w:rPr>
                <w:rFonts w:ascii="Arial" w:hAnsi="Arial" w:cs="Arial"/>
              </w:rPr>
            </w:pPr>
            <w:r w:rsidRPr="00A74B88">
              <w:rPr>
                <w:rFonts w:ascii="Arial" w:hAnsi="Arial" w:cs="Arial"/>
              </w:rPr>
              <w:t>Montant</w:t>
            </w: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700FDC" w:rsidP="00A74B88">
            <w:pPr>
              <w:ind w:left="1134"/>
              <w:jc w:val="both"/>
              <w:rPr>
                <w:rFonts w:ascii="Arial" w:hAnsi="Arial" w:cs="Arial"/>
              </w:rPr>
            </w:pPr>
            <w:r w:rsidRPr="00A74B88">
              <w:rPr>
                <w:rFonts w:ascii="Arial" w:hAnsi="Arial" w:cs="Arial"/>
              </w:rPr>
              <w:t>Chef de chantier</w:t>
            </w: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700FDC" w:rsidP="00A74B88">
            <w:pPr>
              <w:ind w:left="1134"/>
              <w:jc w:val="both"/>
              <w:rPr>
                <w:rFonts w:ascii="Arial" w:hAnsi="Arial" w:cs="Arial"/>
              </w:rPr>
            </w:pPr>
            <w:r w:rsidRPr="00A74B88">
              <w:rPr>
                <w:rFonts w:ascii="Arial" w:hAnsi="Arial" w:cs="Arial"/>
              </w:rPr>
              <w:t>Chef d’équipe</w:t>
            </w: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54672F" w:rsidP="00A74B88">
            <w:pPr>
              <w:ind w:left="1134"/>
              <w:jc w:val="both"/>
              <w:rPr>
                <w:rFonts w:ascii="Arial" w:hAnsi="Arial" w:cs="Arial"/>
              </w:rPr>
            </w:pPr>
            <w:r w:rsidRPr="00A74B88">
              <w:rPr>
                <w:rFonts w:ascii="Arial" w:hAnsi="Arial" w:cs="Arial"/>
              </w:rPr>
              <w:t>manœuvres</w:t>
            </w: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2915" w:type="dxa"/>
            <w:gridSpan w:val="2"/>
          </w:tcPr>
          <w:p w:rsidR="00700FDC" w:rsidRPr="00A74B88" w:rsidRDefault="00700FDC" w:rsidP="00A74B88">
            <w:pPr>
              <w:ind w:left="1134"/>
              <w:jc w:val="both"/>
              <w:rPr>
                <w:rFonts w:ascii="Arial" w:hAnsi="Arial" w:cs="Arial"/>
                <w:u w:val="single"/>
              </w:rPr>
            </w:pPr>
          </w:p>
        </w:tc>
        <w:tc>
          <w:tcPr>
            <w:tcW w:w="3657" w:type="dxa"/>
            <w:gridSpan w:val="2"/>
          </w:tcPr>
          <w:p w:rsidR="00700FDC" w:rsidRPr="00A74B88" w:rsidRDefault="00700FDC" w:rsidP="00A74B88">
            <w:pPr>
              <w:ind w:left="1134"/>
              <w:jc w:val="both"/>
              <w:rPr>
                <w:rFonts w:ascii="Arial" w:hAnsi="Arial" w:cs="Arial"/>
                <w:u w:val="single"/>
              </w:rPr>
            </w:pPr>
            <w:r w:rsidRPr="00A74B88">
              <w:rPr>
                <w:rFonts w:ascii="Arial" w:hAnsi="Arial" w:cs="Arial"/>
              </w:rPr>
              <w:t>TOTAL A</w:t>
            </w: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297"/>
          <w:jc w:val="center"/>
        </w:trPr>
        <w:tc>
          <w:tcPr>
            <w:tcW w:w="2698" w:type="dxa"/>
            <w:vMerge w:val="restart"/>
            <w:textDirection w:val="btLr"/>
          </w:tcPr>
          <w:p w:rsidR="00700FDC" w:rsidRPr="00A74B88" w:rsidRDefault="00700FDC" w:rsidP="00A74B88">
            <w:pPr>
              <w:ind w:left="1134" w:right="113"/>
              <w:jc w:val="center"/>
              <w:rPr>
                <w:rFonts w:ascii="Arial" w:hAnsi="Arial" w:cs="Arial"/>
              </w:rPr>
            </w:pPr>
            <w:r w:rsidRPr="00A74B88">
              <w:rPr>
                <w:rFonts w:ascii="Arial" w:hAnsi="Arial" w:cs="Arial"/>
              </w:rPr>
              <w:t>Matériel et engins</w:t>
            </w:r>
          </w:p>
        </w:tc>
        <w:tc>
          <w:tcPr>
            <w:tcW w:w="1663" w:type="dxa"/>
          </w:tcPr>
          <w:p w:rsidR="00700FDC" w:rsidRPr="00A74B88" w:rsidRDefault="00700FDC" w:rsidP="00A74B88">
            <w:pPr>
              <w:ind w:left="1134"/>
              <w:jc w:val="both"/>
              <w:rPr>
                <w:rFonts w:ascii="Arial" w:hAnsi="Arial" w:cs="Arial"/>
              </w:rPr>
            </w:pPr>
            <w:r w:rsidRPr="00A74B88">
              <w:rPr>
                <w:rFonts w:ascii="Arial" w:hAnsi="Arial" w:cs="Arial"/>
              </w:rPr>
              <w:t xml:space="preserve">   Type</w:t>
            </w: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rPr>
            </w:pPr>
            <w:r w:rsidRPr="00A74B88">
              <w:rPr>
                <w:rFonts w:ascii="Arial" w:hAnsi="Arial" w:cs="Arial"/>
              </w:rPr>
              <w:t>Taux journalier</w:t>
            </w:r>
          </w:p>
        </w:tc>
        <w:tc>
          <w:tcPr>
            <w:tcW w:w="1690" w:type="dxa"/>
          </w:tcPr>
          <w:p w:rsidR="00700FDC" w:rsidRPr="00A74B88" w:rsidRDefault="00700FDC" w:rsidP="00A74B88">
            <w:pPr>
              <w:ind w:left="1134"/>
              <w:jc w:val="both"/>
              <w:rPr>
                <w:rFonts w:ascii="Arial" w:hAnsi="Arial" w:cs="Arial"/>
              </w:rPr>
            </w:pPr>
            <w:r w:rsidRPr="00A74B88">
              <w:rPr>
                <w:rFonts w:ascii="Arial" w:hAnsi="Arial" w:cs="Arial"/>
              </w:rPr>
              <w:t>Jours facturés</w:t>
            </w:r>
          </w:p>
        </w:tc>
        <w:tc>
          <w:tcPr>
            <w:tcW w:w="1087" w:type="dxa"/>
          </w:tcPr>
          <w:p w:rsidR="00700FDC" w:rsidRPr="00A74B88" w:rsidRDefault="00700FDC" w:rsidP="00A74B88">
            <w:pPr>
              <w:ind w:left="1134"/>
              <w:jc w:val="both"/>
              <w:rPr>
                <w:rFonts w:ascii="Arial" w:hAnsi="Arial" w:cs="Arial"/>
              </w:rPr>
            </w:pPr>
            <w:r w:rsidRPr="00A74B88">
              <w:rPr>
                <w:rFonts w:ascii="Arial" w:hAnsi="Arial" w:cs="Arial"/>
              </w:rPr>
              <w:t>Montant</w:t>
            </w: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700FDC" w:rsidP="00A74B88">
            <w:pPr>
              <w:ind w:left="1134"/>
              <w:jc w:val="both"/>
              <w:rPr>
                <w:rFonts w:ascii="Arial" w:hAnsi="Arial" w:cs="Arial"/>
                <w:u w:val="single"/>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700FDC" w:rsidP="00A74B88">
            <w:pPr>
              <w:ind w:left="1134"/>
              <w:jc w:val="both"/>
              <w:rPr>
                <w:rFonts w:ascii="Arial" w:hAnsi="Arial" w:cs="Arial"/>
                <w:u w:val="single"/>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700FDC" w:rsidP="00A74B88">
            <w:pPr>
              <w:ind w:left="1134"/>
              <w:jc w:val="both"/>
              <w:rPr>
                <w:rFonts w:ascii="Arial" w:hAnsi="Arial" w:cs="Arial"/>
              </w:rPr>
            </w:pPr>
            <w:r w:rsidRPr="00A74B88">
              <w:rPr>
                <w:rFonts w:ascii="Arial" w:hAnsi="Arial" w:cs="Arial"/>
              </w:rPr>
              <w:t>Petit matériel</w:t>
            </w: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700FDC" w:rsidP="00A74B88">
            <w:pPr>
              <w:ind w:left="1134"/>
              <w:jc w:val="both"/>
              <w:rPr>
                <w:rFonts w:ascii="Arial" w:hAnsi="Arial" w:cs="Arial"/>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1663" w:type="dxa"/>
          </w:tcPr>
          <w:p w:rsidR="00700FDC" w:rsidRPr="00A74B88" w:rsidRDefault="00700FDC" w:rsidP="00A74B88">
            <w:pPr>
              <w:ind w:left="1134"/>
              <w:jc w:val="both"/>
              <w:rPr>
                <w:rFonts w:ascii="Arial" w:hAnsi="Arial" w:cs="Arial"/>
                <w:u w:val="single"/>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center"/>
              <w:rPr>
                <w:rFonts w:ascii="Arial" w:hAnsi="Arial" w:cs="Arial"/>
                <w:u w:val="single"/>
              </w:rPr>
            </w:pPr>
          </w:p>
        </w:tc>
        <w:tc>
          <w:tcPr>
            <w:tcW w:w="7659" w:type="dxa"/>
            <w:gridSpan w:val="5"/>
          </w:tcPr>
          <w:p w:rsidR="00700FDC" w:rsidRPr="00A74B88" w:rsidRDefault="00700FDC" w:rsidP="00A74B88">
            <w:pPr>
              <w:ind w:left="1134"/>
              <w:jc w:val="both"/>
              <w:rPr>
                <w:rFonts w:ascii="Arial" w:hAnsi="Arial" w:cs="Arial"/>
                <w:u w:val="single"/>
              </w:rPr>
            </w:pPr>
            <w:r w:rsidRPr="00A74B88">
              <w:rPr>
                <w:rFonts w:ascii="Arial" w:hAnsi="Arial" w:cs="Arial"/>
              </w:rPr>
              <w:t xml:space="preserve">                                                       TOTAL B</w:t>
            </w:r>
          </w:p>
        </w:tc>
      </w:tr>
      <w:tr w:rsidR="00700FDC" w:rsidRPr="00A74B88" w:rsidTr="009907BC">
        <w:trPr>
          <w:cantSplit/>
          <w:trHeight w:val="297"/>
          <w:jc w:val="center"/>
        </w:trPr>
        <w:tc>
          <w:tcPr>
            <w:tcW w:w="2698" w:type="dxa"/>
            <w:vMerge w:val="restart"/>
            <w:textDirection w:val="btLr"/>
          </w:tcPr>
          <w:p w:rsidR="00700FDC" w:rsidRPr="00A74B88" w:rsidRDefault="00700FDC" w:rsidP="00A74B88">
            <w:pPr>
              <w:ind w:left="1134" w:right="113"/>
              <w:jc w:val="center"/>
              <w:rPr>
                <w:rFonts w:ascii="Arial" w:hAnsi="Arial" w:cs="Arial"/>
              </w:rPr>
            </w:pPr>
            <w:r w:rsidRPr="00A74B88">
              <w:rPr>
                <w:rFonts w:ascii="Arial" w:hAnsi="Arial" w:cs="Arial"/>
              </w:rPr>
              <w:t>Matériaux et Divers</w:t>
            </w:r>
          </w:p>
        </w:tc>
        <w:tc>
          <w:tcPr>
            <w:tcW w:w="1663" w:type="dxa"/>
          </w:tcPr>
          <w:p w:rsidR="00700FDC" w:rsidRPr="00A74B88" w:rsidRDefault="00700FDC" w:rsidP="00A74B88">
            <w:pPr>
              <w:ind w:left="1134"/>
              <w:jc w:val="both"/>
              <w:rPr>
                <w:rFonts w:ascii="Arial" w:hAnsi="Arial" w:cs="Arial"/>
              </w:rPr>
            </w:pPr>
            <w:r w:rsidRPr="00A74B88">
              <w:rPr>
                <w:rFonts w:ascii="Arial" w:hAnsi="Arial" w:cs="Arial"/>
              </w:rPr>
              <w:t xml:space="preserve">   Type</w:t>
            </w: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rPr>
            </w:pPr>
            <w:r w:rsidRPr="00A74B88">
              <w:rPr>
                <w:rFonts w:ascii="Arial" w:hAnsi="Arial" w:cs="Arial"/>
              </w:rPr>
              <w:t>Prix unitaire</w:t>
            </w:r>
          </w:p>
        </w:tc>
        <w:tc>
          <w:tcPr>
            <w:tcW w:w="1690" w:type="dxa"/>
          </w:tcPr>
          <w:p w:rsidR="00700FDC" w:rsidRPr="00A74B88" w:rsidRDefault="00700FDC" w:rsidP="00A74B88">
            <w:pPr>
              <w:ind w:left="1134"/>
              <w:jc w:val="both"/>
              <w:rPr>
                <w:rFonts w:ascii="Arial" w:hAnsi="Arial" w:cs="Arial"/>
              </w:rPr>
            </w:pPr>
            <w:r w:rsidRPr="00A74B88">
              <w:rPr>
                <w:rFonts w:ascii="Arial" w:hAnsi="Arial" w:cs="Arial"/>
              </w:rPr>
              <w:t>consommation</w:t>
            </w:r>
          </w:p>
        </w:tc>
        <w:tc>
          <w:tcPr>
            <w:tcW w:w="1087" w:type="dxa"/>
          </w:tcPr>
          <w:p w:rsidR="00700FDC" w:rsidRPr="00A74B88" w:rsidRDefault="00700FDC" w:rsidP="00A74B88">
            <w:pPr>
              <w:ind w:left="1134"/>
              <w:jc w:val="both"/>
              <w:rPr>
                <w:rFonts w:ascii="Arial" w:hAnsi="Arial" w:cs="Arial"/>
              </w:rPr>
            </w:pPr>
            <w:r w:rsidRPr="00A74B88">
              <w:rPr>
                <w:rFonts w:ascii="Arial" w:hAnsi="Arial" w:cs="Arial"/>
              </w:rPr>
              <w:t>Montant</w:t>
            </w:r>
          </w:p>
        </w:tc>
      </w:tr>
      <w:tr w:rsidR="00700FDC" w:rsidRPr="00A74B88" w:rsidTr="009907BC">
        <w:trPr>
          <w:cantSplit/>
          <w:trHeight w:val="156"/>
          <w:jc w:val="center"/>
        </w:trPr>
        <w:tc>
          <w:tcPr>
            <w:tcW w:w="2698" w:type="dxa"/>
            <w:vMerge/>
          </w:tcPr>
          <w:p w:rsidR="00700FDC" w:rsidRPr="00A74B88" w:rsidRDefault="00700FDC" w:rsidP="00A74B88">
            <w:pPr>
              <w:ind w:left="1134"/>
              <w:jc w:val="both"/>
              <w:rPr>
                <w:rFonts w:ascii="Arial" w:hAnsi="Arial" w:cs="Arial"/>
                <w:u w:val="single"/>
              </w:rPr>
            </w:pPr>
          </w:p>
        </w:tc>
        <w:tc>
          <w:tcPr>
            <w:tcW w:w="1663" w:type="dxa"/>
          </w:tcPr>
          <w:p w:rsidR="00700FDC" w:rsidRPr="00A74B88" w:rsidRDefault="00700FDC" w:rsidP="00A74B88">
            <w:pPr>
              <w:ind w:left="1134"/>
              <w:jc w:val="both"/>
              <w:rPr>
                <w:rFonts w:ascii="Arial" w:hAnsi="Arial" w:cs="Arial"/>
              </w:rPr>
            </w:pPr>
            <w:r w:rsidRPr="00A74B88">
              <w:rPr>
                <w:rFonts w:ascii="Arial" w:hAnsi="Arial" w:cs="Arial"/>
              </w:rPr>
              <w:t>Divers</w:t>
            </w: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both"/>
              <w:rPr>
                <w:rFonts w:ascii="Arial" w:hAnsi="Arial" w:cs="Arial"/>
                <w:u w:val="single"/>
              </w:rPr>
            </w:pPr>
          </w:p>
        </w:tc>
        <w:tc>
          <w:tcPr>
            <w:tcW w:w="1663" w:type="dxa"/>
          </w:tcPr>
          <w:p w:rsidR="00700FDC" w:rsidRPr="00A74B88" w:rsidRDefault="00700FDC" w:rsidP="00A74B88">
            <w:pPr>
              <w:ind w:left="1134"/>
              <w:jc w:val="both"/>
              <w:rPr>
                <w:rFonts w:ascii="Arial" w:hAnsi="Arial" w:cs="Arial"/>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both"/>
              <w:rPr>
                <w:rFonts w:ascii="Arial" w:hAnsi="Arial" w:cs="Arial"/>
                <w:u w:val="single"/>
              </w:rPr>
            </w:pPr>
          </w:p>
        </w:tc>
        <w:tc>
          <w:tcPr>
            <w:tcW w:w="1663" w:type="dxa"/>
          </w:tcPr>
          <w:p w:rsidR="00700FDC" w:rsidRPr="00A74B88" w:rsidRDefault="00700FDC" w:rsidP="00A74B88">
            <w:pPr>
              <w:ind w:left="1134"/>
              <w:jc w:val="both"/>
              <w:rPr>
                <w:rFonts w:ascii="Arial" w:hAnsi="Arial" w:cs="Arial"/>
                <w:u w:val="single"/>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both"/>
              <w:rPr>
                <w:rFonts w:ascii="Arial" w:hAnsi="Arial" w:cs="Arial"/>
                <w:u w:val="single"/>
              </w:rPr>
            </w:pPr>
          </w:p>
        </w:tc>
        <w:tc>
          <w:tcPr>
            <w:tcW w:w="1663" w:type="dxa"/>
          </w:tcPr>
          <w:p w:rsidR="00700FDC" w:rsidRPr="00A74B88" w:rsidRDefault="00700FDC" w:rsidP="00A74B88">
            <w:pPr>
              <w:ind w:left="1134"/>
              <w:jc w:val="both"/>
              <w:rPr>
                <w:rFonts w:ascii="Arial" w:hAnsi="Arial" w:cs="Arial"/>
                <w:u w:val="single"/>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both"/>
              <w:rPr>
                <w:rFonts w:ascii="Arial" w:hAnsi="Arial" w:cs="Arial"/>
                <w:u w:val="single"/>
              </w:rPr>
            </w:pPr>
          </w:p>
        </w:tc>
        <w:tc>
          <w:tcPr>
            <w:tcW w:w="1663" w:type="dxa"/>
          </w:tcPr>
          <w:p w:rsidR="00700FDC" w:rsidRPr="00A74B88" w:rsidRDefault="00700FDC" w:rsidP="00A74B88">
            <w:pPr>
              <w:ind w:left="1134"/>
              <w:jc w:val="both"/>
              <w:rPr>
                <w:rFonts w:ascii="Arial" w:hAnsi="Arial" w:cs="Arial"/>
                <w:u w:val="single"/>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both"/>
              <w:rPr>
                <w:rFonts w:ascii="Arial" w:hAnsi="Arial" w:cs="Arial"/>
                <w:u w:val="single"/>
              </w:rPr>
            </w:pPr>
          </w:p>
        </w:tc>
        <w:tc>
          <w:tcPr>
            <w:tcW w:w="1663" w:type="dxa"/>
          </w:tcPr>
          <w:p w:rsidR="00700FDC" w:rsidRPr="00A74B88" w:rsidRDefault="00700FDC" w:rsidP="00A74B88">
            <w:pPr>
              <w:ind w:left="1134"/>
              <w:jc w:val="both"/>
              <w:rPr>
                <w:rFonts w:ascii="Arial" w:hAnsi="Arial" w:cs="Arial"/>
                <w:u w:val="single"/>
              </w:rPr>
            </w:pPr>
          </w:p>
        </w:tc>
        <w:tc>
          <w:tcPr>
            <w:tcW w:w="1252" w:type="dxa"/>
          </w:tcPr>
          <w:p w:rsidR="00700FDC" w:rsidRPr="00A74B88" w:rsidRDefault="00700FDC" w:rsidP="00A74B88">
            <w:pPr>
              <w:ind w:left="1134"/>
              <w:jc w:val="both"/>
              <w:rPr>
                <w:rFonts w:ascii="Arial" w:hAnsi="Arial" w:cs="Arial"/>
                <w:u w:val="single"/>
              </w:rPr>
            </w:pP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u w:val="single"/>
              </w:rPr>
            </w:pP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156"/>
          <w:jc w:val="center"/>
        </w:trPr>
        <w:tc>
          <w:tcPr>
            <w:tcW w:w="2698" w:type="dxa"/>
            <w:vMerge/>
          </w:tcPr>
          <w:p w:rsidR="00700FDC" w:rsidRPr="00A74B88" w:rsidRDefault="00700FDC" w:rsidP="00A74B88">
            <w:pPr>
              <w:ind w:left="1134"/>
              <w:jc w:val="both"/>
              <w:rPr>
                <w:rFonts w:ascii="Arial" w:hAnsi="Arial" w:cs="Arial"/>
                <w:u w:val="single"/>
              </w:rPr>
            </w:pPr>
          </w:p>
        </w:tc>
        <w:tc>
          <w:tcPr>
            <w:tcW w:w="6572" w:type="dxa"/>
            <w:gridSpan w:val="4"/>
          </w:tcPr>
          <w:p w:rsidR="00700FDC" w:rsidRPr="00A74B88" w:rsidRDefault="00700FDC" w:rsidP="00A74B88">
            <w:pPr>
              <w:ind w:left="1134"/>
              <w:jc w:val="both"/>
              <w:rPr>
                <w:rFonts w:ascii="Arial" w:hAnsi="Arial" w:cs="Arial"/>
                <w:lang w:val="en-GB"/>
              </w:rPr>
            </w:pPr>
            <w:r w:rsidRPr="00A74B88">
              <w:rPr>
                <w:rFonts w:ascii="Arial" w:hAnsi="Arial" w:cs="Arial"/>
                <w:lang w:val="en-GB"/>
              </w:rPr>
              <w:t>TOTAL C</w:t>
            </w:r>
          </w:p>
        </w:tc>
        <w:tc>
          <w:tcPr>
            <w:tcW w:w="1087" w:type="dxa"/>
          </w:tcPr>
          <w:p w:rsidR="00700FDC" w:rsidRPr="00A74B88" w:rsidRDefault="00700FDC" w:rsidP="00A74B88">
            <w:pPr>
              <w:ind w:left="1134"/>
              <w:jc w:val="both"/>
              <w:rPr>
                <w:rFonts w:ascii="Arial" w:hAnsi="Arial" w:cs="Arial"/>
                <w:u w:val="single"/>
                <w:lang w:val="en-GB"/>
              </w:rPr>
            </w:pPr>
          </w:p>
        </w:tc>
      </w:tr>
      <w:tr w:rsidR="00700FDC" w:rsidRPr="00A74B88" w:rsidTr="009907BC">
        <w:trPr>
          <w:cantSplit/>
          <w:trHeight w:val="279"/>
          <w:jc w:val="center"/>
        </w:trPr>
        <w:tc>
          <w:tcPr>
            <w:tcW w:w="2698" w:type="dxa"/>
          </w:tcPr>
          <w:p w:rsidR="00700FDC" w:rsidRPr="00A74B88" w:rsidRDefault="00700FDC" w:rsidP="00A74B88">
            <w:pPr>
              <w:ind w:left="1134"/>
              <w:jc w:val="both"/>
              <w:rPr>
                <w:rFonts w:ascii="Arial" w:hAnsi="Arial" w:cs="Arial"/>
                <w:lang w:val="en-GB"/>
              </w:rPr>
            </w:pPr>
            <w:r w:rsidRPr="00A74B88">
              <w:rPr>
                <w:rFonts w:ascii="Arial" w:hAnsi="Arial" w:cs="Arial"/>
                <w:lang w:val="en-GB"/>
              </w:rPr>
              <w:t xml:space="preserve">             D</w:t>
            </w:r>
          </w:p>
        </w:tc>
        <w:tc>
          <w:tcPr>
            <w:tcW w:w="6572" w:type="dxa"/>
            <w:gridSpan w:val="4"/>
          </w:tcPr>
          <w:p w:rsidR="00700FDC" w:rsidRPr="00A74B88" w:rsidRDefault="00700FDC" w:rsidP="00A74B88">
            <w:pPr>
              <w:ind w:left="1134"/>
              <w:jc w:val="both"/>
              <w:rPr>
                <w:rFonts w:ascii="Arial" w:hAnsi="Arial" w:cs="Arial"/>
                <w:lang w:val="en-GB"/>
              </w:rPr>
            </w:pPr>
            <w:r w:rsidRPr="00A74B88">
              <w:rPr>
                <w:rFonts w:ascii="Arial" w:hAnsi="Arial" w:cs="Arial"/>
                <w:lang w:val="en-GB"/>
              </w:rPr>
              <w:t xml:space="preserve"> TOTALCOUTS DIRECTS                                            A+B+C</w:t>
            </w:r>
          </w:p>
        </w:tc>
        <w:tc>
          <w:tcPr>
            <w:tcW w:w="1087" w:type="dxa"/>
          </w:tcPr>
          <w:p w:rsidR="00700FDC" w:rsidRPr="00A74B88" w:rsidRDefault="00700FDC" w:rsidP="00A74B88">
            <w:pPr>
              <w:ind w:left="1134"/>
              <w:jc w:val="both"/>
              <w:rPr>
                <w:rFonts w:ascii="Arial" w:hAnsi="Arial" w:cs="Arial"/>
                <w:u w:val="single"/>
                <w:lang w:val="en-GB"/>
              </w:rPr>
            </w:pP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E</w:t>
            </w:r>
          </w:p>
        </w:tc>
        <w:tc>
          <w:tcPr>
            <w:tcW w:w="2915" w:type="dxa"/>
            <w:gridSpan w:val="2"/>
          </w:tcPr>
          <w:p w:rsidR="00700FDC" w:rsidRPr="00A74B88" w:rsidRDefault="00700FDC" w:rsidP="00A74B88">
            <w:pPr>
              <w:ind w:left="1134"/>
              <w:jc w:val="both"/>
              <w:rPr>
                <w:rFonts w:ascii="Arial" w:hAnsi="Arial" w:cs="Arial"/>
                <w:u w:val="single"/>
              </w:rPr>
            </w:pPr>
            <w:r w:rsidRPr="00A74B88">
              <w:rPr>
                <w:rFonts w:ascii="Arial" w:hAnsi="Arial" w:cs="Arial"/>
              </w:rPr>
              <w:t>Frais généraux de chantier</w:t>
            </w:r>
          </w:p>
        </w:tc>
        <w:tc>
          <w:tcPr>
            <w:tcW w:w="1967" w:type="dxa"/>
          </w:tcPr>
          <w:p w:rsidR="00700FDC" w:rsidRPr="00A74B88" w:rsidRDefault="00700FDC" w:rsidP="00A74B88">
            <w:pPr>
              <w:ind w:left="1134"/>
              <w:jc w:val="both"/>
              <w:rPr>
                <w:rFonts w:ascii="Arial" w:hAnsi="Arial" w:cs="Arial"/>
                <w:lang w:val="en-GB"/>
              </w:rPr>
            </w:pPr>
            <w:r w:rsidRPr="00A74B88">
              <w:rPr>
                <w:rFonts w:ascii="Arial" w:hAnsi="Arial" w:cs="Arial"/>
                <w:lang w:val="en-GB"/>
              </w:rPr>
              <w:t>%</w:t>
            </w:r>
          </w:p>
        </w:tc>
        <w:tc>
          <w:tcPr>
            <w:tcW w:w="1690" w:type="dxa"/>
          </w:tcPr>
          <w:p w:rsidR="00700FDC" w:rsidRPr="00A74B88" w:rsidRDefault="00700FDC" w:rsidP="00A74B88">
            <w:pPr>
              <w:ind w:left="1134"/>
              <w:jc w:val="both"/>
              <w:rPr>
                <w:rFonts w:ascii="Arial" w:hAnsi="Arial" w:cs="Arial"/>
                <w:lang w:val="en-GB"/>
              </w:rPr>
            </w:pPr>
            <w:r w:rsidRPr="00A74B88">
              <w:rPr>
                <w:rFonts w:ascii="Arial" w:hAnsi="Arial" w:cs="Arial"/>
                <w:lang w:val="en-GB"/>
              </w:rPr>
              <w:t>‘=’ Dx %</w:t>
            </w:r>
          </w:p>
        </w:tc>
        <w:tc>
          <w:tcPr>
            <w:tcW w:w="1087" w:type="dxa"/>
          </w:tcPr>
          <w:p w:rsidR="00700FDC" w:rsidRPr="00A74B88" w:rsidRDefault="00700FDC" w:rsidP="00A74B88">
            <w:pPr>
              <w:ind w:left="1134"/>
              <w:jc w:val="both"/>
              <w:rPr>
                <w:rFonts w:ascii="Arial" w:hAnsi="Arial" w:cs="Arial"/>
                <w:u w:val="single"/>
                <w:lang w:val="en-GB"/>
              </w:rPr>
            </w:pP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lang w:val="en-GB"/>
              </w:rPr>
            </w:pPr>
            <w:r w:rsidRPr="00A74B88">
              <w:rPr>
                <w:rFonts w:ascii="Arial" w:hAnsi="Arial" w:cs="Arial"/>
                <w:lang w:val="en-GB"/>
              </w:rPr>
              <w:t xml:space="preserve">             F</w:t>
            </w:r>
          </w:p>
        </w:tc>
        <w:tc>
          <w:tcPr>
            <w:tcW w:w="2915" w:type="dxa"/>
            <w:gridSpan w:val="2"/>
          </w:tcPr>
          <w:p w:rsidR="00700FDC" w:rsidRPr="00A74B88" w:rsidRDefault="00700FDC" w:rsidP="00A74B88">
            <w:pPr>
              <w:ind w:left="1134"/>
              <w:jc w:val="both"/>
              <w:rPr>
                <w:rFonts w:ascii="Arial" w:hAnsi="Arial" w:cs="Arial"/>
                <w:u w:val="single"/>
              </w:rPr>
            </w:pPr>
            <w:r w:rsidRPr="00A74B88">
              <w:rPr>
                <w:rFonts w:ascii="Arial" w:hAnsi="Arial" w:cs="Arial"/>
              </w:rPr>
              <w:t>Frais généraux de siège</w:t>
            </w:r>
          </w:p>
        </w:tc>
        <w:tc>
          <w:tcPr>
            <w:tcW w:w="1967" w:type="dxa"/>
          </w:tcPr>
          <w:p w:rsidR="00700FDC" w:rsidRPr="00A74B88" w:rsidRDefault="00700FDC" w:rsidP="00A74B88">
            <w:pPr>
              <w:ind w:left="1134"/>
              <w:jc w:val="both"/>
              <w:rPr>
                <w:rFonts w:ascii="Arial" w:hAnsi="Arial" w:cs="Arial"/>
              </w:rPr>
            </w:pPr>
            <w:r w:rsidRPr="00A74B88">
              <w:rPr>
                <w:rFonts w:ascii="Arial" w:hAnsi="Arial" w:cs="Arial"/>
              </w:rPr>
              <w:t xml:space="preserve">             %</w:t>
            </w:r>
          </w:p>
        </w:tc>
        <w:tc>
          <w:tcPr>
            <w:tcW w:w="1690" w:type="dxa"/>
          </w:tcPr>
          <w:p w:rsidR="00700FDC" w:rsidRPr="00A74B88" w:rsidRDefault="00700FDC" w:rsidP="00A74B88">
            <w:pPr>
              <w:ind w:left="1134"/>
              <w:jc w:val="both"/>
              <w:rPr>
                <w:rFonts w:ascii="Arial" w:hAnsi="Arial" w:cs="Arial"/>
                <w:u w:val="single"/>
              </w:rPr>
            </w:pPr>
            <w:r w:rsidRPr="00A74B88">
              <w:rPr>
                <w:rFonts w:ascii="Arial" w:hAnsi="Arial" w:cs="Arial"/>
              </w:rPr>
              <w:t>‘=’ Dx %</w:t>
            </w: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u w:val="single"/>
              </w:rPr>
            </w:pPr>
            <w:r w:rsidRPr="00A74B88">
              <w:rPr>
                <w:rFonts w:ascii="Arial" w:hAnsi="Arial" w:cs="Arial"/>
              </w:rPr>
              <w:t xml:space="preserve">             G</w:t>
            </w:r>
          </w:p>
        </w:tc>
        <w:tc>
          <w:tcPr>
            <w:tcW w:w="2915" w:type="dxa"/>
            <w:gridSpan w:val="2"/>
          </w:tcPr>
          <w:p w:rsidR="00700FDC" w:rsidRPr="00A74B88" w:rsidRDefault="00700FDC" w:rsidP="00A74B88">
            <w:pPr>
              <w:ind w:left="1134"/>
              <w:jc w:val="both"/>
              <w:rPr>
                <w:rFonts w:ascii="Arial" w:hAnsi="Arial" w:cs="Arial"/>
                <w:u w:val="single"/>
              </w:rPr>
            </w:pPr>
            <w:r w:rsidRPr="00A74B88">
              <w:rPr>
                <w:rFonts w:ascii="Arial" w:hAnsi="Arial" w:cs="Arial"/>
              </w:rPr>
              <w:t>Coût de revient</w:t>
            </w:r>
          </w:p>
        </w:tc>
        <w:tc>
          <w:tcPr>
            <w:tcW w:w="1967" w:type="dxa"/>
          </w:tcPr>
          <w:p w:rsidR="00700FDC" w:rsidRPr="00A74B88" w:rsidRDefault="00700FDC" w:rsidP="00A74B88">
            <w:pPr>
              <w:ind w:left="1134"/>
              <w:jc w:val="both"/>
              <w:rPr>
                <w:rFonts w:ascii="Arial" w:hAnsi="Arial" w:cs="Arial"/>
                <w:u w:val="single"/>
              </w:rPr>
            </w:pPr>
          </w:p>
        </w:tc>
        <w:tc>
          <w:tcPr>
            <w:tcW w:w="1690" w:type="dxa"/>
          </w:tcPr>
          <w:p w:rsidR="00700FDC" w:rsidRPr="00A74B88" w:rsidRDefault="00700FDC" w:rsidP="00A74B88">
            <w:pPr>
              <w:ind w:left="1134"/>
              <w:jc w:val="both"/>
              <w:rPr>
                <w:rFonts w:ascii="Arial" w:hAnsi="Arial" w:cs="Arial"/>
                <w:lang w:val="de-DE"/>
              </w:rPr>
            </w:pPr>
            <w:r w:rsidRPr="00A74B88">
              <w:rPr>
                <w:rFonts w:ascii="Arial" w:hAnsi="Arial" w:cs="Arial"/>
                <w:lang w:val="de-DE"/>
              </w:rPr>
              <w:t>‘ =’ D+ E + F</w:t>
            </w:r>
          </w:p>
        </w:tc>
        <w:tc>
          <w:tcPr>
            <w:tcW w:w="1087" w:type="dxa"/>
          </w:tcPr>
          <w:p w:rsidR="00700FDC" w:rsidRPr="00A74B88" w:rsidRDefault="00700FDC" w:rsidP="00A74B88">
            <w:pPr>
              <w:ind w:left="1134"/>
              <w:jc w:val="both"/>
              <w:rPr>
                <w:rFonts w:ascii="Arial" w:hAnsi="Arial" w:cs="Arial"/>
                <w:u w:val="single"/>
                <w:lang w:val="de-DE"/>
              </w:rPr>
            </w:pP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H</w:t>
            </w:r>
          </w:p>
        </w:tc>
        <w:tc>
          <w:tcPr>
            <w:tcW w:w="2915" w:type="dxa"/>
            <w:gridSpan w:val="2"/>
          </w:tcPr>
          <w:p w:rsidR="00700FDC" w:rsidRPr="00A74B88" w:rsidRDefault="00700FDC" w:rsidP="00A74B88">
            <w:pPr>
              <w:ind w:left="1134"/>
              <w:jc w:val="both"/>
              <w:rPr>
                <w:rFonts w:ascii="Arial" w:hAnsi="Arial" w:cs="Arial"/>
                <w:u w:val="single"/>
              </w:rPr>
            </w:pPr>
            <w:r w:rsidRPr="00A74B88">
              <w:rPr>
                <w:rFonts w:ascii="Arial" w:hAnsi="Arial" w:cs="Arial"/>
              </w:rPr>
              <w:t xml:space="preserve"> Risques + Bénéfices</w:t>
            </w:r>
          </w:p>
        </w:tc>
        <w:tc>
          <w:tcPr>
            <w:tcW w:w="1967" w:type="dxa"/>
          </w:tcPr>
          <w:p w:rsidR="00700FDC" w:rsidRPr="00A74B88" w:rsidRDefault="00700FDC" w:rsidP="00A74B88">
            <w:pPr>
              <w:ind w:left="1134"/>
              <w:jc w:val="both"/>
              <w:rPr>
                <w:rFonts w:ascii="Arial" w:hAnsi="Arial" w:cs="Arial"/>
              </w:rPr>
            </w:pPr>
            <w:r w:rsidRPr="00A74B88">
              <w:rPr>
                <w:rFonts w:ascii="Arial" w:hAnsi="Arial" w:cs="Arial"/>
              </w:rPr>
              <w:t xml:space="preserve">               %</w:t>
            </w:r>
          </w:p>
        </w:tc>
        <w:tc>
          <w:tcPr>
            <w:tcW w:w="1690" w:type="dxa"/>
          </w:tcPr>
          <w:p w:rsidR="00700FDC" w:rsidRPr="00A74B88" w:rsidRDefault="00700FDC" w:rsidP="00A74B88">
            <w:pPr>
              <w:ind w:left="1134"/>
              <w:jc w:val="both"/>
              <w:rPr>
                <w:rFonts w:ascii="Arial" w:hAnsi="Arial" w:cs="Arial"/>
              </w:rPr>
            </w:pPr>
            <w:r w:rsidRPr="00A74B88">
              <w:rPr>
                <w:rFonts w:ascii="Arial" w:hAnsi="Arial" w:cs="Arial"/>
              </w:rPr>
              <w:t>‘=’ Gx %</w:t>
            </w: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 xml:space="preserve">             P</w:t>
            </w:r>
          </w:p>
        </w:tc>
        <w:tc>
          <w:tcPr>
            <w:tcW w:w="4882" w:type="dxa"/>
            <w:gridSpan w:val="3"/>
          </w:tcPr>
          <w:p w:rsidR="00700FDC" w:rsidRPr="00A74B88" w:rsidRDefault="00700FDC" w:rsidP="00A74B88">
            <w:pPr>
              <w:ind w:left="1134"/>
              <w:jc w:val="both"/>
              <w:rPr>
                <w:rFonts w:ascii="Arial" w:hAnsi="Arial" w:cs="Arial"/>
                <w:u w:val="single"/>
              </w:rPr>
            </w:pPr>
            <w:r w:rsidRPr="00A74B88">
              <w:rPr>
                <w:rFonts w:ascii="Arial" w:hAnsi="Arial" w:cs="Arial"/>
              </w:rPr>
              <w:t>PRIX DE VENTE TOTAL  HORS TAXE</w:t>
            </w:r>
          </w:p>
        </w:tc>
        <w:tc>
          <w:tcPr>
            <w:tcW w:w="1690" w:type="dxa"/>
          </w:tcPr>
          <w:p w:rsidR="00700FDC" w:rsidRPr="00A74B88" w:rsidRDefault="00700FDC" w:rsidP="00A74B88">
            <w:pPr>
              <w:ind w:left="1134"/>
              <w:jc w:val="both"/>
              <w:rPr>
                <w:rFonts w:ascii="Arial" w:hAnsi="Arial" w:cs="Arial"/>
              </w:rPr>
            </w:pPr>
            <w:r w:rsidRPr="00A74B88">
              <w:rPr>
                <w:rFonts w:ascii="Arial" w:hAnsi="Arial" w:cs="Arial"/>
              </w:rPr>
              <w:t>‘=’ G+ H</w:t>
            </w:r>
          </w:p>
        </w:tc>
        <w:tc>
          <w:tcPr>
            <w:tcW w:w="1087" w:type="dxa"/>
          </w:tcPr>
          <w:p w:rsidR="00700FDC" w:rsidRPr="00A74B88" w:rsidRDefault="00700FDC" w:rsidP="00A74B88">
            <w:pPr>
              <w:ind w:left="1134"/>
              <w:jc w:val="both"/>
              <w:rPr>
                <w:rFonts w:ascii="Arial" w:hAnsi="Arial" w:cs="Arial"/>
                <w:u w:val="single"/>
              </w:rPr>
            </w:pPr>
          </w:p>
        </w:tc>
      </w:tr>
      <w:tr w:rsidR="00700FDC" w:rsidRPr="00A74B88" w:rsidTr="009907BC">
        <w:trPr>
          <w:cantSplit/>
          <w:trHeight w:val="297"/>
          <w:jc w:val="center"/>
        </w:trPr>
        <w:tc>
          <w:tcPr>
            <w:tcW w:w="2698" w:type="dxa"/>
          </w:tcPr>
          <w:p w:rsidR="00700FDC" w:rsidRPr="00A74B88" w:rsidRDefault="00700FDC" w:rsidP="00A74B88">
            <w:pPr>
              <w:ind w:left="1134"/>
              <w:jc w:val="both"/>
              <w:rPr>
                <w:rFonts w:ascii="Arial" w:hAnsi="Arial" w:cs="Arial"/>
              </w:rPr>
            </w:pPr>
            <w:r w:rsidRPr="00A74B88">
              <w:rPr>
                <w:rFonts w:ascii="Arial" w:hAnsi="Arial" w:cs="Arial"/>
              </w:rPr>
              <w:t xml:space="preserve">             V</w:t>
            </w:r>
          </w:p>
        </w:tc>
        <w:tc>
          <w:tcPr>
            <w:tcW w:w="4882" w:type="dxa"/>
            <w:gridSpan w:val="3"/>
          </w:tcPr>
          <w:p w:rsidR="00700FDC" w:rsidRPr="00A74B88" w:rsidRDefault="00700FDC" w:rsidP="00A74B88">
            <w:pPr>
              <w:ind w:left="1134"/>
              <w:jc w:val="both"/>
              <w:rPr>
                <w:rFonts w:ascii="Arial" w:hAnsi="Arial" w:cs="Arial"/>
              </w:rPr>
            </w:pPr>
            <w:r w:rsidRPr="00A74B88">
              <w:rPr>
                <w:rFonts w:ascii="Arial" w:hAnsi="Arial" w:cs="Arial"/>
              </w:rPr>
              <w:t>PRIX DE VENTE UNITAIRE HORS TAXE</w:t>
            </w:r>
          </w:p>
        </w:tc>
        <w:tc>
          <w:tcPr>
            <w:tcW w:w="1690" w:type="dxa"/>
          </w:tcPr>
          <w:p w:rsidR="00700FDC" w:rsidRPr="00A74B88" w:rsidRDefault="00700FDC" w:rsidP="00A74B88">
            <w:pPr>
              <w:ind w:left="1134"/>
              <w:jc w:val="both"/>
              <w:rPr>
                <w:rFonts w:ascii="Arial" w:hAnsi="Arial" w:cs="Arial"/>
              </w:rPr>
            </w:pPr>
            <w:r w:rsidRPr="00A74B88">
              <w:rPr>
                <w:rFonts w:ascii="Arial" w:hAnsi="Arial" w:cs="Arial"/>
              </w:rPr>
              <w:t>‘=’ P / Qté</w:t>
            </w:r>
          </w:p>
        </w:tc>
        <w:tc>
          <w:tcPr>
            <w:tcW w:w="1087" w:type="dxa"/>
          </w:tcPr>
          <w:p w:rsidR="00700FDC" w:rsidRPr="00A74B88" w:rsidRDefault="00700FDC" w:rsidP="00A74B88">
            <w:pPr>
              <w:ind w:left="1134"/>
              <w:jc w:val="both"/>
              <w:rPr>
                <w:rFonts w:ascii="Arial" w:hAnsi="Arial" w:cs="Arial"/>
                <w:u w:val="single"/>
              </w:rPr>
            </w:pPr>
          </w:p>
        </w:tc>
      </w:tr>
    </w:tbl>
    <w:p w:rsidR="00700FDC" w:rsidRPr="00A74B88" w:rsidRDefault="00700FDC" w:rsidP="00A74B88">
      <w:pPr>
        <w:autoSpaceDE w:val="0"/>
        <w:autoSpaceDN w:val="0"/>
        <w:adjustRightInd w:val="0"/>
        <w:ind w:left="1134"/>
        <w:jc w:val="both"/>
        <w:rPr>
          <w:rFonts w:ascii="Arial" w:hAnsi="Arial" w:cs="Arial"/>
        </w:rPr>
        <w:sectPr w:rsidR="00700FDC" w:rsidRPr="00A74B88" w:rsidSect="00A74B88">
          <w:footerReference w:type="default" r:id="rId12"/>
          <w:pgSz w:w="11900" w:h="16820"/>
          <w:pgMar w:top="426" w:right="985" w:bottom="709" w:left="709" w:header="720" w:footer="284" w:gutter="0"/>
          <w:cols w:space="720"/>
          <w:noEndnote/>
          <w:docGrid w:linePitch="326"/>
        </w:sectPr>
      </w:pPr>
    </w:p>
    <w:p w:rsidR="00700FDC" w:rsidRPr="00A74B88" w:rsidRDefault="00700FDC" w:rsidP="00A74B88">
      <w:pPr>
        <w:ind w:left="1134"/>
        <w:rPr>
          <w:rFonts w:ascii="Arial" w:hAnsi="Arial" w:cs="Arial"/>
          <w:b/>
          <w:color w:val="000000"/>
          <w:spacing w:val="35"/>
          <w:w w:val="88"/>
          <w:position w:val="1"/>
        </w:rPr>
      </w:pPr>
    </w:p>
    <w:p w:rsidR="00700FDC" w:rsidRPr="00A74B88" w:rsidRDefault="004620A1" w:rsidP="00A74B88">
      <w:pPr>
        <w:ind w:left="1134"/>
        <w:jc w:val="center"/>
        <w:rPr>
          <w:rFonts w:ascii="Arial" w:hAnsi="Arial" w:cs="Arial"/>
          <w:b/>
          <w:color w:val="000000"/>
          <w:spacing w:val="35"/>
          <w:w w:val="88"/>
          <w:position w:val="1"/>
        </w:rPr>
      </w:pPr>
      <w:r w:rsidRPr="00A74B88">
        <w:rPr>
          <w:rFonts w:ascii="Arial" w:hAnsi="Arial" w:cs="Arial"/>
          <w:b/>
          <w:color w:val="000000"/>
          <w:spacing w:val="35"/>
          <w:w w:val="88"/>
          <w:position w:val="1"/>
        </w:rPr>
        <w:t>PIECE N° 10</w:t>
      </w:r>
      <w:r w:rsidR="00700FDC" w:rsidRPr="00A74B88">
        <w:rPr>
          <w:rFonts w:ascii="Arial" w:hAnsi="Arial" w:cs="Arial"/>
          <w:b/>
          <w:color w:val="000000"/>
          <w:spacing w:val="35"/>
          <w:w w:val="88"/>
          <w:position w:val="1"/>
        </w:rPr>
        <w:t xml:space="preserve"> : MODELE DE MARCHE</w:t>
      </w:r>
    </w:p>
    <w:p w:rsidR="00700FDC" w:rsidRPr="00A74B88" w:rsidRDefault="00700FDC" w:rsidP="00A74B88">
      <w:pPr>
        <w:widowControl w:val="0"/>
        <w:autoSpaceDE w:val="0"/>
        <w:autoSpaceDN w:val="0"/>
        <w:adjustRightInd w:val="0"/>
        <w:spacing w:before="10"/>
        <w:ind w:left="1134"/>
        <w:rPr>
          <w:rFonts w:ascii="Arial" w:hAnsi="Arial" w:cs="Arial"/>
          <w:spacing w:val="39"/>
        </w:rPr>
      </w:pPr>
    </w:p>
    <w:p w:rsidR="00700FDC" w:rsidRPr="00A74B88" w:rsidRDefault="00700FDC" w:rsidP="00A74B88">
      <w:pPr>
        <w:widowControl w:val="0"/>
        <w:tabs>
          <w:tab w:val="left" w:pos="10460"/>
        </w:tabs>
        <w:autoSpaceDE w:val="0"/>
        <w:autoSpaceDN w:val="0"/>
        <w:adjustRightInd w:val="0"/>
        <w:ind w:left="1134" w:right="-226"/>
        <w:rPr>
          <w:rFonts w:ascii="Arial" w:hAnsi="Arial" w:cs="Arial"/>
        </w:rPr>
        <w:sectPr w:rsidR="00700FDC" w:rsidRPr="00A74B88" w:rsidSect="00A74B88">
          <w:footerReference w:type="default" r:id="rId13"/>
          <w:pgSz w:w="11900" w:h="16820"/>
          <w:pgMar w:top="1220" w:right="985" w:bottom="280" w:left="851" w:header="720" w:footer="720" w:gutter="0"/>
          <w:cols w:space="720"/>
          <w:noEndnote/>
        </w:sectPr>
      </w:pPr>
    </w:p>
    <w:tbl>
      <w:tblPr>
        <w:tblpPr w:leftFromText="141" w:rightFromText="141" w:vertAnchor="page" w:horzAnchor="margin" w:tblpY="406"/>
        <w:tblOverlap w:val="never"/>
        <w:tblW w:w="10650" w:type="dxa"/>
        <w:tblCellMar>
          <w:left w:w="70" w:type="dxa"/>
          <w:right w:w="70" w:type="dxa"/>
        </w:tblCellMar>
        <w:tblLook w:val="0000"/>
      </w:tblPr>
      <w:tblGrid>
        <w:gridCol w:w="4436"/>
        <w:gridCol w:w="2455"/>
        <w:gridCol w:w="3759"/>
      </w:tblGrid>
      <w:tr w:rsidR="00D545C4" w:rsidRPr="00A74B88" w:rsidTr="00FB2E12">
        <w:trPr>
          <w:trHeight w:val="1776"/>
        </w:trPr>
        <w:tc>
          <w:tcPr>
            <w:tcW w:w="4436" w:type="dxa"/>
          </w:tcPr>
          <w:p w:rsidR="00D545C4" w:rsidRPr="00A74B88" w:rsidRDefault="00D545C4" w:rsidP="00A74B88">
            <w:pPr>
              <w:ind w:left="1134"/>
              <w:jc w:val="center"/>
              <w:rPr>
                <w:rFonts w:ascii="Arial" w:hAnsi="Arial" w:cs="Arial"/>
              </w:rPr>
            </w:pPr>
            <w:r w:rsidRPr="00A74B88">
              <w:rPr>
                <w:rFonts w:ascii="Arial" w:hAnsi="Arial" w:cs="Arial"/>
              </w:rPr>
              <w:lastRenderedPageBreak/>
              <w:t>REPUBLIQUE DU CAMEROUN</w:t>
            </w:r>
          </w:p>
          <w:p w:rsidR="00D545C4" w:rsidRPr="00A74B88" w:rsidRDefault="00D545C4" w:rsidP="00A74B88">
            <w:pPr>
              <w:ind w:left="1134"/>
              <w:jc w:val="center"/>
              <w:rPr>
                <w:rFonts w:ascii="Arial" w:hAnsi="Arial" w:cs="Arial"/>
              </w:rPr>
            </w:pPr>
            <w:r w:rsidRPr="00A74B88">
              <w:rPr>
                <w:rFonts w:ascii="Arial" w:hAnsi="Arial" w:cs="Arial"/>
              </w:rPr>
              <w:t>Paix – Travail – Patrie</w:t>
            </w:r>
          </w:p>
          <w:p w:rsidR="00D545C4" w:rsidRPr="00A74B88" w:rsidRDefault="00D545C4" w:rsidP="00A74B88">
            <w:pPr>
              <w:ind w:left="1134"/>
              <w:jc w:val="center"/>
              <w:rPr>
                <w:rFonts w:ascii="Arial" w:hAnsi="Arial" w:cs="Arial"/>
              </w:rPr>
            </w:pPr>
            <w:r w:rsidRPr="00A74B88">
              <w:rPr>
                <w:rFonts w:ascii="Arial" w:hAnsi="Arial" w:cs="Arial"/>
              </w:rPr>
              <w:t>********</w:t>
            </w:r>
          </w:p>
          <w:p w:rsidR="00D545C4" w:rsidRPr="00A74B88" w:rsidRDefault="00D545C4" w:rsidP="00A74B88">
            <w:pPr>
              <w:ind w:left="1134"/>
              <w:jc w:val="center"/>
              <w:rPr>
                <w:rFonts w:ascii="Arial" w:hAnsi="Arial" w:cs="Arial"/>
              </w:rPr>
            </w:pPr>
            <w:r w:rsidRPr="00A74B88">
              <w:rPr>
                <w:rFonts w:ascii="Arial" w:hAnsi="Arial" w:cs="Arial"/>
              </w:rPr>
              <w:t>REGION DU SUD</w:t>
            </w:r>
          </w:p>
          <w:p w:rsidR="00D545C4" w:rsidRPr="00A74B88" w:rsidRDefault="00D545C4" w:rsidP="00A74B88">
            <w:pPr>
              <w:ind w:left="1134"/>
              <w:jc w:val="center"/>
              <w:rPr>
                <w:rFonts w:ascii="Arial" w:hAnsi="Arial" w:cs="Arial"/>
              </w:rPr>
            </w:pPr>
            <w:r w:rsidRPr="00A74B88">
              <w:rPr>
                <w:rFonts w:ascii="Arial" w:hAnsi="Arial" w:cs="Arial"/>
              </w:rPr>
              <w:t>********</w:t>
            </w:r>
          </w:p>
          <w:p w:rsidR="00D545C4" w:rsidRPr="00A74B88" w:rsidRDefault="00F036F0" w:rsidP="00A74B88">
            <w:pPr>
              <w:ind w:left="1134"/>
              <w:jc w:val="center"/>
              <w:rPr>
                <w:rFonts w:ascii="Arial" w:hAnsi="Arial" w:cs="Arial"/>
              </w:rPr>
            </w:pPr>
            <w:r w:rsidRPr="00A74B88">
              <w:rPr>
                <w:rFonts w:ascii="Arial" w:hAnsi="Arial" w:cs="Arial"/>
              </w:rPr>
              <w:t>DEPARTEMENT DU MAYO DANAY</w:t>
            </w:r>
          </w:p>
          <w:p w:rsidR="00D545C4" w:rsidRPr="00A74B88" w:rsidRDefault="00D545C4" w:rsidP="00A74B88">
            <w:pPr>
              <w:ind w:left="1134"/>
              <w:jc w:val="center"/>
              <w:rPr>
                <w:rFonts w:ascii="Arial" w:hAnsi="Arial" w:cs="Arial"/>
              </w:rPr>
            </w:pPr>
            <w:r w:rsidRPr="00A74B88">
              <w:rPr>
                <w:rFonts w:ascii="Arial" w:hAnsi="Arial" w:cs="Arial"/>
              </w:rPr>
              <w:t>********</w:t>
            </w:r>
          </w:p>
          <w:p w:rsidR="00D545C4" w:rsidRPr="00A74B88" w:rsidRDefault="00F036F0" w:rsidP="00A74B88">
            <w:pPr>
              <w:ind w:left="1134"/>
              <w:jc w:val="center"/>
              <w:rPr>
                <w:rFonts w:ascii="Arial" w:hAnsi="Arial" w:cs="Arial"/>
              </w:rPr>
            </w:pPr>
            <w:r w:rsidRPr="00A74B88">
              <w:rPr>
                <w:rFonts w:ascii="Arial" w:hAnsi="Arial" w:cs="Arial"/>
              </w:rPr>
              <w:t xml:space="preserve">COMMUNE DE </w:t>
            </w:r>
            <w:r w:rsidR="004C33F2" w:rsidRPr="00A74B88">
              <w:rPr>
                <w:rFonts w:ascii="Arial" w:hAnsi="Arial" w:cs="Arial"/>
              </w:rPr>
              <w:t>MAGA</w:t>
            </w:r>
          </w:p>
          <w:p w:rsidR="00D545C4" w:rsidRPr="00A74B88" w:rsidRDefault="00D545C4" w:rsidP="00A74B88">
            <w:pPr>
              <w:ind w:left="1134"/>
              <w:jc w:val="center"/>
              <w:rPr>
                <w:rFonts w:ascii="Arial" w:hAnsi="Arial" w:cs="Arial"/>
              </w:rPr>
            </w:pPr>
            <w:r w:rsidRPr="00A74B88">
              <w:rPr>
                <w:rFonts w:ascii="Arial" w:hAnsi="Arial" w:cs="Arial"/>
              </w:rPr>
              <w:t>********</w:t>
            </w:r>
          </w:p>
          <w:p w:rsidR="00D545C4" w:rsidRPr="00A74B88" w:rsidRDefault="00D545C4" w:rsidP="00A74B88">
            <w:pPr>
              <w:tabs>
                <w:tab w:val="left" w:pos="1050"/>
              </w:tabs>
              <w:ind w:left="1134"/>
              <w:jc w:val="center"/>
              <w:rPr>
                <w:rFonts w:ascii="Arial" w:hAnsi="Arial" w:cs="Arial"/>
              </w:rPr>
            </w:pPr>
          </w:p>
        </w:tc>
        <w:tc>
          <w:tcPr>
            <w:tcW w:w="2455" w:type="dxa"/>
          </w:tcPr>
          <w:p w:rsidR="00D545C4" w:rsidRPr="00A74B88" w:rsidRDefault="00860CC4" w:rsidP="00A74B88">
            <w:pPr>
              <w:ind w:left="1134"/>
              <w:jc w:val="center"/>
              <w:rPr>
                <w:rFonts w:ascii="Arial" w:hAnsi="Arial" w:cs="Arial"/>
              </w:rPr>
            </w:pPr>
            <w:r>
              <w:rPr>
                <w:rFonts w:ascii="Arial" w:hAnsi="Arial" w:cs="Arial"/>
                <w:noProof/>
              </w:rPr>
              <w:pict>
                <v:shape id="_x0000_s1032" type="#_x0000_t202" style="position:absolute;left:0;text-align:left;margin-left:11.85pt;margin-top:37.5pt;width:97.65pt;height:88.2pt;z-index:251668480;visibility:visible;mso-wrap-style:none;mso-width-percent:400;mso-wrap-distance-top:3.6pt;mso-wrap-distance-bottom:3.6pt;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" stroked="f">
                  <v:path arrowok="t"/>
                  <v:textbox style="mso-next-textbox:#_x0000_s1032;mso-fit-shape-to-text:t">
                    <w:txbxContent>
                      <w:p w:rsidR="00C04390" w:rsidRDefault="00C04390" w:rsidP="00D545C4">
                        <w:r w:rsidRPr="00566552">
                          <w:rPr>
                            <w:noProof/>
                          </w:rPr>
                          <w:drawing>
                            <wp:inline distT="0" distB="0" distL="0" distR="0">
                              <wp:extent cx="1057275" cy="923925"/>
                              <wp:effectExtent l="0" t="0" r="9525" b="9525"/>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923925"/>
                                      </a:xfrm>
                                      <a:prstGeom prst="rect">
                                        <a:avLst/>
                                      </a:prstGeom>
                                      <a:noFill/>
                                      <a:ln>
                                        <a:noFill/>
                                      </a:ln>
                                    </pic:spPr>
                                  </pic:pic>
                                </a:graphicData>
                              </a:graphic>
                            </wp:inline>
                          </w:drawing>
                        </w:r>
                      </w:p>
                    </w:txbxContent>
                  </v:textbox>
                  <w10:wrap type="square"/>
                </v:shape>
              </w:pict>
            </w:r>
          </w:p>
        </w:tc>
        <w:tc>
          <w:tcPr>
            <w:tcW w:w="3759" w:type="dxa"/>
          </w:tcPr>
          <w:p w:rsidR="00D545C4" w:rsidRPr="00A74B88" w:rsidRDefault="00D545C4" w:rsidP="00A74B88">
            <w:pPr>
              <w:ind w:left="1134"/>
              <w:jc w:val="center"/>
              <w:rPr>
                <w:rFonts w:ascii="Arial" w:hAnsi="Arial" w:cs="Arial"/>
                <w:lang w:val="en-GB"/>
              </w:rPr>
            </w:pPr>
            <w:r w:rsidRPr="00A74B88">
              <w:rPr>
                <w:rFonts w:ascii="Arial" w:hAnsi="Arial" w:cs="Arial"/>
                <w:lang w:val="en-GB"/>
              </w:rPr>
              <w:t>REPUBLIC OF CAMEROON</w:t>
            </w:r>
          </w:p>
          <w:p w:rsidR="00D545C4" w:rsidRPr="00A74B88" w:rsidRDefault="00D545C4" w:rsidP="00A74B88">
            <w:pPr>
              <w:ind w:left="1134"/>
              <w:jc w:val="center"/>
              <w:rPr>
                <w:rFonts w:ascii="Arial" w:hAnsi="Arial" w:cs="Arial"/>
                <w:lang w:val="en-GB"/>
              </w:rPr>
            </w:pPr>
            <w:r w:rsidRPr="00A74B88">
              <w:rPr>
                <w:rFonts w:ascii="Arial" w:hAnsi="Arial" w:cs="Arial"/>
                <w:lang w:val="en-GB"/>
              </w:rPr>
              <w:t>Peace – Work – Fatherland</w:t>
            </w:r>
          </w:p>
          <w:p w:rsidR="00D545C4" w:rsidRPr="00A74B88" w:rsidRDefault="00D545C4" w:rsidP="00A74B88">
            <w:pPr>
              <w:ind w:left="1134"/>
              <w:jc w:val="center"/>
              <w:rPr>
                <w:rFonts w:ascii="Arial" w:hAnsi="Arial" w:cs="Arial"/>
                <w:lang w:val="en-GB"/>
              </w:rPr>
            </w:pPr>
            <w:r w:rsidRPr="00A74B88">
              <w:rPr>
                <w:rFonts w:ascii="Arial" w:hAnsi="Arial" w:cs="Arial"/>
                <w:lang w:val="en-GB"/>
              </w:rPr>
              <w:t>********</w:t>
            </w:r>
          </w:p>
          <w:p w:rsidR="00D545C4" w:rsidRPr="00A74B88" w:rsidRDefault="00F036F0" w:rsidP="00A74B88">
            <w:pPr>
              <w:ind w:left="1134"/>
              <w:jc w:val="center"/>
              <w:rPr>
                <w:rFonts w:ascii="Arial" w:hAnsi="Arial" w:cs="Arial"/>
                <w:lang w:val="en-GB"/>
              </w:rPr>
            </w:pPr>
            <w:r w:rsidRPr="00A74B88">
              <w:rPr>
                <w:rFonts w:ascii="Arial" w:hAnsi="Arial" w:cs="Arial"/>
                <w:lang w:val="en-GB"/>
              </w:rPr>
              <w:t>FAR NORTH</w:t>
            </w:r>
            <w:r w:rsidR="00D545C4" w:rsidRPr="00A74B88">
              <w:rPr>
                <w:rFonts w:ascii="Arial" w:hAnsi="Arial" w:cs="Arial"/>
                <w:lang w:val="en-GB"/>
              </w:rPr>
              <w:t xml:space="preserve"> REGION</w:t>
            </w:r>
          </w:p>
          <w:p w:rsidR="00D545C4" w:rsidRPr="00A74B88" w:rsidRDefault="00D545C4" w:rsidP="00A74B88">
            <w:pPr>
              <w:ind w:left="1134"/>
              <w:jc w:val="center"/>
              <w:rPr>
                <w:rFonts w:ascii="Arial" w:hAnsi="Arial" w:cs="Arial"/>
                <w:lang w:val="en-GB"/>
              </w:rPr>
            </w:pPr>
            <w:r w:rsidRPr="00A74B88">
              <w:rPr>
                <w:rFonts w:ascii="Arial" w:hAnsi="Arial" w:cs="Arial"/>
                <w:lang w:val="en-US"/>
              </w:rPr>
              <w:t>********</w:t>
            </w:r>
          </w:p>
          <w:p w:rsidR="00D545C4" w:rsidRPr="00A74B88" w:rsidRDefault="00F036F0" w:rsidP="00A74B88">
            <w:pPr>
              <w:ind w:left="1134"/>
              <w:jc w:val="center"/>
              <w:rPr>
                <w:rFonts w:ascii="Arial" w:hAnsi="Arial" w:cs="Arial"/>
                <w:lang w:val="en-GB"/>
              </w:rPr>
            </w:pPr>
            <w:r w:rsidRPr="00A74B88">
              <w:rPr>
                <w:rFonts w:ascii="Arial" w:hAnsi="Arial" w:cs="Arial"/>
                <w:lang w:val="en-GB"/>
              </w:rPr>
              <w:t>MAYO DANAY</w:t>
            </w:r>
            <w:r w:rsidR="00D545C4" w:rsidRPr="00A74B88">
              <w:rPr>
                <w:rFonts w:ascii="Arial" w:hAnsi="Arial" w:cs="Arial"/>
                <w:lang w:val="en-GB"/>
              </w:rPr>
              <w:t xml:space="preserve"> DIVISION</w:t>
            </w:r>
          </w:p>
          <w:p w:rsidR="00D545C4" w:rsidRPr="00A74B88" w:rsidRDefault="00D545C4" w:rsidP="00A74B88">
            <w:pPr>
              <w:ind w:left="1134"/>
              <w:jc w:val="center"/>
              <w:rPr>
                <w:rFonts w:ascii="Arial" w:hAnsi="Arial" w:cs="Arial"/>
                <w:lang w:val="en-US"/>
              </w:rPr>
            </w:pPr>
            <w:r w:rsidRPr="00A74B88">
              <w:rPr>
                <w:rFonts w:ascii="Arial" w:hAnsi="Arial" w:cs="Arial"/>
                <w:lang w:val="en-US"/>
              </w:rPr>
              <w:t>********</w:t>
            </w:r>
          </w:p>
          <w:p w:rsidR="00D545C4" w:rsidRPr="00A74B88" w:rsidRDefault="004C33F2" w:rsidP="00A74B88">
            <w:pPr>
              <w:ind w:left="1134"/>
              <w:jc w:val="center"/>
              <w:rPr>
                <w:rFonts w:ascii="Arial" w:hAnsi="Arial" w:cs="Arial"/>
                <w:lang w:val="en-GB"/>
              </w:rPr>
            </w:pPr>
            <w:r w:rsidRPr="00A74B88">
              <w:rPr>
                <w:rFonts w:ascii="Arial" w:hAnsi="Arial" w:cs="Arial"/>
                <w:lang w:val="en-GB"/>
              </w:rPr>
              <w:t>MAGA</w:t>
            </w:r>
            <w:r w:rsidR="00F036F0" w:rsidRPr="00A74B88">
              <w:rPr>
                <w:rFonts w:ascii="Arial" w:hAnsi="Arial" w:cs="Arial"/>
                <w:lang w:val="en-GB"/>
              </w:rPr>
              <w:t xml:space="preserve"> COUNCIL</w:t>
            </w:r>
          </w:p>
          <w:p w:rsidR="00D545C4" w:rsidRPr="00A74B88" w:rsidRDefault="00D545C4" w:rsidP="00A74B88">
            <w:pPr>
              <w:ind w:left="1134"/>
              <w:jc w:val="center"/>
              <w:rPr>
                <w:rFonts w:ascii="Arial" w:hAnsi="Arial" w:cs="Arial"/>
              </w:rPr>
            </w:pPr>
            <w:r w:rsidRPr="00A74B88">
              <w:rPr>
                <w:rFonts w:ascii="Arial" w:hAnsi="Arial" w:cs="Arial"/>
              </w:rPr>
              <w:t>********</w:t>
            </w:r>
          </w:p>
          <w:p w:rsidR="00D545C4" w:rsidRPr="00A74B88" w:rsidRDefault="00D545C4" w:rsidP="00A74B88">
            <w:pPr>
              <w:ind w:left="1134"/>
              <w:jc w:val="center"/>
              <w:rPr>
                <w:rFonts w:ascii="Arial" w:hAnsi="Arial" w:cs="Arial"/>
                <w:lang w:val="en-US"/>
              </w:rPr>
            </w:pPr>
          </w:p>
          <w:p w:rsidR="00D545C4" w:rsidRPr="00A74B88" w:rsidRDefault="00D545C4" w:rsidP="00A74B88">
            <w:pPr>
              <w:ind w:left="1134"/>
              <w:jc w:val="center"/>
              <w:rPr>
                <w:rFonts w:ascii="Arial" w:hAnsi="Arial" w:cs="Arial"/>
                <w:lang w:val="en-GB"/>
              </w:rPr>
            </w:pPr>
          </w:p>
          <w:p w:rsidR="00D545C4" w:rsidRPr="00A74B88" w:rsidRDefault="00D545C4" w:rsidP="00A74B88">
            <w:pPr>
              <w:ind w:left="1134"/>
              <w:rPr>
                <w:rFonts w:ascii="Arial" w:hAnsi="Arial" w:cs="Arial"/>
                <w:lang w:val="en-GB"/>
              </w:rPr>
            </w:pPr>
          </w:p>
        </w:tc>
      </w:tr>
    </w:tbl>
    <w:p w:rsidR="005826F3" w:rsidRPr="00A74B88" w:rsidRDefault="005826F3" w:rsidP="00A74B88">
      <w:pPr>
        <w:widowControl w:val="0"/>
        <w:tabs>
          <w:tab w:val="left" w:pos="2304"/>
        </w:tabs>
        <w:autoSpaceDE w:val="0"/>
        <w:autoSpaceDN w:val="0"/>
        <w:adjustRightInd w:val="0"/>
        <w:ind w:left="1134"/>
        <w:jc w:val="center"/>
        <w:rPr>
          <w:rFonts w:ascii="Arial" w:hAnsi="Arial" w:cs="Arial"/>
          <w:b/>
          <w:bCs/>
        </w:rPr>
      </w:pPr>
      <w:r w:rsidRPr="00A74B88">
        <w:rPr>
          <w:rFonts w:ascii="Arial" w:hAnsi="Arial" w:cs="Arial"/>
          <w:b/>
          <w:bCs/>
        </w:rPr>
        <w:t>LETTRE-COMMANDE N°________</w:t>
      </w:r>
    </w:p>
    <w:p w:rsidR="005826F3" w:rsidRPr="00A74B88" w:rsidRDefault="005826F3" w:rsidP="00A74B88">
      <w:pPr>
        <w:widowControl w:val="0"/>
        <w:tabs>
          <w:tab w:val="left" w:pos="2304"/>
        </w:tabs>
        <w:autoSpaceDE w:val="0"/>
        <w:autoSpaceDN w:val="0"/>
        <w:adjustRightInd w:val="0"/>
        <w:ind w:left="1134"/>
        <w:jc w:val="center"/>
        <w:rPr>
          <w:rFonts w:ascii="Arial" w:hAnsi="Arial" w:cs="Arial"/>
          <w:b/>
          <w:bCs/>
        </w:rPr>
      </w:pPr>
    </w:p>
    <w:p w:rsidR="009B4247" w:rsidRPr="00A74B88" w:rsidRDefault="005826F3" w:rsidP="00A74B88">
      <w:pPr>
        <w:ind w:left="1134"/>
        <w:jc w:val="center"/>
        <w:rPr>
          <w:rFonts w:ascii="Arial" w:hAnsi="Arial" w:cs="Arial"/>
          <w:b/>
        </w:rPr>
      </w:pPr>
      <w:r w:rsidRPr="00A74B88">
        <w:rPr>
          <w:rFonts w:ascii="Arial" w:hAnsi="Arial" w:cs="Arial"/>
          <w:b/>
          <w:bCs/>
        </w:rPr>
        <w:t>PASSEE APRES AVIS</w:t>
      </w:r>
      <w:r w:rsidRPr="00A74B88">
        <w:rPr>
          <w:rFonts w:ascii="Arial" w:hAnsi="Arial" w:cs="Arial"/>
          <w:b/>
        </w:rPr>
        <w:t xml:space="preserve"> D’APPEL D’OFFRES NATIONAL OUVERT </w:t>
      </w:r>
      <w:r w:rsidR="00350958" w:rsidRPr="00A74B88">
        <w:rPr>
          <w:rFonts w:ascii="Arial" w:hAnsi="Arial" w:cs="Arial"/>
          <w:b/>
        </w:rPr>
        <w:t>N°</w:t>
      </w:r>
      <w:r w:rsidRPr="00A74B88">
        <w:rPr>
          <w:rFonts w:ascii="Arial" w:hAnsi="Arial" w:cs="Arial"/>
          <w:b/>
        </w:rPr>
        <w:t>004-2026</w:t>
      </w:r>
      <w:r w:rsidR="00350958" w:rsidRPr="00A74B88">
        <w:rPr>
          <w:rFonts w:ascii="Arial" w:hAnsi="Arial" w:cs="Arial"/>
          <w:b/>
        </w:rPr>
        <w:t>/AONO/C.</w:t>
      </w:r>
      <w:r w:rsidR="004C33F2" w:rsidRPr="00A74B88">
        <w:rPr>
          <w:rFonts w:ascii="Arial" w:hAnsi="Arial" w:cs="Arial"/>
          <w:b/>
        </w:rPr>
        <w:t>MAGA</w:t>
      </w:r>
      <w:r w:rsidR="00350958" w:rsidRPr="00A74B88">
        <w:rPr>
          <w:rFonts w:ascii="Arial" w:hAnsi="Arial" w:cs="Arial"/>
          <w:b/>
        </w:rPr>
        <w:t>/</w:t>
      </w:r>
      <w:r w:rsidRPr="00A74B88">
        <w:rPr>
          <w:rFonts w:ascii="Arial" w:hAnsi="Arial" w:cs="Arial"/>
          <w:b/>
        </w:rPr>
        <w:t xml:space="preserve">SIGAMP/ </w:t>
      </w:r>
      <w:r w:rsidR="00350958" w:rsidRPr="00A74B88">
        <w:rPr>
          <w:rFonts w:ascii="Arial" w:hAnsi="Arial" w:cs="Arial"/>
          <w:b/>
        </w:rPr>
        <w:t>CIPM</w:t>
      </w:r>
      <w:r w:rsidRPr="00A74B88">
        <w:rPr>
          <w:rFonts w:ascii="Arial" w:hAnsi="Arial" w:cs="Arial"/>
          <w:b/>
        </w:rPr>
        <w:t xml:space="preserve">-TR </w:t>
      </w:r>
      <w:r w:rsidR="00350958" w:rsidRPr="00A74B88">
        <w:rPr>
          <w:rFonts w:ascii="Arial" w:hAnsi="Arial" w:cs="Arial"/>
          <w:b/>
        </w:rPr>
        <w:t xml:space="preserve">DU </w:t>
      </w:r>
      <w:r w:rsidRPr="00A74B88">
        <w:rPr>
          <w:rFonts w:ascii="Arial" w:hAnsi="Arial" w:cs="Arial"/>
          <w:b/>
        </w:rPr>
        <w:t>23 FEVRIER 2</w:t>
      </w:r>
      <w:r w:rsidR="007C60F2" w:rsidRPr="00A74B88">
        <w:rPr>
          <w:rFonts w:ascii="Arial" w:hAnsi="Arial" w:cs="Arial"/>
          <w:b/>
        </w:rPr>
        <w:t>02</w:t>
      </w:r>
      <w:r w:rsidRPr="00A74B88">
        <w:rPr>
          <w:rFonts w:ascii="Arial" w:hAnsi="Arial" w:cs="Arial"/>
          <w:b/>
        </w:rPr>
        <w:t>6</w:t>
      </w:r>
      <w:r w:rsidR="002630A6" w:rsidRPr="00A74B88">
        <w:rPr>
          <w:rFonts w:ascii="Arial" w:hAnsi="Arial" w:cs="Arial"/>
          <w:b/>
        </w:rPr>
        <w:t xml:space="preserve">, EN PROCEDURE </w:t>
      </w:r>
      <w:r w:rsidR="00350958" w:rsidRPr="00A74B88">
        <w:rPr>
          <w:rFonts w:ascii="Arial" w:hAnsi="Arial" w:cs="Arial"/>
          <w:b/>
        </w:rPr>
        <w:t xml:space="preserve">D’URGENCE POUR LES TRAVAUX </w:t>
      </w:r>
      <w:r w:rsidR="002630A6" w:rsidRPr="00A74B88">
        <w:rPr>
          <w:rFonts w:ascii="Arial" w:hAnsi="Arial" w:cs="Arial"/>
          <w:b/>
        </w:rPr>
        <w:t xml:space="preserve">DE CONSTRUCTION D’UN </w:t>
      </w:r>
      <w:r w:rsidR="00FD1744" w:rsidRPr="00A74B88">
        <w:rPr>
          <w:rFonts w:ascii="Arial" w:hAnsi="Arial" w:cs="Arial"/>
          <w:b/>
        </w:rPr>
        <w:t xml:space="preserve">BATTERIE DE TROIS(03) DALOTS DE 2,00x2,00 ET DE DEUX(02) DALOTS DE 2,00x1,50 SUR LE DRAIN </w:t>
      </w:r>
      <w:r w:rsidRPr="00A74B88">
        <w:rPr>
          <w:rFonts w:ascii="Arial" w:hAnsi="Arial" w:cs="Arial"/>
          <w:b/>
        </w:rPr>
        <w:t>SEMRY-</w:t>
      </w:r>
      <w:r w:rsidR="00FD1744" w:rsidRPr="00A74B88">
        <w:rPr>
          <w:rFonts w:ascii="Arial" w:hAnsi="Arial" w:cs="Arial"/>
          <w:b/>
        </w:rPr>
        <w:t>MOURLA</w:t>
      </w:r>
      <w:r w:rsidR="002630A6" w:rsidRPr="00A74B88">
        <w:rPr>
          <w:rFonts w:ascii="Arial" w:hAnsi="Arial" w:cs="Arial"/>
          <w:b/>
        </w:rPr>
        <w:t>,</w:t>
      </w:r>
      <w:r w:rsidR="00350958" w:rsidRPr="00A74B88">
        <w:rPr>
          <w:rFonts w:ascii="Arial" w:hAnsi="Arial" w:cs="Arial"/>
          <w:b/>
        </w:rPr>
        <w:t xml:space="preserve"> DANS LA COMMUNE DE </w:t>
      </w:r>
      <w:r w:rsidR="004C33F2" w:rsidRPr="00A74B88">
        <w:rPr>
          <w:rFonts w:ascii="Arial" w:hAnsi="Arial" w:cs="Arial"/>
          <w:b/>
        </w:rPr>
        <w:t>MAGA</w:t>
      </w:r>
      <w:r w:rsidR="00350958" w:rsidRPr="00A74B88">
        <w:rPr>
          <w:rFonts w:ascii="Arial" w:hAnsi="Arial" w:cs="Arial"/>
          <w:b/>
        </w:rPr>
        <w:t>, DEPARTEMENT DU MAYO DANAY, REGION DE L’EXTREME-NORD</w:t>
      </w:r>
    </w:p>
    <w:p w:rsidR="00D545C4" w:rsidRPr="00A74B88" w:rsidRDefault="00D545C4" w:rsidP="00A74B88">
      <w:pPr>
        <w:widowControl w:val="0"/>
        <w:autoSpaceDE w:val="0"/>
        <w:autoSpaceDN w:val="0"/>
        <w:adjustRightInd w:val="0"/>
        <w:ind w:left="1134" w:right="-20"/>
        <w:rPr>
          <w:rFonts w:ascii="Arial" w:hAnsi="Arial" w:cs="Arial"/>
          <w:b/>
          <w:bCs/>
          <w:color w:val="000000"/>
        </w:rPr>
      </w:pP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b/>
          <w:bCs/>
          <w:color w:val="000000"/>
        </w:rPr>
        <w:t>TITULAIRED</w:t>
      </w:r>
      <w:r w:rsidR="005826F3" w:rsidRPr="00A74B88">
        <w:rPr>
          <w:rFonts w:ascii="Arial" w:hAnsi="Arial" w:cs="Arial"/>
          <w:b/>
          <w:bCs/>
          <w:color w:val="000000"/>
        </w:rPr>
        <w:t xml:space="preserve">U </w:t>
      </w:r>
      <w:r w:rsidRPr="00A74B88">
        <w:rPr>
          <w:rFonts w:ascii="Arial" w:hAnsi="Arial" w:cs="Arial"/>
          <w:b/>
          <w:bCs/>
          <w:color w:val="000000"/>
        </w:rPr>
        <w:t xml:space="preserve">MARCHE </w:t>
      </w:r>
      <w:r w:rsidRPr="00A74B88">
        <w:rPr>
          <w:rFonts w:ascii="Arial" w:hAnsi="Arial" w:cs="Arial"/>
          <w:color w:val="000000"/>
        </w:rPr>
        <w:t>:</w:t>
      </w:r>
      <w:r w:rsidRPr="00A74B88">
        <w:rPr>
          <w:rFonts w:ascii="Arial" w:hAnsi="Arial" w:cs="Arial"/>
          <w:i/>
          <w:iCs/>
          <w:color w:val="000000"/>
        </w:rPr>
        <w:t>…………………………………..</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tabs>
          <w:tab w:val="left" w:pos="1160"/>
          <w:tab w:val="left" w:pos="4080"/>
        </w:tabs>
        <w:autoSpaceDE w:val="0"/>
        <w:autoSpaceDN w:val="0"/>
        <w:adjustRightInd w:val="0"/>
        <w:ind w:left="1134" w:right="-20"/>
        <w:rPr>
          <w:rFonts w:ascii="Arial" w:hAnsi="Arial" w:cs="Arial"/>
          <w:color w:val="000000"/>
          <w:lang w:val="pt-PT"/>
        </w:rPr>
      </w:pPr>
      <w:r w:rsidRPr="00A74B88">
        <w:rPr>
          <w:rFonts w:ascii="Arial" w:hAnsi="Arial" w:cs="Arial"/>
          <w:color w:val="000000"/>
          <w:lang w:val="pt-PT"/>
        </w:rPr>
        <w:t>B.P:</w:t>
      </w:r>
      <w:r w:rsidRPr="00A74B88">
        <w:rPr>
          <w:rFonts w:ascii="Arial" w:hAnsi="Arial" w:cs="Arial"/>
          <w:color w:val="000000"/>
          <w:u w:val="single"/>
          <w:lang w:val="pt-PT"/>
        </w:rPr>
        <w:tab/>
      </w:r>
      <w:r w:rsidR="00072058" w:rsidRPr="00A74B88">
        <w:rPr>
          <w:rFonts w:ascii="Arial" w:hAnsi="Arial" w:cs="Arial"/>
          <w:color w:val="000000"/>
          <w:u w:val="single"/>
          <w:lang w:val="pt-PT"/>
        </w:rPr>
        <w:t>____________</w:t>
      </w:r>
      <w:r w:rsidRPr="00A74B88">
        <w:rPr>
          <w:rFonts w:ascii="Arial" w:hAnsi="Arial" w:cs="Arial"/>
          <w:color w:val="000000"/>
          <w:lang w:val="pt-PT"/>
        </w:rPr>
        <w:t>à ___</w:t>
      </w:r>
      <w:r w:rsidR="00072058" w:rsidRPr="00A74B88">
        <w:rPr>
          <w:rFonts w:ascii="Arial" w:hAnsi="Arial" w:cs="Arial"/>
          <w:color w:val="000000"/>
          <w:lang w:val="pt-PT"/>
        </w:rPr>
        <w:t>____________</w:t>
      </w:r>
      <w:r w:rsidRPr="00A74B88">
        <w:rPr>
          <w:rFonts w:ascii="Arial" w:hAnsi="Arial" w:cs="Arial"/>
          <w:color w:val="000000"/>
          <w:lang w:val="pt-PT"/>
        </w:rPr>
        <w:t>,Tel___</w:t>
      </w:r>
      <w:r w:rsidR="00D545C4" w:rsidRPr="00A74B88">
        <w:rPr>
          <w:rFonts w:ascii="Arial" w:hAnsi="Arial" w:cs="Arial"/>
          <w:color w:val="000000"/>
          <w:lang w:val="pt-PT"/>
        </w:rPr>
        <w:t>______________</w:t>
      </w:r>
      <w:r w:rsidRPr="00A74B88">
        <w:rPr>
          <w:rFonts w:ascii="Arial" w:hAnsi="Arial" w:cs="Arial"/>
          <w:color w:val="000000"/>
          <w:lang w:val="pt-PT"/>
        </w:rPr>
        <w:t xml:space="preserve"> Fax:</w:t>
      </w:r>
      <w:r w:rsidR="00D545C4" w:rsidRPr="00A74B88">
        <w:rPr>
          <w:rFonts w:ascii="Arial" w:hAnsi="Arial" w:cs="Arial"/>
          <w:color w:val="000000"/>
          <w:spacing w:val="7"/>
          <w:lang w:val="pt-PT"/>
        </w:rPr>
        <w:t>______________</w:t>
      </w:r>
      <w:r w:rsidRPr="00A74B88">
        <w:rPr>
          <w:rFonts w:ascii="Arial" w:hAnsi="Arial" w:cs="Arial"/>
          <w:color w:val="000000"/>
          <w:u w:val="single"/>
          <w:lang w:val="pt-PT"/>
        </w:rPr>
        <w:tab/>
      </w:r>
    </w:p>
    <w:p w:rsidR="00700FDC" w:rsidRPr="00A74B88" w:rsidRDefault="00700FDC" w:rsidP="00A74B88">
      <w:pPr>
        <w:widowControl w:val="0"/>
        <w:tabs>
          <w:tab w:val="left" w:pos="1600"/>
          <w:tab w:val="left" w:pos="2640"/>
        </w:tabs>
        <w:autoSpaceDE w:val="0"/>
        <w:autoSpaceDN w:val="0"/>
        <w:adjustRightInd w:val="0"/>
        <w:spacing w:before="12"/>
        <w:ind w:left="1134" w:right="-20"/>
        <w:rPr>
          <w:rFonts w:ascii="Arial" w:hAnsi="Arial" w:cs="Arial"/>
          <w:color w:val="000000"/>
          <w:lang w:val="pt-PT"/>
        </w:rPr>
      </w:pPr>
      <w:r w:rsidRPr="00A74B88">
        <w:rPr>
          <w:rFonts w:ascii="Arial" w:hAnsi="Arial" w:cs="Arial"/>
          <w:color w:val="000000"/>
          <w:lang w:val="pt-PT"/>
        </w:rPr>
        <w:t>N°R.C:</w:t>
      </w:r>
      <w:r w:rsidRPr="00A74B88">
        <w:rPr>
          <w:rFonts w:ascii="Arial" w:hAnsi="Arial" w:cs="Arial"/>
          <w:color w:val="000000"/>
          <w:u w:val="single"/>
          <w:lang w:val="pt-PT"/>
        </w:rPr>
        <w:tab/>
      </w:r>
      <w:r w:rsidR="00D545C4" w:rsidRPr="00A74B88">
        <w:rPr>
          <w:rFonts w:ascii="Arial" w:hAnsi="Arial" w:cs="Arial"/>
          <w:color w:val="000000"/>
          <w:u w:val="single"/>
          <w:lang w:val="pt-PT"/>
        </w:rPr>
        <w:t>__________</w:t>
      </w:r>
      <w:r w:rsidRPr="00A74B88">
        <w:rPr>
          <w:rFonts w:ascii="Arial" w:hAnsi="Arial" w:cs="Arial"/>
          <w:color w:val="000000"/>
          <w:lang w:val="pt-PT"/>
        </w:rPr>
        <w:t>Aà</w:t>
      </w:r>
      <w:r w:rsidRPr="00A74B88">
        <w:rPr>
          <w:rFonts w:ascii="Arial" w:hAnsi="Arial" w:cs="Arial"/>
          <w:color w:val="000000"/>
          <w:u w:val="single"/>
          <w:lang w:val="pt-PT"/>
        </w:rPr>
        <w:tab/>
      </w:r>
      <w:r w:rsidR="00D545C4" w:rsidRPr="00A74B88">
        <w:rPr>
          <w:rFonts w:ascii="Arial" w:hAnsi="Arial" w:cs="Arial"/>
          <w:color w:val="000000"/>
          <w:u w:val="single"/>
          <w:lang w:val="pt-PT"/>
        </w:rPr>
        <w:t>______________</w:t>
      </w:r>
    </w:p>
    <w:p w:rsidR="00700FDC" w:rsidRPr="00A74B88" w:rsidRDefault="00700FDC" w:rsidP="00A74B88">
      <w:pPr>
        <w:widowControl w:val="0"/>
        <w:tabs>
          <w:tab w:val="left" w:pos="2680"/>
        </w:tabs>
        <w:autoSpaceDE w:val="0"/>
        <w:autoSpaceDN w:val="0"/>
        <w:adjustRightInd w:val="0"/>
        <w:spacing w:before="12"/>
        <w:ind w:left="1134" w:right="-20"/>
        <w:rPr>
          <w:rFonts w:ascii="Arial" w:hAnsi="Arial" w:cs="Arial"/>
          <w:color w:val="000000"/>
          <w:lang w:val="pt-PT"/>
        </w:rPr>
      </w:pPr>
      <w:r w:rsidRPr="00A74B88">
        <w:rPr>
          <w:rFonts w:ascii="Arial" w:hAnsi="Arial" w:cs="Arial"/>
          <w:color w:val="000000"/>
          <w:lang w:val="pt-PT"/>
        </w:rPr>
        <w:t>N°Contribuable:</w:t>
      </w:r>
      <w:r w:rsidRPr="00A74B88">
        <w:rPr>
          <w:rFonts w:ascii="Arial" w:hAnsi="Arial" w:cs="Arial"/>
          <w:color w:val="000000"/>
          <w:u w:val="single"/>
          <w:lang w:val="pt-PT"/>
        </w:rPr>
        <w:tab/>
      </w:r>
      <w:r w:rsidR="00D545C4" w:rsidRPr="00A74B88">
        <w:rPr>
          <w:rFonts w:ascii="Arial" w:hAnsi="Arial" w:cs="Arial"/>
          <w:color w:val="000000"/>
          <w:u w:val="single"/>
          <w:lang w:val="pt-PT"/>
        </w:rPr>
        <w:t>______________________</w:t>
      </w:r>
    </w:p>
    <w:p w:rsidR="00700FDC" w:rsidRPr="00A74B88" w:rsidRDefault="00700FDC" w:rsidP="00A74B88">
      <w:pPr>
        <w:widowControl w:val="0"/>
        <w:autoSpaceDE w:val="0"/>
        <w:autoSpaceDN w:val="0"/>
        <w:adjustRightInd w:val="0"/>
        <w:ind w:left="1134"/>
        <w:rPr>
          <w:rFonts w:ascii="Arial" w:hAnsi="Arial" w:cs="Arial"/>
          <w:color w:val="000000"/>
          <w:lang w:val="pt-PT"/>
        </w:rPr>
      </w:pPr>
    </w:p>
    <w:p w:rsidR="00700FDC" w:rsidRPr="00A74B88" w:rsidRDefault="00700FDC" w:rsidP="00A74B88">
      <w:pPr>
        <w:widowControl w:val="0"/>
        <w:autoSpaceDE w:val="0"/>
        <w:autoSpaceDN w:val="0"/>
        <w:adjustRightInd w:val="0"/>
        <w:ind w:left="1134"/>
        <w:rPr>
          <w:rFonts w:ascii="Arial" w:hAnsi="Arial" w:cs="Arial"/>
          <w:color w:val="000000"/>
          <w:lang w:val="pt-PT"/>
        </w:rPr>
      </w:pPr>
    </w:p>
    <w:p w:rsidR="00700FDC" w:rsidRPr="00A74B88" w:rsidRDefault="00700FDC" w:rsidP="00A74B88">
      <w:pPr>
        <w:ind w:left="1134"/>
        <w:jc w:val="center"/>
        <w:rPr>
          <w:rFonts w:ascii="Arial" w:hAnsi="Arial" w:cs="Arial"/>
          <w:color w:val="000000"/>
          <w:lang w:val="pt-PT"/>
        </w:rPr>
      </w:pPr>
      <w:r w:rsidRPr="00A74B88">
        <w:rPr>
          <w:rFonts w:ascii="Arial" w:hAnsi="Arial" w:cs="Arial"/>
          <w:b/>
          <w:bCs/>
          <w:color w:val="000000"/>
          <w:lang w:val="pt-PT"/>
        </w:rPr>
        <w:t>OBJETDUMARCHE :</w:t>
      </w:r>
      <w:r w:rsidR="00575496" w:rsidRPr="00A74B88">
        <w:rPr>
          <w:rFonts w:ascii="Arial" w:hAnsi="Arial" w:cs="Arial"/>
        </w:rPr>
        <w:t>……………………………………………………………………………………..</w:t>
      </w:r>
    </w:p>
    <w:p w:rsidR="00700FDC" w:rsidRPr="00A74B88" w:rsidRDefault="00700FDC" w:rsidP="00A74B88">
      <w:pPr>
        <w:widowControl w:val="0"/>
        <w:tabs>
          <w:tab w:val="left" w:pos="3000"/>
        </w:tabs>
        <w:autoSpaceDE w:val="0"/>
        <w:autoSpaceDN w:val="0"/>
        <w:adjustRightInd w:val="0"/>
        <w:ind w:left="1134" w:right="-20"/>
        <w:jc w:val="both"/>
        <w:rPr>
          <w:rFonts w:ascii="Arial" w:hAnsi="Arial" w:cs="Arial"/>
          <w:color w:val="000000"/>
        </w:rPr>
      </w:pPr>
      <w:r w:rsidRPr="00A74B88">
        <w:rPr>
          <w:rFonts w:ascii="Arial" w:hAnsi="Arial" w:cs="Arial"/>
          <w:b/>
          <w:bCs/>
          <w:color w:val="000000"/>
        </w:rPr>
        <w:t>LIEUDELIVRAISON</w:t>
      </w:r>
      <w:r w:rsidRPr="00A74B88">
        <w:rPr>
          <w:rFonts w:ascii="Arial" w:hAnsi="Arial" w:cs="Arial"/>
          <w:color w:val="000000"/>
        </w:rPr>
        <w:t>:</w:t>
      </w:r>
      <w:r w:rsidR="002630A6" w:rsidRPr="00A74B88">
        <w:rPr>
          <w:rFonts w:ascii="Arial" w:hAnsi="Arial" w:cs="Arial"/>
          <w:color w:val="000000"/>
        </w:rPr>
        <w:t>MAGA</w:t>
      </w:r>
    </w:p>
    <w:p w:rsidR="00700FDC" w:rsidRPr="00A74B88" w:rsidRDefault="00700FDC" w:rsidP="00A74B88">
      <w:pPr>
        <w:widowControl w:val="0"/>
        <w:autoSpaceDE w:val="0"/>
        <w:autoSpaceDN w:val="0"/>
        <w:adjustRightInd w:val="0"/>
        <w:spacing w:before="8"/>
        <w:ind w:left="1134"/>
        <w:rPr>
          <w:rFonts w:ascii="Arial" w:hAnsi="Arial" w:cs="Arial"/>
          <w:color w:val="000000"/>
        </w:rPr>
      </w:pPr>
    </w:p>
    <w:p w:rsidR="00700FDC" w:rsidRPr="00A74B88" w:rsidRDefault="00700FDC" w:rsidP="00A74B88">
      <w:pPr>
        <w:widowControl w:val="0"/>
        <w:autoSpaceDE w:val="0"/>
        <w:autoSpaceDN w:val="0"/>
        <w:adjustRightInd w:val="0"/>
        <w:spacing w:before="8"/>
        <w:ind w:left="1134"/>
        <w:rPr>
          <w:rFonts w:ascii="Arial" w:hAnsi="Arial" w:cs="Arial"/>
          <w:color w:val="000000"/>
        </w:rPr>
      </w:pP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b/>
          <w:bCs/>
          <w:color w:val="000000"/>
        </w:rPr>
        <w:t xml:space="preserve">MONTANTDU MARCHE </w:t>
      </w:r>
      <w:r w:rsidRPr="00A74B88">
        <w:rPr>
          <w:rFonts w:ascii="Arial" w:hAnsi="Arial" w:cs="Arial"/>
          <w:color w:val="000000"/>
        </w:rPr>
        <w:t>:</w:t>
      </w:r>
    </w:p>
    <w:p w:rsidR="00700FDC" w:rsidRPr="00A74B88" w:rsidRDefault="00700FDC" w:rsidP="00A74B88">
      <w:pPr>
        <w:widowControl w:val="0"/>
        <w:autoSpaceDE w:val="0"/>
        <w:autoSpaceDN w:val="0"/>
        <w:adjustRightInd w:val="0"/>
        <w:spacing w:before="11"/>
        <w:ind w:left="1134"/>
        <w:rPr>
          <w:rFonts w:ascii="Arial" w:hAnsi="Arial" w:cs="Arial"/>
          <w:color w:val="000000"/>
        </w:rPr>
      </w:pPr>
    </w:p>
    <w:tbl>
      <w:tblPr>
        <w:tblW w:w="0" w:type="auto"/>
        <w:tblInd w:w="2663" w:type="dxa"/>
        <w:tblLayout w:type="fixed"/>
        <w:tblCellMar>
          <w:left w:w="0" w:type="dxa"/>
          <w:right w:w="0" w:type="dxa"/>
        </w:tblCellMar>
        <w:tblLook w:val="0000"/>
      </w:tblPr>
      <w:tblGrid>
        <w:gridCol w:w="2370"/>
        <w:gridCol w:w="3260"/>
      </w:tblGrid>
      <w:tr w:rsidR="00700FDC" w:rsidRPr="00A74B88" w:rsidTr="001D59FA">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700FDC" w:rsidRPr="00A74B88" w:rsidRDefault="00700FDC" w:rsidP="00A74B88">
            <w:pPr>
              <w:widowControl w:val="0"/>
              <w:autoSpaceDE w:val="0"/>
              <w:autoSpaceDN w:val="0"/>
              <w:adjustRightInd w:val="0"/>
              <w:spacing w:before="55"/>
              <w:ind w:left="1134" w:right="-20"/>
              <w:rPr>
                <w:rFonts w:ascii="Arial" w:hAnsi="Arial" w:cs="Arial"/>
                <w:color w:val="000000"/>
              </w:rPr>
            </w:pPr>
            <w:r w:rsidRPr="00A74B88">
              <w:rPr>
                <w:rFonts w:ascii="Arial" w:hAnsi="Arial" w:cs="Arial"/>
                <w:color w:val="000000"/>
              </w:rPr>
              <w:t>TTC</w:t>
            </w:r>
          </w:p>
        </w:tc>
        <w:tc>
          <w:tcPr>
            <w:tcW w:w="3260" w:type="dxa"/>
            <w:tcBorders>
              <w:top w:val="single" w:sz="4" w:space="0" w:color="221F1F"/>
              <w:left w:val="single" w:sz="4" w:space="0" w:color="221F1F"/>
              <w:bottom w:val="single" w:sz="4" w:space="0" w:color="221F1F"/>
              <w:right w:val="single" w:sz="4" w:space="0" w:color="221F1F"/>
            </w:tcBorders>
          </w:tcPr>
          <w:p w:rsidR="00700FDC" w:rsidRPr="00A74B88" w:rsidRDefault="00700FDC" w:rsidP="00A74B88">
            <w:pPr>
              <w:widowControl w:val="0"/>
              <w:autoSpaceDE w:val="0"/>
              <w:autoSpaceDN w:val="0"/>
              <w:adjustRightInd w:val="0"/>
              <w:ind w:left="1134"/>
              <w:rPr>
                <w:rFonts w:ascii="Arial" w:hAnsi="Arial" w:cs="Arial"/>
                <w:color w:val="000000"/>
              </w:rPr>
            </w:pPr>
          </w:p>
        </w:tc>
      </w:tr>
      <w:tr w:rsidR="00700FDC" w:rsidRPr="00A74B88"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A74B88" w:rsidRDefault="00700FDC" w:rsidP="00A74B88">
            <w:pPr>
              <w:widowControl w:val="0"/>
              <w:autoSpaceDE w:val="0"/>
              <w:autoSpaceDN w:val="0"/>
              <w:adjustRightInd w:val="0"/>
              <w:spacing w:before="53"/>
              <w:ind w:left="1134" w:right="-20"/>
              <w:rPr>
                <w:rFonts w:ascii="Arial" w:hAnsi="Arial" w:cs="Arial"/>
                <w:color w:val="000000"/>
              </w:rPr>
            </w:pPr>
            <w:r w:rsidRPr="00A74B88">
              <w:rPr>
                <w:rFonts w:ascii="Arial" w:hAnsi="Arial" w:cs="Arial"/>
                <w:color w:val="000000"/>
              </w:rPr>
              <w:t>HTVA</w:t>
            </w:r>
          </w:p>
        </w:tc>
        <w:tc>
          <w:tcPr>
            <w:tcW w:w="3260" w:type="dxa"/>
            <w:tcBorders>
              <w:top w:val="single" w:sz="4" w:space="0" w:color="221F1F"/>
              <w:left w:val="single" w:sz="4" w:space="0" w:color="221F1F"/>
              <w:bottom w:val="single" w:sz="4" w:space="0" w:color="221F1F"/>
              <w:right w:val="single" w:sz="4" w:space="0" w:color="221F1F"/>
            </w:tcBorders>
          </w:tcPr>
          <w:p w:rsidR="00700FDC" w:rsidRPr="00A74B88" w:rsidRDefault="00700FDC" w:rsidP="00A74B88">
            <w:pPr>
              <w:widowControl w:val="0"/>
              <w:autoSpaceDE w:val="0"/>
              <w:autoSpaceDN w:val="0"/>
              <w:adjustRightInd w:val="0"/>
              <w:ind w:left="1134"/>
              <w:rPr>
                <w:rFonts w:ascii="Arial" w:hAnsi="Arial" w:cs="Arial"/>
                <w:color w:val="000000"/>
              </w:rPr>
            </w:pPr>
          </w:p>
        </w:tc>
      </w:tr>
      <w:tr w:rsidR="00700FDC" w:rsidRPr="00A74B88"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A74B88" w:rsidRDefault="00700FDC" w:rsidP="00A74B88">
            <w:pPr>
              <w:widowControl w:val="0"/>
              <w:autoSpaceDE w:val="0"/>
              <w:autoSpaceDN w:val="0"/>
              <w:adjustRightInd w:val="0"/>
              <w:spacing w:before="53"/>
              <w:ind w:left="1134" w:right="-20"/>
              <w:rPr>
                <w:rFonts w:ascii="Arial" w:hAnsi="Arial" w:cs="Arial"/>
                <w:color w:val="000000"/>
              </w:rPr>
            </w:pPr>
            <w:r w:rsidRPr="00A74B88">
              <w:rPr>
                <w:rFonts w:ascii="Arial" w:hAnsi="Arial" w:cs="Arial"/>
                <w:color w:val="000000"/>
              </w:rPr>
              <w:t>T.V.A. (19.25%)</w:t>
            </w:r>
          </w:p>
        </w:tc>
        <w:tc>
          <w:tcPr>
            <w:tcW w:w="3260" w:type="dxa"/>
            <w:tcBorders>
              <w:top w:val="single" w:sz="4" w:space="0" w:color="221F1F"/>
              <w:left w:val="single" w:sz="4" w:space="0" w:color="221F1F"/>
              <w:bottom w:val="single" w:sz="4" w:space="0" w:color="221F1F"/>
              <w:right w:val="single" w:sz="4" w:space="0" w:color="221F1F"/>
            </w:tcBorders>
          </w:tcPr>
          <w:p w:rsidR="00700FDC" w:rsidRPr="00A74B88" w:rsidRDefault="00700FDC" w:rsidP="00A74B88">
            <w:pPr>
              <w:widowControl w:val="0"/>
              <w:autoSpaceDE w:val="0"/>
              <w:autoSpaceDN w:val="0"/>
              <w:adjustRightInd w:val="0"/>
              <w:ind w:left="1134"/>
              <w:rPr>
                <w:rFonts w:ascii="Arial" w:hAnsi="Arial" w:cs="Arial"/>
                <w:color w:val="000000"/>
              </w:rPr>
            </w:pPr>
          </w:p>
        </w:tc>
      </w:tr>
      <w:tr w:rsidR="00257B4F" w:rsidRPr="00A74B88"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A74B88" w:rsidRDefault="00257B4F" w:rsidP="00A74B88">
            <w:pPr>
              <w:widowControl w:val="0"/>
              <w:autoSpaceDE w:val="0"/>
              <w:autoSpaceDN w:val="0"/>
              <w:adjustRightInd w:val="0"/>
              <w:spacing w:before="53"/>
              <w:ind w:left="1134" w:right="-20"/>
              <w:rPr>
                <w:rFonts w:ascii="Arial" w:hAnsi="Arial" w:cs="Arial"/>
                <w:color w:val="000000"/>
              </w:rPr>
            </w:pPr>
            <w:r w:rsidRPr="00A74B88">
              <w:rPr>
                <w:rFonts w:ascii="Arial" w:hAnsi="Arial" w:cs="Arial"/>
                <w:color w:val="000000"/>
              </w:rPr>
              <w:t>IR (2,2)</w:t>
            </w:r>
            <w:r w:rsidR="00AC7FF7" w:rsidRPr="00A74B88">
              <w:rPr>
                <w:rFonts w:ascii="Arial" w:hAnsi="Arial" w:cs="Arial"/>
                <w:color w:val="000000"/>
              </w:rPr>
              <w:t xml:space="preserve"> ou…….</w:t>
            </w:r>
          </w:p>
        </w:tc>
        <w:tc>
          <w:tcPr>
            <w:tcW w:w="3260" w:type="dxa"/>
            <w:tcBorders>
              <w:top w:val="single" w:sz="4" w:space="0" w:color="221F1F"/>
              <w:left w:val="single" w:sz="4" w:space="0" w:color="221F1F"/>
              <w:bottom w:val="single" w:sz="4" w:space="0" w:color="221F1F"/>
              <w:right w:val="single" w:sz="4" w:space="0" w:color="221F1F"/>
            </w:tcBorders>
          </w:tcPr>
          <w:p w:rsidR="00257B4F" w:rsidRPr="00A74B88" w:rsidRDefault="00257B4F" w:rsidP="00A74B88">
            <w:pPr>
              <w:widowControl w:val="0"/>
              <w:autoSpaceDE w:val="0"/>
              <w:autoSpaceDN w:val="0"/>
              <w:adjustRightInd w:val="0"/>
              <w:ind w:left="1134"/>
              <w:rPr>
                <w:rFonts w:ascii="Arial" w:hAnsi="Arial" w:cs="Arial"/>
                <w:color w:val="000000"/>
              </w:rPr>
            </w:pPr>
          </w:p>
        </w:tc>
      </w:tr>
      <w:tr w:rsidR="00257B4F" w:rsidRPr="00A74B88"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A74B88" w:rsidRDefault="00257B4F" w:rsidP="00A74B88">
            <w:pPr>
              <w:widowControl w:val="0"/>
              <w:autoSpaceDE w:val="0"/>
              <w:autoSpaceDN w:val="0"/>
              <w:adjustRightInd w:val="0"/>
              <w:spacing w:before="53"/>
              <w:ind w:left="1134" w:right="-20"/>
              <w:rPr>
                <w:rFonts w:ascii="Arial" w:hAnsi="Arial" w:cs="Arial"/>
                <w:color w:val="000000"/>
              </w:rPr>
            </w:pPr>
            <w:r w:rsidRPr="00A74B88">
              <w:rPr>
                <w:rFonts w:ascii="Arial" w:hAnsi="Arial" w:cs="Arial"/>
                <w:color w:val="000000"/>
              </w:rPr>
              <w:t>NET A MANDATER</w:t>
            </w:r>
          </w:p>
        </w:tc>
        <w:tc>
          <w:tcPr>
            <w:tcW w:w="3260" w:type="dxa"/>
            <w:tcBorders>
              <w:top w:val="single" w:sz="4" w:space="0" w:color="221F1F"/>
              <w:left w:val="single" w:sz="4" w:space="0" w:color="221F1F"/>
              <w:bottom w:val="single" w:sz="4" w:space="0" w:color="221F1F"/>
              <w:right w:val="single" w:sz="4" w:space="0" w:color="221F1F"/>
            </w:tcBorders>
          </w:tcPr>
          <w:p w:rsidR="00257B4F" w:rsidRPr="00A74B88" w:rsidRDefault="00257B4F" w:rsidP="00A74B88">
            <w:pPr>
              <w:widowControl w:val="0"/>
              <w:autoSpaceDE w:val="0"/>
              <w:autoSpaceDN w:val="0"/>
              <w:adjustRightInd w:val="0"/>
              <w:ind w:left="1134"/>
              <w:rPr>
                <w:rFonts w:ascii="Arial" w:hAnsi="Arial" w:cs="Arial"/>
                <w:color w:val="000000"/>
              </w:rPr>
            </w:pPr>
          </w:p>
        </w:tc>
      </w:tr>
    </w:tbl>
    <w:p w:rsidR="00700FDC" w:rsidRPr="00A74B88" w:rsidRDefault="00700FDC" w:rsidP="00A74B88">
      <w:pPr>
        <w:widowControl w:val="0"/>
        <w:autoSpaceDE w:val="0"/>
        <w:autoSpaceDN w:val="0"/>
        <w:adjustRightInd w:val="0"/>
        <w:spacing w:before="20"/>
        <w:ind w:left="1134"/>
        <w:rPr>
          <w:rFonts w:ascii="Arial" w:hAnsi="Arial" w:cs="Arial"/>
          <w:color w:val="000000"/>
        </w:rPr>
      </w:pPr>
    </w:p>
    <w:p w:rsidR="00700FDC" w:rsidRPr="00A74B88" w:rsidRDefault="00700FDC" w:rsidP="00A74B88">
      <w:pPr>
        <w:widowControl w:val="0"/>
        <w:tabs>
          <w:tab w:val="left" w:pos="3000"/>
        </w:tabs>
        <w:autoSpaceDE w:val="0"/>
        <w:autoSpaceDN w:val="0"/>
        <w:adjustRightInd w:val="0"/>
        <w:ind w:left="1134" w:right="-20"/>
        <w:jc w:val="both"/>
        <w:rPr>
          <w:rFonts w:ascii="Arial" w:hAnsi="Arial" w:cs="Arial"/>
          <w:color w:val="FF0000"/>
        </w:rPr>
      </w:pPr>
      <w:r w:rsidRPr="00A74B88">
        <w:rPr>
          <w:rFonts w:ascii="Arial" w:hAnsi="Arial" w:cs="Arial"/>
          <w:b/>
          <w:bCs/>
          <w:color w:val="000000"/>
        </w:rPr>
        <w:t>DELAID</w:t>
      </w:r>
      <w:r w:rsidR="00350958" w:rsidRPr="00A74B88">
        <w:rPr>
          <w:rFonts w:ascii="Arial" w:hAnsi="Arial" w:cs="Arial"/>
          <w:b/>
          <w:bCs/>
          <w:color w:val="000000"/>
        </w:rPr>
        <w:t>’</w:t>
      </w:r>
      <w:r w:rsidRPr="00A74B88">
        <w:rPr>
          <w:rFonts w:ascii="Arial" w:hAnsi="Arial" w:cs="Arial"/>
          <w:b/>
          <w:bCs/>
          <w:color w:val="000000"/>
        </w:rPr>
        <w:t>E</w:t>
      </w:r>
      <w:r w:rsidR="00350958" w:rsidRPr="00A74B88">
        <w:rPr>
          <w:rFonts w:ascii="Arial" w:hAnsi="Arial" w:cs="Arial"/>
          <w:b/>
          <w:bCs/>
          <w:color w:val="000000"/>
        </w:rPr>
        <w:t>XECUTION</w:t>
      </w:r>
      <w:r w:rsidRPr="00A74B88">
        <w:rPr>
          <w:rFonts w:ascii="Arial" w:hAnsi="Arial" w:cs="Arial"/>
          <w:b/>
          <w:bCs/>
          <w:color w:val="000000"/>
        </w:rPr>
        <w:tab/>
      </w:r>
      <w:r w:rsidR="006E1538" w:rsidRPr="00A74B88">
        <w:rPr>
          <w:rFonts w:ascii="Arial" w:hAnsi="Arial" w:cs="Arial"/>
        </w:rPr>
        <w:t>:</w:t>
      </w:r>
      <w:r w:rsidR="006E1538" w:rsidRPr="00A74B88">
        <w:rPr>
          <w:rFonts w:ascii="Arial" w:hAnsi="Arial" w:cs="Arial"/>
          <w:iCs/>
        </w:rPr>
        <w:t>0</w:t>
      </w:r>
      <w:r w:rsidR="00350958" w:rsidRPr="00A74B88">
        <w:rPr>
          <w:rFonts w:ascii="Arial" w:hAnsi="Arial" w:cs="Arial"/>
          <w:iCs/>
        </w:rPr>
        <w:t>3</w:t>
      </w:r>
      <w:r w:rsidRPr="00A74B88">
        <w:rPr>
          <w:rFonts w:ascii="Arial" w:hAnsi="Arial" w:cs="Arial"/>
          <w:iCs/>
        </w:rPr>
        <w:t xml:space="preserve">  MOIS</w:t>
      </w:r>
    </w:p>
    <w:p w:rsidR="003A5453" w:rsidRPr="00A74B88" w:rsidRDefault="003A5453" w:rsidP="00A74B88">
      <w:pPr>
        <w:widowControl w:val="0"/>
        <w:tabs>
          <w:tab w:val="left" w:pos="3000"/>
        </w:tabs>
        <w:autoSpaceDE w:val="0"/>
        <w:autoSpaceDN w:val="0"/>
        <w:adjustRightInd w:val="0"/>
        <w:ind w:left="1134" w:right="-20"/>
        <w:rPr>
          <w:rFonts w:ascii="Arial" w:hAnsi="Arial" w:cs="Arial"/>
          <w:b/>
          <w:bCs/>
          <w:color w:val="000000"/>
        </w:rPr>
      </w:pPr>
    </w:p>
    <w:p w:rsidR="00700FDC" w:rsidRPr="00A74B88" w:rsidRDefault="00700FDC" w:rsidP="00A74B88">
      <w:pPr>
        <w:widowControl w:val="0"/>
        <w:tabs>
          <w:tab w:val="left" w:pos="3000"/>
        </w:tabs>
        <w:autoSpaceDE w:val="0"/>
        <w:autoSpaceDN w:val="0"/>
        <w:adjustRightInd w:val="0"/>
        <w:ind w:left="1134" w:right="-20"/>
        <w:rPr>
          <w:rFonts w:ascii="Arial" w:hAnsi="Arial" w:cs="Arial"/>
          <w:iCs/>
          <w:color w:val="000000"/>
        </w:rPr>
      </w:pPr>
      <w:r w:rsidRPr="00A74B88">
        <w:rPr>
          <w:rFonts w:ascii="Arial" w:hAnsi="Arial" w:cs="Arial"/>
          <w:b/>
          <w:bCs/>
          <w:color w:val="000000"/>
        </w:rPr>
        <w:t>FINANCEMENT</w:t>
      </w:r>
      <w:r w:rsidRPr="00A74B88">
        <w:rPr>
          <w:rFonts w:ascii="Arial" w:hAnsi="Arial" w:cs="Arial"/>
          <w:b/>
          <w:bCs/>
          <w:color w:val="000000"/>
        </w:rPr>
        <w:tab/>
      </w:r>
      <w:r w:rsidRPr="00A74B88">
        <w:rPr>
          <w:rFonts w:ascii="Arial" w:hAnsi="Arial" w:cs="Arial"/>
          <w:color w:val="000000"/>
        </w:rPr>
        <w:t>:</w:t>
      </w:r>
      <w:r w:rsidR="000A4CBA" w:rsidRPr="00A74B88">
        <w:rPr>
          <w:rFonts w:ascii="Arial" w:hAnsi="Arial" w:cs="Arial"/>
          <w:iCs/>
          <w:color w:val="000000"/>
        </w:rPr>
        <w:t xml:space="preserve">BIP </w:t>
      </w:r>
      <w:r w:rsidR="00C01C03" w:rsidRPr="00A74B88">
        <w:rPr>
          <w:rFonts w:ascii="Arial" w:hAnsi="Arial" w:cs="Arial"/>
          <w:iCs/>
          <w:color w:val="000000"/>
        </w:rPr>
        <w:t>MINTP</w:t>
      </w:r>
      <w:r w:rsidR="00350958" w:rsidRPr="00A74B88">
        <w:rPr>
          <w:rFonts w:ascii="Arial" w:hAnsi="Arial" w:cs="Arial"/>
          <w:iCs/>
          <w:color w:val="000000"/>
        </w:rPr>
        <w:t xml:space="preserve"> - </w:t>
      </w:r>
      <w:r w:rsidR="000A4CBA" w:rsidRPr="00A74B88">
        <w:rPr>
          <w:rFonts w:ascii="Arial" w:hAnsi="Arial" w:cs="Arial"/>
          <w:iCs/>
          <w:color w:val="000000"/>
        </w:rPr>
        <w:t xml:space="preserve"> EXERCICE </w:t>
      </w:r>
      <w:r w:rsidR="007C60F2" w:rsidRPr="00A74B88">
        <w:rPr>
          <w:rFonts w:ascii="Arial" w:hAnsi="Arial" w:cs="Arial"/>
          <w:iCs/>
          <w:color w:val="000000"/>
        </w:rPr>
        <w:t>2025</w:t>
      </w:r>
    </w:p>
    <w:p w:rsidR="00257B4F" w:rsidRPr="00A74B88" w:rsidRDefault="00257B4F" w:rsidP="00A74B88">
      <w:pPr>
        <w:widowControl w:val="0"/>
        <w:tabs>
          <w:tab w:val="left" w:pos="3000"/>
        </w:tabs>
        <w:autoSpaceDE w:val="0"/>
        <w:autoSpaceDN w:val="0"/>
        <w:adjustRightInd w:val="0"/>
        <w:ind w:left="1134" w:right="-20"/>
        <w:rPr>
          <w:rFonts w:ascii="Arial" w:hAnsi="Arial" w:cs="Arial"/>
          <w:b/>
          <w:bCs/>
          <w:color w:val="000000"/>
        </w:rPr>
      </w:pPr>
    </w:p>
    <w:p w:rsidR="00700FDC" w:rsidRPr="00A74B88" w:rsidRDefault="00700FDC" w:rsidP="00A74B88">
      <w:pPr>
        <w:widowControl w:val="0"/>
        <w:tabs>
          <w:tab w:val="left" w:pos="3000"/>
        </w:tabs>
        <w:autoSpaceDE w:val="0"/>
        <w:autoSpaceDN w:val="0"/>
        <w:adjustRightInd w:val="0"/>
        <w:ind w:left="1134" w:right="-20"/>
        <w:rPr>
          <w:rFonts w:ascii="Arial" w:hAnsi="Arial" w:cs="Arial"/>
          <w:color w:val="000000"/>
        </w:rPr>
      </w:pPr>
      <w:r w:rsidRPr="00A74B88">
        <w:rPr>
          <w:rFonts w:ascii="Arial" w:hAnsi="Arial" w:cs="Arial"/>
          <w:b/>
          <w:bCs/>
          <w:color w:val="000000"/>
        </w:rPr>
        <w:t>AUTORISATION DEPENSE N°</w:t>
      </w:r>
      <w:r w:rsidRPr="00A74B88">
        <w:rPr>
          <w:rFonts w:ascii="Arial" w:hAnsi="Arial" w:cs="Arial"/>
          <w:color w:val="000000"/>
        </w:rPr>
        <w:t xml:space="preserve">: </w:t>
      </w:r>
      <w:r w:rsidR="00575496" w:rsidRPr="00A74B88">
        <w:rPr>
          <w:rFonts w:ascii="Arial" w:hAnsi="Arial" w:cs="Arial"/>
          <w:color w:val="000000"/>
        </w:rPr>
        <w:t>……………………………………</w:t>
      </w:r>
    </w:p>
    <w:p w:rsidR="00700FDC" w:rsidRPr="00A74B88" w:rsidRDefault="00700FDC" w:rsidP="00A74B88">
      <w:pPr>
        <w:widowControl w:val="0"/>
        <w:tabs>
          <w:tab w:val="left" w:pos="3000"/>
        </w:tabs>
        <w:autoSpaceDE w:val="0"/>
        <w:autoSpaceDN w:val="0"/>
        <w:adjustRightInd w:val="0"/>
        <w:ind w:left="1134" w:right="-20"/>
        <w:rPr>
          <w:rFonts w:ascii="Arial" w:hAnsi="Arial" w:cs="Arial"/>
          <w:color w:val="000000"/>
        </w:rPr>
      </w:pPr>
      <w:r w:rsidRPr="00A74B88">
        <w:rPr>
          <w:rFonts w:ascii="Arial" w:hAnsi="Arial" w:cs="Arial"/>
          <w:b/>
          <w:bCs/>
          <w:color w:val="000000"/>
        </w:rPr>
        <w:t>IMPUTATION</w:t>
      </w:r>
      <w:r w:rsidRPr="00A74B88">
        <w:rPr>
          <w:rFonts w:ascii="Arial" w:hAnsi="Arial" w:cs="Arial"/>
          <w:b/>
          <w:bCs/>
          <w:color w:val="000000"/>
        </w:rPr>
        <w:tab/>
      </w:r>
      <w:r w:rsidRPr="00A74B88">
        <w:rPr>
          <w:rFonts w:ascii="Arial" w:hAnsi="Arial" w:cs="Arial"/>
          <w:color w:val="000000"/>
        </w:rPr>
        <w:t>:</w:t>
      </w:r>
      <w:r w:rsidR="00575496" w:rsidRPr="00A74B88">
        <w:rPr>
          <w:rFonts w:ascii="Arial" w:hAnsi="Arial" w:cs="Arial"/>
          <w:b/>
        </w:rPr>
        <w:t>……………………………………..</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860CC4" w:rsidP="00A74B88">
      <w:pPr>
        <w:widowControl w:val="0"/>
        <w:tabs>
          <w:tab w:val="left" w:pos="5860"/>
        </w:tabs>
        <w:autoSpaceDE w:val="0"/>
        <w:autoSpaceDN w:val="0"/>
        <w:adjustRightInd w:val="0"/>
        <w:ind w:left="1134" w:right="-20"/>
        <w:rPr>
          <w:rFonts w:ascii="Arial" w:hAnsi="Arial" w:cs="Arial"/>
          <w:color w:val="000000"/>
        </w:rPr>
      </w:pPr>
      <w:r>
        <w:rPr>
          <w:rFonts w:ascii="Arial" w:hAnsi="Arial" w:cs="Arial"/>
          <w:noProof/>
          <w:color w:val="000000"/>
        </w:rPr>
        <w:pict>
          <v:polyline id=" 3" o:spid="_x0000_s1030"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" filled="f" strokecolor="#221f1f" strokeweight=".5pt">
            <v:path arrowok="t" o:connecttype="custom" o:connectlocs="0,0;1355725,0" o:connectangles="0,0"/>
            <w10:wrap anchorx="page"/>
          </v:polyline>
        </w:pict>
      </w:r>
      <w:r w:rsidR="00700FDC" w:rsidRPr="00A74B88">
        <w:rPr>
          <w:rFonts w:ascii="Arial" w:hAnsi="Arial" w:cs="Arial"/>
          <w:color w:val="000000"/>
        </w:rPr>
        <w:t>SOUS</w:t>
      </w:r>
      <w:r w:rsidR="00B76446" w:rsidRPr="00A74B88">
        <w:rPr>
          <w:rFonts w:ascii="Arial" w:hAnsi="Arial" w:cs="Arial"/>
          <w:color w:val="000000"/>
        </w:rPr>
        <w:t>CRIT,</w:t>
      </w:r>
      <w:r w:rsidR="00B76446" w:rsidRPr="00A74B88">
        <w:rPr>
          <w:rFonts w:ascii="Arial" w:hAnsi="Arial" w:cs="Arial"/>
          <w:color w:val="000000"/>
        </w:rPr>
        <w:tab/>
        <w:t>LE</w:t>
      </w:r>
    </w:p>
    <w:p w:rsidR="00700FDC" w:rsidRPr="00A74B88" w:rsidRDefault="00860CC4" w:rsidP="00A74B88">
      <w:pPr>
        <w:widowControl w:val="0"/>
        <w:tabs>
          <w:tab w:val="left" w:pos="5860"/>
        </w:tabs>
        <w:autoSpaceDE w:val="0"/>
        <w:autoSpaceDN w:val="0"/>
        <w:adjustRightInd w:val="0"/>
        <w:ind w:left="1134" w:right="-20"/>
        <w:rPr>
          <w:rFonts w:ascii="Arial" w:hAnsi="Arial" w:cs="Arial"/>
          <w:color w:val="000000"/>
        </w:rPr>
      </w:pPr>
      <w:r>
        <w:rPr>
          <w:rFonts w:ascii="Arial" w:hAnsi="Arial" w:cs="Arial"/>
          <w:noProof/>
          <w:color w:val="000000"/>
        </w:rPr>
        <w:lastRenderedPageBreak/>
        <w:pict>
          <v:polyline id=" 4" o:spid="_x0000_s1029"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" filled="f" strokecolor="#221f1f" strokeweight=".5pt">
            <v:path arrowok="t" o:connecttype="custom" o:connectlocs="0,0;1355725,0" o:connectangles="0,0"/>
            <w10:wrap anchorx="page"/>
          </v:polyline>
        </w:pict>
      </w:r>
      <w:r w:rsidR="00B76446" w:rsidRPr="00A74B88">
        <w:rPr>
          <w:rFonts w:ascii="Arial" w:hAnsi="Arial" w:cs="Arial"/>
          <w:color w:val="000000"/>
        </w:rPr>
        <w:t>SIGNE,</w:t>
      </w:r>
      <w:r w:rsidR="00B76446" w:rsidRPr="00A74B88">
        <w:rPr>
          <w:rFonts w:ascii="Arial" w:hAnsi="Arial" w:cs="Arial"/>
          <w:color w:val="000000"/>
        </w:rPr>
        <w:tab/>
        <w:t>LE</w:t>
      </w:r>
    </w:p>
    <w:p w:rsidR="00700FDC" w:rsidRPr="00A74B88" w:rsidRDefault="00860CC4" w:rsidP="00A74B88">
      <w:pPr>
        <w:widowControl w:val="0"/>
        <w:tabs>
          <w:tab w:val="left" w:pos="5860"/>
        </w:tabs>
        <w:autoSpaceDE w:val="0"/>
        <w:autoSpaceDN w:val="0"/>
        <w:adjustRightInd w:val="0"/>
        <w:ind w:left="1134" w:right="-20"/>
        <w:rPr>
          <w:rFonts w:ascii="Arial" w:hAnsi="Arial" w:cs="Arial"/>
          <w:color w:val="000000"/>
        </w:rPr>
      </w:pPr>
      <w:r>
        <w:rPr>
          <w:rFonts w:ascii="Arial" w:hAnsi="Arial" w:cs="Arial"/>
          <w:noProof/>
          <w:color w:val="000000"/>
        </w:rPr>
        <w:pict>
          <v:polyline id=" 5" o:spid="_x0000_s1028"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" filled="f" strokecolor="#221f1f" strokeweight=".5pt">
            <v:path arrowok="t" o:connecttype="custom" o:connectlocs="0,0;1355725,0" o:connectangles="0,0"/>
            <w10:wrap anchorx="page"/>
          </v:polyline>
        </w:pict>
      </w:r>
      <w:r w:rsidR="00B76446" w:rsidRPr="00A74B88">
        <w:rPr>
          <w:rFonts w:ascii="Arial" w:hAnsi="Arial" w:cs="Arial"/>
          <w:color w:val="000000"/>
        </w:rPr>
        <w:t>NOTIFIE,</w:t>
      </w:r>
      <w:r w:rsidR="00B76446" w:rsidRPr="00A74B88">
        <w:rPr>
          <w:rFonts w:ascii="Arial" w:hAnsi="Arial" w:cs="Arial"/>
          <w:color w:val="000000"/>
        </w:rPr>
        <w:tab/>
        <w:t>LE</w:t>
      </w:r>
    </w:p>
    <w:p w:rsidR="00700FDC" w:rsidRPr="00A74B88" w:rsidRDefault="00860CC4" w:rsidP="00A74B88">
      <w:pPr>
        <w:widowControl w:val="0"/>
        <w:tabs>
          <w:tab w:val="left" w:pos="5860"/>
        </w:tabs>
        <w:autoSpaceDE w:val="0"/>
        <w:autoSpaceDN w:val="0"/>
        <w:adjustRightInd w:val="0"/>
        <w:ind w:left="1134" w:right="-20"/>
        <w:rPr>
          <w:rFonts w:ascii="Arial" w:hAnsi="Arial" w:cs="Arial"/>
          <w:color w:val="000000"/>
        </w:rPr>
      </w:pPr>
      <w:r>
        <w:rPr>
          <w:rFonts w:ascii="Arial" w:hAnsi="Arial" w:cs="Arial"/>
          <w:noProof/>
          <w:color w:val="000000"/>
        </w:rPr>
        <w:pict>
          <v:polyline id=" 6"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" filled="f" strokecolor="#221f1f" strokeweight=".5pt">
            <v:path arrowok="t" o:connecttype="custom" o:connectlocs="0,0;1356360,0" o:connectangles="0,0"/>
            <w10:wrap anchorx="page"/>
          </v:polyline>
        </w:pict>
      </w:r>
      <w:r w:rsidR="00700FDC" w:rsidRPr="00A74B88">
        <w:rPr>
          <w:rFonts w:ascii="Arial" w:hAnsi="Arial" w:cs="Arial"/>
          <w:color w:val="000000"/>
        </w:rPr>
        <w:t>ENREGISTRE,</w:t>
      </w:r>
      <w:r w:rsidR="00700FDC" w:rsidRPr="00A74B88">
        <w:rPr>
          <w:rFonts w:ascii="Arial" w:hAnsi="Arial" w:cs="Arial"/>
          <w:color w:val="000000"/>
        </w:rPr>
        <w:tab/>
        <w:t>LE</w:t>
      </w:r>
    </w:p>
    <w:p w:rsidR="00575496" w:rsidRPr="00A74B88" w:rsidRDefault="00575496" w:rsidP="00A74B88">
      <w:pPr>
        <w:widowControl w:val="0"/>
        <w:autoSpaceDE w:val="0"/>
        <w:autoSpaceDN w:val="0"/>
        <w:adjustRightInd w:val="0"/>
        <w:ind w:left="1134"/>
        <w:rPr>
          <w:rFonts w:ascii="Arial" w:hAnsi="Arial" w:cs="Arial"/>
          <w:color w:val="000000"/>
        </w:rPr>
      </w:pPr>
    </w:p>
    <w:p w:rsidR="009E37E4" w:rsidRPr="00A74B88" w:rsidRDefault="009E37E4" w:rsidP="00A74B88">
      <w:pPr>
        <w:widowControl w:val="0"/>
        <w:autoSpaceDE w:val="0"/>
        <w:autoSpaceDN w:val="0"/>
        <w:adjustRightInd w:val="0"/>
        <w:ind w:left="1134"/>
        <w:rPr>
          <w:rFonts w:ascii="Arial" w:hAnsi="Arial" w:cs="Arial"/>
          <w:color w:val="000000"/>
        </w:rPr>
      </w:pPr>
    </w:p>
    <w:p w:rsidR="009E37E4" w:rsidRPr="00A74B88" w:rsidRDefault="009E37E4"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spacing w:before="49"/>
        <w:ind w:left="1134" w:right="-20"/>
        <w:rPr>
          <w:rFonts w:ascii="Arial" w:hAnsi="Arial" w:cs="Arial"/>
          <w:color w:val="000000"/>
        </w:rPr>
      </w:pPr>
      <w:r w:rsidRPr="00A74B88">
        <w:rPr>
          <w:rFonts w:ascii="Arial" w:hAnsi="Arial" w:cs="Arial"/>
          <w:b/>
          <w:bCs/>
          <w:color w:val="000000"/>
        </w:rPr>
        <w:t>Entre</w:t>
      </w:r>
      <w:r w:rsidRPr="00A74B88">
        <w:rPr>
          <w:rFonts w:ascii="Arial" w:hAnsi="Arial" w:cs="Arial"/>
          <w:color w:val="000000"/>
        </w:rPr>
        <w:t>:</w:t>
      </w:r>
    </w:p>
    <w:p w:rsidR="008C2672" w:rsidRPr="00A74B88" w:rsidRDefault="008C2672" w:rsidP="00127328">
      <w:pPr>
        <w:widowControl w:val="0"/>
        <w:autoSpaceDE w:val="0"/>
        <w:autoSpaceDN w:val="0"/>
        <w:adjustRightInd w:val="0"/>
        <w:spacing w:before="6"/>
        <w:rPr>
          <w:rFonts w:ascii="Arial" w:hAnsi="Arial" w:cs="Arial"/>
          <w:color w:val="000000"/>
        </w:rPr>
      </w:pPr>
    </w:p>
    <w:p w:rsidR="008C2672" w:rsidRPr="00A74B88" w:rsidRDefault="008C2672" w:rsidP="00A74B88">
      <w:pPr>
        <w:widowControl w:val="0"/>
        <w:autoSpaceDE w:val="0"/>
        <w:autoSpaceDN w:val="0"/>
        <w:adjustRightInd w:val="0"/>
        <w:spacing w:before="6"/>
        <w:ind w:left="1134"/>
        <w:rPr>
          <w:rFonts w:ascii="Arial" w:hAnsi="Arial" w:cs="Arial"/>
          <w:color w:val="000000"/>
        </w:rPr>
      </w:pP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color w:val="000000"/>
        </w:rPr>
        <w:t xml:space="preserve">Le </w:t>
      </w:r>
      <w:r w:rsidR="00350958" w:rsidRPr="00A74B88">
        <w:rPr>
          <w:rFonts w:ascii="Arial" w:hAnsi="Arial" w:cs="Arial"/>
          <w:color w:val="000000"/>
        </w:rPr>
        <w:t xml:space="preserve">Maire de la Commune de </w:t>
      </w:r>
      <w:r w:rsidR="004C33F2" w:rsidRPr="00A74B88">
        <w:rPr>
          <w:rFonts w:ascii="Arial" w:hAnsi="Arial" w:cs="Arial"/>
          <w:color w:val="000000"/>
        </w:rPr>
        <w:t>MAGA</w:t>
      </w:r>
      <w:r w:rsidRPr="00A74B88">
        <w:rPr>
          <w:rFonts w:ascii="Arial" w:hAnsi="Arial" w:cs="Arial"/>
          <w:color w:val="000000"/>
        </w:rPr>
        <w:t>, dénomméeci-après«L’Autorité Contractante»</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spacing w:before="2"/>
        <w:ind w:left="1134"/>
        <w:rPr>
          <w:rFonts w:ascii="Arial" w:hAnsi="Arial" w:cs="Arial"/>
          <w:color w:val="000000"/>
        </w:rPr>
      </w:pPr>
    </w:p>
    <w:p w:rsidR="00700FDC" w:rsidRPr="00A74B88" w:rsidRDefault="00700FDC" w:rsidP="00127328">
      <w:pPr>
        <w:widowControl w:val="0"/>
        <w:autoSpaceDE w:val="0"/>
        <w:autoSpaceDN w:val="0"/>
        <w:adjustRightInd w:val="0"/>
        <w:ind w:left="1134" w:right="-20"/>
        <w:rPr>
          <w:rFonts w:ascii="Arial" w:hAnsi="Arial" w:cs="Arial"/>
          <w:color w:val="000000"/>
        </w:rPr>
      </w:pPr>
      <w:r w:rsidRPr="00A74B88">
        <w:rPr>
          <w:rFonts w:ascii="Arial" w:hAnsi="Arial" w:cs="Arial"/>
          <w:b/>
          <w:bCs/>
          <w:color w:val="000000"/>
        </w:rPr>
        <w:t>D'une</w:t>
      </w:r>
      <w:r w:rsidR="00127328">
        <w:rPr>
          <w:rFonts w:ascii="Arial" w:hAnsi="Arial" w:cs="Arial"/>
          <w:b/>
          <w:bCs/>
          <w:color w:val="000000"/>
        </w:rPr>
        <w:t>par</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ight="-264"/>
        <w:rPr>
          <w:rFonts w:ascii="Arial" w:hAnsi="Arial" w:cs="Arial"/>
          <w:color w:val="000000"/>
        </w:rPr>
      </w:pPr>
      <w:r w:rsidRPr="00A74B88">
        <w:rPr>
          <w:rFonts w:ascii="Arial" w:hAnsi="Arial" w:cs="Arial"/>
          <w:i/>
          <w:iCs/>
          <w:color w:val="000000"/>
        </w:rPr>
        <w:t xml:space="preserve"> ----------------------------------------------</w:t>
      </w:r>
      <w:r w:rsidRPr="00A74B88">
        <w:rPr>
          <w:rFonts w:ascii="Arial" w:hAnsi="Arial" w:cs="Arial"/>
          <w:color w:val="000000"/>
        </w:rPr>
        <w:t>représentépar</w:t>
      </w:r>
      <w:r w:rsidRPr="00A74B88">
        <w:rPr>
          <w:rFonts w:ascii="Arial" w:hAnsi="Arial" w:cs="Arial"/>
          <w:i/>
          <w:iCs/>
          <w:color w:val="000000"/>
        </w:rPr>
        <w:t xml:space="preserve"> --------------------- </w:t>
      </w:r>
      <w:r w:rsidRPr="00A74B88">
        <w:rPr>
          <w:rFonts w:ascii="Arial" w:hAnsi="Arial" w:cs="Arial"/>
          <w:color w:val="000000"/>
        </w:rPr>
        <w:t>son</w:t>
      </w:r>
      <w:r w:rsidRPr="00A74B88">
        <w:rPr>
          <w:rFonts w:ascii="Arial" w:hAnsi="Arial" w:cs="Arial"/>
          <w:i/>
          <w:iCs/>
          <w:color w:val="000000"/>
        </w:rPr>
        <w:t xml:space="preserve"> -----------------------------------</w:t>
      </w:r>
      <w:r w:rsidRPr="00A74B88">
        <w:rPr>
          <w:rFonts w:ascii="Arial" w:hAnsi="Arial" w:cs="Arial"/>
          <w:color w:val="000000"/>
        </w:rPr>
        <w:t>ci-aprèsdénommé</w:t>
      </w:r>
      <w:r w:rsidRPr="00A74B88">
        <w:rPr>
          <w:rFonts w:ascii="Arial" w:hAnsi="Arial" w:cs="Arial"/>
          <w:i/>
          <w:iCs/>
          <w:color w:val="000000"/>
        </w:rPr>
        <w:t xml:space="preserve"> -------------------------------------------</w:t>
      </w:r>
    </w:p>
    <w:p w:rsidR="00700FDC" w:rsidRPr="00A74B88" w:rsidRDefault="00700FDC" w:rsidP="00A74B88">
      <w:pPr>
        <w:widowControl w:val="0"/>
        <w:autoSpaceDE w:val="0"/>
        <w:autoSpaceDN w:val="0"/>
        <w:adjustRightInd w:val="0"/>
        <w:spacing w:before="18"/>
        <w:ind w:left="1134"/>
        <w:rPr>
          <w:rFonts w:ascii="Arial" w:hAnsi="Arial" w:cs="Arial"/>
          <w:color w:val="000000"/>
        </w:rPr>
      </w:pPr>
    </w:p>
    <w:p w:rsidR="00700FDC" w:rsidRPr="00A74B88" w:rsidRDefault="00700FDC" w:rsidP="00127328">
      <w:pPr>
        <w:widowControl w:val="0"/>
        <w:autoSpaceDE w:val="0"/>
        <w:autoSpaceDN w:val="0"/>
        <w:adjustRightInd w:val="0"/>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b/>
          <w:bCs/>
          <w:color w:val="000000"/>
        </w:rPr>
        <w:t>D'autrepart</w:t>
      </w:r>
      <w:r w:rsidRPr="00A74B88">
        <w:rPr>
          <w:rFonts w:ascii="Arial" w:hAnsi="Arial" w:cs="Arial"/>
          <w:color w:val="000000"/>
        </w:rPr>
        <w:t>,</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spacing w:before="14"/>
        <w:ind w:left="1134"/>
        <w:rPr>
          <w:rFonts w:ascii="Arial" w:hAnsi="Arial" w:cs="Arial"/>
          <w:color w:val="000000"/>
        </w:rPr>
      </w:pP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color w:val="000000"/>
        </w:rPr>
        <w:t>Ilaétéconvenuetarrêtécequisuit:</w:t>
      </w: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autoSpaceDE w:val="0"/>
        <w:autoSpaceDN w:val="0"/>
        <w:adjustRightInd w:val="0"/>
        <w:ind w:left="1134"/>
        <w:rPr>
          <w:rFonts w:ascii="Arial" w:hAnsi="Arial" w:cs="Arial"/>
          <w:color w:val="000000"/>
        </w:rPr>
      </w:pPr>
    </w:p>
    <w:p w:rsidR="00700FDC" w:rsidRPr="00A74B88" w:rsidRDefault="00700FDC" w:rsidP="00A74B88">
      <w:pPr>
        <w:widowControl w:val="0"/>
        <w:tabs>
          <w:tab w:val="left" w:pos="6840"/>
        </w:tabs>
        <w:autoSpaceDE w:val="0"/>
        <w:autoSpaceDN w:val="0"/>
        <w:adjustRightInd w:val="0"/>
        <w:ind w:left="1134" w:right="-270"/>
        <w:rPr>
          <w:rFonts w:ascii="Arial" w:hAnsi="Arial" w:cs="Arial"/>
          <w:color w:val="000000"/>
          <w:spacing w:val="27"/>
        </w:rPr>
      </w:pPr>
      <w:r w:rsidRPr="00A74B88">
        <w:rPr>
          <w:rFonts w:ascii="Arial" w:hAnsi="Arial" w:cs="Arial"/>
          <w:b/>
          <w:bCs/>
          <w:color w:val="000000"/>
          <w:spacing w:val="27"/>
        </w:rPr>
        <w:t>Sommaire</w:t>
      </w:r>
    </w:p>
    <w:p w:rsidR="00700FDC" w:rsidRPr="00A74B88" w:rsidRDefault="00700FDC" w:rsidP="00A74B88">
      <w:pPr>
        <w:widowControl w:val="0"/>
        <w:tabs>
          <w:tab w:val="left" w:pos="7000"/>
        </w:tabs>
        <w:autoSpaceDE w:val="0"/>
        <w:autoSpaceDN w:val="0"/>
        <w:adjustRightInd w:val="0"/>
        <w:spacing w:before="22"/>
        <w:ind w:left="1134" w:right="-20"/>
        <w:rPr>
          <w:rFonts w:ascii="Arial" w:hAnsi="Arial" w:cs="Arial"/>
          <w:color w:val="000000"/>
        </w:rPr>
      </w:pPr>
      <w:r w:rsidRPr="00A74B88">
        <w:rPr>
          <w:rFonts w:ascii="Arial" w:hAnsi="Arial" w:cs="Arial"/>
          <w:color w:val="000000"/>
        </w:rPr>
        <w:t xml:space="preserve">Titre I: Cahier des Clauses Administratives Particulières (CCAP) </w:t>
      </w:r>
    </w:p>
    <w:p w:rsidR="00700FDC" w:rsidRPr="00A74B88" w:rsidRDefault="00700FDC" w:rsidP="00A74B88">
      <w:pPr>
        <w:widowControl w:val="0"/>
        <w:tabs>
          <w:tab w:val="left" w:pos="7000"/>
        </w:tabs>
        <w:autoSpaceDE w:val="0"/>
        <w:autoSpaceDN w:val="0"/>
        <w:adjustRightInd w:val="0"/>
        <w:spacing w:before="22"/>
        <w:ind w:left="1134" w:right="-20"/>
        <w:rPr>
          <w:rFonts w:ascii="Arial" w:hAnsi="Arial" w:cs="Arial"/>
          <w:color w:val="000000"/>
        </w:rPr>
      </w:pPr>
      <w:r w:rsidRPr="00A74B88">
        <w:rPr>
          <w:rFonts w:ascii="Arial" w:hAnsi="Arial" w:cs="Arial"/>
          <w:color w:val="000000"/>
        </w:rPr>
        <w:t>Titre II: Cahier des Clauses Techniques Particulières (CCTP)</w:t>
      </w:r>
    </w:p>
    <w:p w:rsidR="00700FDC" w:rsidRPr="00A74B88" w:rsidRDefault="00700FDC" w:rsidP="00A74B88">
      <w:pPr>
        <w:widowControl w:val="0"/>
        <w:tabs>
          <w:tab w:val="left" w:pos="7000"/>
        </w:tabs>
        <w:autoSpaceDE w:val="0"/>
        <w:autoSpaceDN w:val="0"/>
        <w:adjustRightInd w:val="0"/>
        <w:spacing w:before="22"/>
        <w:ind w:left="1134" w:right="-20"/>
        <w:rPr>
          <w:rFonts w:ascii="Arial" w:hAnsi="Arial" w:cs="Arial"/>
          <w:color w:val="000000"/>
        </w:rPr>
      </w:pPr>
      <w:r w:rsidRPr="00A74B88">
        <w:rPr>
          <w:rFonts w:ascii="Arial" w:hAnsi="Arial" w:cs="Arial"/>
          <w:color w:val="000000"/>
        </w:rPr>
        <w:t>Titre III: Bordereau des Prix Unitaires (BPU)</w:t>
      </w:r>
    </w:p>
    <w:p w:rsidR="00700FDC" w:rsidRPr="00A74B88" w:rsidRDefault="00700FDC" w:rsidP="00A74B88">
      <w:pPr>
        <w:widowControl w:val="0"/>
        <w:tabs>
          <w:tab w:val="left" w:pos="7000"/>
        </w:tabs>
        <w:autoSpaceDE w:val="0"/>
        <w:autoSpaceDN w:val="0"/>
        <w:adjustRightInd w:val="0"/>
        <w:spacing w:before="22"/>
        <w:ind w:left="1134" w:right="-20"/>
        <w:rPr>
          <w:rFonts w:ascii="Arial" w:hAnsi="Arial" w:cs="Arial"/>
          <w:color w:val="000000"/>
        </w:rPr>
      </w:pPr>
      <w:r w:rsidRPr="00A74B88">
        <w:rPr>
          <w:rFonts w:ascii="Arial" w:hAnsi="Arial" w:cs="Arial"/>
          <w:color w:val="000000"/>
        </w:rPr>
        <w:t>Titre IV: Détail ou Devis Estimatif (DQE)</w:t>
      </w:r>
    </w:p>
    <w:p w:rsidR="001A2243" w:rsidRPr="00A74B88" w:rsidRDefault="005826F3" w:rsidP="00A74B88">
      <w:pPr>
        <w:widowControl w:val="0"/>
        <w:autoSpaceDE w:val="0"/>
        <w:autoSpaceDN w:val="0"/>
        <w:adjustRightInd w:val="0"/>
        <w:ind w:left="1134"/>
        <w:rPr>
          <w:rFonts w:ascii="Arial" w:hAnsi="Arial" w:cs="Arial"/>
          <w:color w:val="000000"/>
        </w:rPr>
      </w:pPr>
      <w:r w:rsidRPr="00A74B88">
        <w:rPr>
          <w:rFonts w:ascii="Arial" w:hAnsi="Arial" w:cs="Arial"/>
          <w:color w:val="000000"/>
        </w:rPr>
        <w:t>PAGE N°___ET DERNNIERE DE LA LETTRE-COMMANDE N°</w:t>
      </w:r>
      <w:r w:rsidR="003339ED" w:rsidRPr="00A74B88">
        <w:rPr>
          <w:rFonts w:ascii="Arial" w:hAnsi="Arial" w:cs="Arial"/>
          <w:color w:val="000000"/>
        </w:rPr>
        <w:t>______</w:t>
      </w:r>
    </w:p>
    <w:tbl>
      <w:tblPr>
        <w:tblpPr w:leftFromText="141" w:rightFromText="141" w:vertAnchor="page" w:horzAnchor="margin" w:tblpY="406"/>
        <w:tblOverlap w:val="never"/>
        <w:tblW w:w="10858" w:type="dxa"/>
        <w:tblCellMar>
          <w:left w:w="70" w:type="dxa"/>
          <w:right w:w="70" w:type="dxa"/>
        </w:tblCellMar>
        <w:tblLook w:val="0000"/>
      </w:tblPr>
      <w:tblGrid>
        <w:gridCol w:w="4522"/>
        <w:gridCol w:w="2503"/>
        <w:gridCol w:w="3833"/>
      </w:tblGrid>
      <w:tr w:rsidR="00D545C4" w:rsidRPr="00A74B88" w:rsidTr="00D545C4">
        <w:trPr>
          <w:trHeight w:val="287"/>
        </w:trPr>
        <w:tc>
          <w:tcPr>
            <w:tcW w:w="4522" w:type="dxa"/>
          </w:tcPr>
          <w:p w:rsidR="00D545C4" w:rsidRPr="00A74B88" w:rsidRDefault="00D545C4" w:rsidP="00A74B88">
            <w:pPr>
              <w:tabs>
                <w:tab w:val="left" w:pos="1050"/>
              </w:tabs>
              <w:ind w:left="1134"/>
              <w:jc w:val="center"/>
              <w:rPr>
                <w:rFonts w:ascii="Arial" w:hAnsi="Arial" w:cs="Arial"/>
              </w:rPr>
            </w:pPr>
          </w:p>
        </w:tc>
        <w:tc>
          <w:tcPr>
            <w:tcW w:w="2503" w:type="dxa"/>
          </w:tcPr>
          <w:p w:rsidR="00D545C4" w:rsidRPr="00A74B88" w:rsidRDefault="00D545C4" w:rsidP="00A74B88">
            <w:pPr>
              <w:ind w:left="1134"/>
              <w:jc w:val="center"/>
              <w:rPr>
                <w:rFonts w:ascii="Arial" w:hAnsi="Arial" w:cs="Arial"/>
              </w:rPr>
            </w:pPr>
          </w:p>
        </w:tc>
        <w:tc>
          <w:tcPr>
            <w:tcW w:w="3833" w:type="dxa"/>
          </w:tcPr>
          <w:p w:rsidR="00D545C4" w:rsidRPr="00A74B88" w:rsidRDefault="00D545C4" w:rsidP="00A74B88">
            <w:pPr>
              <w:ind w:left="1134"/>
              <w:rPr>
                <w:rFonts w:ascii="Arial" w:hAnsi="Arial" w:cs="Arial"/>
              </w:rPr>
            </w:pPr>
          </w:p>
        </w:tc>
      </w:tr>
    </w:tbl>
    <w:p w:rsidR="00350958" w:rsidRPr="00A74B88" w:rsidRDefault="001A0455" w:rsidP="00A74B88">
      <w:pPr>
        <w:ind w:left="1134"/>
        <w:jc w:val="center"/>
        <w:rPr>
          <w:rFonts w:ascii="Arial" w:hAnsi="Arial" w:cs="Arial"/>
          <w:b/>
        </w:rPr>
      </w:pPr>
      <w:r w:rsidRPr="00A74B88">
        <w:rPr>
          <w:rFonts w:ascii="Arial" w:hAnsi="Arial" w:cs="Arial"/>
          <w:b/>
          <w:bCs/>
        </w:rPr>
        <w:t xml:space="preserve">PASSE </w:t>
      </w:r>
      <w:r w:rsidR="00A51634" w:rsidRPr="00A74B88">
        <w:rPr>
          <w:rFonts w:ascii="Arial" w:hAnsi="Arial" w:cs="Arial"/>
          <w:b/>
          <w:bCs/>
        </w:rPr>
        <w:t xml:space="preserve">APRES </w:t>
      </w:r>
      <w:r w:rsidR="00350958" w:rsidRPr="00A74B88">
        <w:rPr>
          <w:rFonts w:ascii="Arial" w:hAnsi="Arial" w:cs="Arial"/>
          <w:b/>
          <w:bCs/>
        </w:rPr>
        <w:t>AVIS</w:t>
      </w:r>
      <w:r w:rsidR="00350958" w:rsidRPr="00A74B88">
        <w:rPr>
          <w:rFonts w:ascii="Arial" w:hAnsi="Arial" w:cs="Arial"/>
          <w:b/>
        </w:rPr>
        <w:t xml:space="preserve"> D’APPEL D’OFFRES NATIONAL OUVERT</w:t>
      </w:r>
      <w:r w:rsidR="00350958" w:rsidRPr="00C04390">
        <w:rPr>
          <w:rFonts w:ascii="Arial" w:hAnsi="Arial" w:cs="Arial"/>
          <w:b/>
        </w:rPr>
        <w:t>N°---------/AONO/C.</w:t>
      </w:r>
      <w:r w:rsidR="004C33F2" w:rsidRPr="00C04390">
        <w:rPr>
          <w:rFonts w:ascii="Arial" w:hAnsi="Arial" w:cs="Arial"/>
          <w:b/>
        </w:rPr>
        <w:t>MAGA</w:t>
      </w:r>
      <w:r w:rsidR="00350958" w:rsidRPr="00C04390">
        <w:rPr>
          <w:rFonts w:ascii="Arial" w:hAnsi="Arial" w:cs="Arial"/>
          <w:b/>
        </w:rPr>
        <w:t>/CIPM/</w:t>
      </w:r>
      <w:r w:rsidR="007C60F2" w:rsidRPr="00C04390">
        <w:rPr>
          <w:rFonts w:ascii="Arial" w:hAnsi="Arial" w:cs="Arial"/>
          <w:b/>
        </w:rPr>
        <w:t>2025</w:t>
      </w:r>
    </w:p>
    <w:p w:rsidR="00575496" w:rsidRPr="00A74B88" w:rsidRDefault="00350958" w:rsidP="00A74B88">
      <w:pPr>
        <w:ind w:left="1134"/>
        <w:jc w:val="center"/>
        <w:rPr>
          <w:rFonts w:ascii="Arial" w:hAnsi="Arial" w:cs="Arial"/>
          <w:color w:val="000000"/>
        </w:rPr>
      </w:pPr>
      <w:r w:rsidRPr="00A74B88">
        <w:rPr>
          <w:rFonts w:ascii="Arial" w:hAnsi="Arial" w:cs="Arial"/>
          <w:b/>
        </w:rPr>
        <w:t xml:space="preserve">DU ------------- </w:t>
      </w:r>
      <w:r w:rsidR="007C60F2" w:rsidRPr="00A74B88">
        <w:rPr>
          <w:rFonts w:ascii="Arial" w:hAnsi="Arial" w:cs="Arial"/>
          <w:b/>
        </w:rPr>
        <w:t>2025</w:t>
      </w:r>
      <w:r w:rsidRPr="00A74B88">
        <w:rPr>
          <w:rFonts w:ascii="Arial" w:hAnsi="Arial" w:cs="Arial"/>
          <w:b/>
        </w:rPr>
        <w:t xml:space="preserve">, EN PROCEDURE D’URGENCE POUR LES TRAVAUX </w:t>
      </w:r>
      <w:r w:rsidR="00AC7FF7" w:rsidRPr="00A74B88">
        <w:rPr>
          <w:rFonts w:ascii="Arial" w:hAnsi="Arial" w:cs="Arial"/>
          <w:b/>
        </w:rPr>
        <w:t xml:space="preserve">DE CONSTRUCTION D’UN </w:t>
      </w:r>
      <w:r w:rsidR="007F1016" w:rsidRPr="00A74B88">
        <w:rPr>
          <w:rFonts w:ascii="Arial" w:hAnsi="Arial" w:cs="Arial"/>
          <w:b/>
        </w:rPr>
        <w:t xml:space="preserve">BATTERIE DE TROIS(03) DALOTS DE 2,00x2,00 ET DE DEUX(02) DALOTS DE 2,00x1,50 SUR LE DRAIN </w:t>
      </w:r>
      <w:r w:rsidR="003339ED" w:rsidRPr="00A74B88">
        <w:rPr>
          <w:rFonts w:ascii="Arial" w:hAnsi="Arial" w:cs="Arial"/>
          <w:b/>
        </w:rPr>
        <w:t>SEMRY-</w:t>
      </w:r>
      <w:r w:rsidR="007F1016" w:rsidRPr="00A74B88">
        <w:rPr>
          <w:rFonts w:ascii="Arial" w:hAnsi="Arial" w:cs="Arial"/>
          <w:b/>
        </w:rPr>
        <w:t>MOURLA</w:t>
      </w:r>
      <w:r w:rsidR="00AC7FF7" w:rsidRPr="00A74B88">
        <w:rPr>
          <w:rFonts w:ascii="Arial" w:hAnsi="Arial" w:cs="Arial"/>
          <w:b/>
        </w:rPr>
        <w:t>,</w:t>
      </w:r>
      <w:r w:rsidRPr="00A74B88">
        <w:rPr>
          <w:rFonts w:ascii="Arial" w:hAnsi="Arial" w:cs="Arial"/>
          <w:b/>
        </w:rPr>
        <w:t xml:space="preserve"> DANS LA COMMUNE DE </w:t>
      </w:r>
      <w:r w:rsidR="004C33F2" w:rsidRPr="00A74B88">
        <w:rPr>
          <w:rFonts w:ascii="Arial" w:hAnsi="Arial" w:cs="Arial"/>
          <w:b/>
        </w:rPr>
        <w:t>MAGA</w:t>
      </w:r>
      <w:r w:rsidRPr="00A74B88">
        <w:rPr>
          <w:rFonts w:ascii="Arial" w:hAnsi="Arial" w:cs="Arial"/>
          <w:b/>
        </w:rPr>
        <w:t>, DEPARTEMENT DU MAYO DANAY, REGION DE L’EXTREME-NORD</w:t>
      </w:r>
    </w:p>
    <w:p w:rsidR="00700FDC" w:rsidRPr="00A74B88" w:rsidRDefault="00860CC4" w:rsidP="00A74B88">
      <w:pPr>
        <w:widowControl w:val="0"/>
        <w:autoSpaceDE w:val="0"/>
        <w:autoSpaceDN w:val="0"/>
        <w:adjustRightInd w:val="0"/>
        <w:ind w:left="1134"/>
        <w:rPr>
          <w:rFonts w:ascii="Arial" w:hAnsi="Arial" w:cs="Arial"/>
          <w:color w:val="000000"/>
        </w:rPr>
      </w:pPr>
      <w:r w:rsidRPr="00860CC4">
        <w:rPr>
          <w:rFonts w:ascii="Arial" w:hAnsi="Arial" w:cs="Arial"/>
          <w:noProof/>
        </w:rPr>
        <w:pict>
          <v:shape id="_x0000_s1026" type="#_x0000_t202" style="position:absolute;left:0;text-align:left;margin-left:242.25pt;margin-top:5.05pt;width:97.65pt;height:26.25pt;z-index:251670528;visibility:visible;mso-wrap-style:non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" stroked="f">
            <v:path arrowok="t"/>
            <v:textbox style="mso-next-textbox:#_x0000_s1026">
              <w:txbxContent>
                <w:p w:rsidR="00C04390" w:rsidRDefault="00C04390" w:rsidP="00D545C4"/>
              </w:txbxContent>
            </v:textbox>
            <w10:wrap type="square"/>
          </v:shape>
        </w:pict>
      </w: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b/>
          <w:color w:val="000000"/>
          <w:u w:val="single"/>
        </w:rPr>
        <w:t>TITULAIR</w:t>
      </w:r>
      <w:r w:rsidR="00D545C4" w:rsidRPr="00A74B88">
        <w:rPr>
          <w:rFonts w:ascii="Arial" w:hAnsi="Arial" w:cs="Arial"/>
          <w:b/>
          <w:color w:val="000000"/>
          <w:u w:val="single"/>
        </w:rPr>
        <w:t>E</w:t>
      </w:r>
      <w:r w:rsidRPr="00A74B88">
        <w:rPr>
          <w:rFonts w:ascii="Arial" w:hAnsi="Arial" w:cs="Arial"/>
          <w:color w:val="000000"/>
        </w:rPr>
        <w:t xml:space="preserve"> : </w:t>
      </w:r>
    </w:p>
    <w:p w:rsidR="001A0455" w:rsidRPr="00A74B88" w:rsidRDefault="001A0455" w:rsidP="00A74B88">
      <w:pPr>
        <w:widowControl w:val="0"/>
        <w:autoSpaceDE w:val="0"/>
        <w:autoSpaceDN w:val="0"/>
        <w:adjustRightInd w:val="0"/>
        <w:ind w:left="1134" w:right="-20"/>
        <w:rPr>
          <w:rFonts w:ascii="Arial" w:hAnsi="Arial" w:cs="Arial"/>
          <w:color w:val="000000"/>
        </w:rPr>
      </w:pPr>
    </w:p>
    <w:p w:rsidR="00136513" w:rsidRPr="00A74B88" w:rsidRDefault="001A0455" w:rsidP="00A74B88">
      <w:pPr>
        <w:widowControl w:val="0"/>
        <w:autoSpaceDE w:val="0"/>
        <w:autoSpaceDN w:val="0"/>
        <w:adjustRightInd w:val="0"/>
        <w:ind w:left="1134" w:right="-20"/>
        <w:rPr>
          <w:rFonts w:ascii="Arial" w:hAnsi="Arial" w:cs="Arial"/>
          <w:color w:val="000000"/>
        </w:rPr>
      </w:pPr>
      <w:r w:rsidRPr="00A74B88">
        <w:rPr>
          <w:rFonts w:ascii="Arial" w:hAnsi="Arial" w:cs="Arial"/>
          <w:b/>
          <w:color w:val="000000"/>
          <w:u w:val="single"/>
        </w:rPr>
        <w:lastRenderedPageBreak/>
        <w:t>MONTANT DU MARCHE</w:t>
      </w:r>
      <w:r w:rsidRPr="00A74B88">
        <w:rPr>
          <w:rFonts w:ascii="Arial" w:hAnsi="Arial" w:cs="Arial"/>
          <w:color w:val="000000"/>
        </w:rPr>
        <w:t> :</w:t>
      </w:r>
    </w:p>
    <w:tbl>
      <w:tblPr>
        <w:tblStyle w:val="TableGrid"/>
        <w:tblW w:w="0" w:type="auto"/>
        <w:tblInd w:w="3114" w:type="dxa"/>
        <w:tblLook w:val="04A0"/>
      </w:tblPr>
      <w:tblGrid>
        <w:gridCol w:w="3402"/>
        <w:gridCol w:w="3260"/>
      </w:tblGrid>
      <w:tr w:rsidR="00136513" w:rsidRPr="00A74B88" w:rsidTr="00136513">
        <w:tc>
          <w:tcPr>
            <w:tcW w:w="3402" w:type="dxa"/>
          </w:tcPr>
          <w:p w:rsidR="00136513" w:rsidRPr="00A74B88" w:rsidRDefault="00136513" w:rsidP="00A74B88">
            <w:pPr>
              <w:widowControl w:val="0"/>
              <w:autoSpaceDE w:val="0"/>
              <w:autoSpaceDN w:val="0"/>
              <w:adjustRightInd w:val="0"/>
              <w:ind w:left="1134" w:right="-20"/>
              <w:rPr>
                <w:rFonts w:ascii="Arial" w:hAnsi="Arial" w:cs="Arial"/>
                <w:color w:val="000000"/>
              </w:rPr>
            </w:pPr>
            <w:r w:rsidRPr="00A74B88">
              <w:rPr>
                <w:rFonts w:ascii="Arial" w:hAnsi="Arial" w:cs="Arial"/>
                <w:color w:val="000000"/>
              </w:rPr>
              <w:t>MONTANT TOTAL HT</w:t>
            </w:r>
          </w:p>
        </w:tc>
        <w:tc>
          <w:tcPr>
            <w:tcW w:w="3260" w:type="dxa"/>
          </w:tcPr>
          <w:p w:rsidR="00136513" w:rsidRPr="00A74B88" w:rsidRDefault="00136513" w:rsidP="00A74B88">
            <w:pPr>
              <w:widowControl w:val="0"/>
              <w:autoSpaceDE w:val="0"/>
              <w:autoSpaceDN w:val="0"/>
              <w:adjustRightInd w:val="0"/>
              <w:ind w:left="1134" w:right="-20"/>
              <w:rPr>
                <w:rFonts w:ascii="Arial" w:hAnsi="Arial" w:cs="Arial"/>
                <w:color w:val="000000"/>
              </w:rPr>
            </w:pPr>
          </w:p>
        </w:tc>
      </w:tr>
      <w:tr w:rsidR="00136513" w:rsidRPr="00A74B88" w:rsidTr="00136513">
        <w:tc>
          <w:tcPr>
            <w:tcW w:w="3402" w:type="dxa"/>
          </w:tcPr>
          <w:p w:rsidR="00136513" w:rsidRPr="00A74B88" w:rsidRDefault="00136513" w:rsidP="00A74B88">
            <w:pPr>
              <w:widowControl w:val="0"/>
              <w:autoSpaceDE w:val="0"/>
              <w:autoSpaceDN w:val="0"/>
              <w:adjustRightInd w:val="0"/>
              <w:ind w:left="1134" w:right="-20"/>
              <w:rPr>
                <w:rFonts w:ascii="Arial" w:hAnsi="Arial" w:cs="Arial"/>
                <w:color w:val="000000"/>
              </w:rPr>
            </w:pPr>
            <w:r w:rsidRPr="00A74B88">
              <w:rPr>
                <w:rFonts w:ascii="Arial" w:hAnsi="Arial" w:cs="Arial"/>
                <w:color w:val="000000"/>
              </w:rPr>
              <w:t>TVA (19,25%)</w:t>
            </w:r>
          </w:p>
        </w:tc>
        <w:tc>
          <w:tcPr>
            <w:tcW w:w="3260" w:type="dxa"/>
          </w:tcPr>
          <w:p w:rsidR="00136513" w:rsidRPr="00A74B88" w:rsidRDefault="00136513" w:rsidP="00A74B88">
            <w:pPr>
              <w:widowControl w:val="0"/>
              <w:autoSpaceDE w:val="0"/>
              <w:autoSpaceDN w:val="0"/>
              <w:adjustRightInd w:val="0"/>
              <w:ind w:left="1134" w:right="-20"/>
              <w:rPr>
                <w:rFonts w:ascii="Arial" w:hAnsi="Arial" w:cs="Arial"/>
                <w:color w:val="000000"/>
              </w:rPr>
            </w:pPr>
          </w:p>
        </w:tc>
      </w:tr>
      <w:tr w:rsidR="00136513" w:rsidRPr="00A74B88" w:rsidTr="00136513">
        <w:tc>
          <w:tcPr>
            <w:tcW w:w="3402" w:type="dxa"/>
          </w:tcPr>
          <w:p w:rsidR="00136513" w:rsidRPr="00A74B88" w:rsidRDefault="000F477E" w:rsidP="00A74B88">
            <w:pPr>
              <w:widowControl w:val="0"/>
              <w:autoSpaceDE w:val="0"/>
              <w:autoSpaceDN w:val="0"/>
              <w:adjustRightInd w:val="0"/>
              <w:ind w:left="1134" w:right="-20"/>
              <w:rPr>
                <w:rFonts w:ascii="Arial" w:hAnsi="Arial" w:cs="Arial"/>
                <w:color w:val="000000"/>
              </w:rPr>
            </w:pPr>
            <w:r w:rsidRPr="00A74B88">
              <w:rPr>
                <w:rFonts w:ascii="Arial" w:hAnsi="Arial" w:cs="Arial"/>
                <w:color w:val="000000"/>
              </w:rPr>
              <w:t xml:space="preserve">IR </w:t>
            </w:r>
            <w:r w:rsidR="00257B4F" w:rsidRPr="00A74B88">
              <w:rPr>
                <w:rFonts w:ascii="Arial" w:hAnsi="Arial" w:cs="Arial"/>
                <w:color w:val="000000"/>
              </w:rPr>
              <w:t>(2,2)</w:t>
            </w:r>
            <w:r w:rsidR="00BE5A2D" w:rsidRPr="00A74B88">
              <w:rPr>
                <w:rFonts w:ascii="Arial" w:hAnsi="Arial" w:cs="Arial"/>
                <w:color w:val="000000"/>
              </w:rPr>
              <w:t xml:space="preserve"> ou (5,5)</w:t>
            </w:r>
          </w:p>
        </w:tc>
        <w:tc>
          <w:tcPr>
            <w:tcW w:w="3260" w:type="dxa"/>
          </w:tcPr>
          <w:p w:rsidR="00136513" w:rsidRPr="00A74B88" w:rsidRDefault="00136513" w:rsidP="00A74B88">
            <w:pPr>
              <w:widowControl w:val="0"/>
              <w:autoSpaceDE w:val="0"/>
              <w:autoSpaceDN w:val="0"/>
              <w:adjustRightInd w:val="0"/>
              <w:ind w:left="1134" w:right="-20"/>
              <w:rPr>
                <w:rFonts w:ascii="Arial" w:hAnsi="Arial" w:cs="Arial"/>
                <w:color w:val="000000"/>
              </w:rPr>
            </w:pPr>
          </w:p>
        </w:tc>
      </w:tr>
      <w:tr w:rsidR="00136513" w:rsidRPr="00A74B88" w:rsidTr="00136513">
        <w:tc>
          <w:tcPr>
            <w:tcW w:w="3402" w:type="dxa"/>
          </w:tcPr>
          <w:p w:rsidR="00136513" w:rsidRPr="00A74B88" w:rsidRDefault="00257B4F" w:rsidP="00A74B88">
            <w:pPr>
              <w:widowControl w:val="0"/>
              <w:autoSpaceDE w:val="0"/>
              <w:autoSpaceDN w:val="0"/>
              <w:adjustRightInd w:val="0"/>
              <w:ind w:left="1134" w:right="-20"/>
              <w:rPr>
                <w:rFonts w:ascii="Arial" w:hAnsi="Arial" w:cs="Arial"/>
                <w:color w:val="000000"/>
              </w:rPr>
            </w:pPr>
            <w:r w:rsidRPr="00A74B88">
              <w:rPr>
                <w:rFonts w:ascii="Arial" w:hAnsi="Arial" w:cs="Arial"/>
                <w:color w:val="000000"/>
              </w:rPr>
              <w:t>MONTANT</w:t>
            </w:r>
          </w:p>
        </w:tc>
        <w:tc>
          <w:tcPr>
            <w:tcW w:w="3260" w:type="dxa"/>
          </w:tcPr>
          <w:p w:rsidR="00136513" w:rsidRPr="00A74B88" w:rsidRDefault="00136513" w:rsidP="00A74B88">
            <w:pPr>
              <w:widowControl w:val="0"/>
              <w:autoSpaceDE w:val="0"/>
              <w:autoSpaceDN w:val="0"/>
              <w:adjustRightInd w:val="0"/>
              <w:ind w:left="1134" w:right="-20"/>
              <w:rPr>
                <w:rFonts w:ascii="Arial" w:hAnsi="Arial" w:cs="Arial"/>
                <w:color w:val="000000"/>
              </w:rPr>
            </w:pPr>
          </w:p>
        </w:tc>
      </w:tr>
      <w:tr w:rsidR="00136513" w:rsidRPr="00A74B88" w:rsidTr="00136513">
        <w:tc>
          <w:tcPr>
            <w:tcW w:w="3402" w:type="dxa"/>
          </w:tcPr>
          <w:p w:rsidR="00136513" w:rsidRPr="00A74B88" w:rsidRDefault="00257B4F" w:rsidP="00A74B88">
            <w:pPr>
              <w:widowControl w:val="0"/>
              <w:autoSpaceDE w:val="0"/>
              <w:autoSpaceDN w:val="0"/>
              <w:adjustRightInd w:val="0"/>
              <w:ind w:left="1134" w:right="-20"/>
              <w:rPr>
                <w:rFonts w:ascii="Arial" w:hAnsi="Arial" w:cs="Arial"/>
                <w:color w:val="000000"/>
              </w:rPr>
            </w:pPr>
            <w:r w:rsidRPr="00A74B88">
              <w:rPr>
                <w:rFonts w:ascii="Arial" w:hAnsi="Arial" w:cs="Arial"/>
                <w:color w:val="000000"/>
              </w:rPr>
              <w:t>NET A MANDATER</w:t>
            </w:r>
          </w:p>
        </w:tc>
        <w:tc>
          <w:tcPr>
            <w:tcW w:w="3260" w:type="dxa"/>
          </w:tcPr>
          <w:p w:rsidR="00136513" w:rsidRPr="00A74B88" w:rsidRDefault="00136513" w:rsidP="00A74B88">
            <w:pPr>
              <w:widowControl w:val="0"/>
              <w:autoSpaceDE w:val="0"/>
              <w:autoSpaceDN w:val="0"/>
              <w:adjustRightInd w:val="0"/>
              <w:ind w:left="1134" w:right="-20"/>
              <w:rPr>
                <w:rFonts w:ascii="Arial" w:hAnsi="Arial" w:cs="Arial"/>
                <w:color w:val="000000"/>
              </w:rPr>
            </w:pPr>
          </w:p>
        </w:tc>
      </w:tr>
    </w:tbl>
    <w:p w:rsidR="001A0455" w:rsidRPr="00A74B88" w:rsidRDefault="001A0455" w:rsidP="00A74B88">
      <w:pPr>
        <w:widowControl w:val="0"/>
        <w:autoSpaceDE w:val="0"/>
        <w:autoSpaceDN w:val="0"/>
        <w:adjustRightInd w:val="0"/>
        <w:ind w:left="1134" w:right="-20"/>
        <w:rPr>
          <w:rFonts w:ascii="Arial" w:hAnsi="Arial" w:cs="Arial"/>
          <w:color w:val="000000"/>
        </w:rPr>
      </w:pPr>
    </w:p>
    <w:p w:rsidR="00700FDC" w:rsidRPr="00A74B88" w:rsidRDefault="00700FDC" w:rsidP="00A74B88">
      <w:pPr>
        <w:widowControl w:val="0"/>
        <w:autoSpaceDE w:val="0"/>
        <w:autoSpaceDN w:val="0"/>
        <w:adjustRightInd w:val="0"/>
        <w:ind w:left="1134" w:right="-20"/>
        <w:rPr>
          <w:rFonts w:ascii="Arial" w:hAnsi="Arial" w:cs="Arial"/>
          <w:iCs/>
          <w:color w:val="FF0000"/>
        </w:rPr>
      </w:pPr>
      <w:r w:rsidRPr="00A74B88">
        <w:rPr>
          <w:rFonts w:ascii="Arial" w:hAnsi="Arial" w:cs="Arial"/>
          <w:b/>
          <w:color w:val="000000"/>
          <w:u w:val="single"/>
        </w:rPr>
        <w:t>DELAI</w:t>
      </w:r>
      <w:r w:rsidRPr="00A74B88">
        <w:rPr>
          <w:rFonts w:ascii="Arial" w:hAnsi="Arial" w:cs="Arial"/>
          <w:color w:val="000000"/>
        </w:rPr>
        <w:t xml:space="preserve"> : </w:t>
      </w:r>
      <w:r w:rsidR="003A5453" w:rsidRPr="00A74B88">
        <w:rPr>
          <w:rFonts w:ascii="Arial" w:hAnsi="Arial" w:cs="Arial"/>
          <w:color w:val="000000"/>
        </w:rPr>
        <w:t>0</w:t>
      </w:r>
      <w:r w:rsidR="00350958" w:rsidRPr="00A74B88">
        <w:rPr>
          <w:rFonts w:ascii="Arial" w:hAnsi="Arial" w:cs="Arial"/>
          <w:color w:val="000000"/>
        </w:rPr>
        <w:t>3</w:t>
      </w:r>
      <w:r w:rsidR="003A5453" w:rsidRPr="00A74B88">
        <w:rPr>
          <w:rFonts w:ascii="Arial" w:hAnsi="Arial" w:cs="Arial"/>
          <w:iCs/>
          <w:color w:val="000000"/>
        </w:rPr>
        <w:t>mois</w:t>
      </w: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47"/>
      </w:tblGrid>
      <w:tr w:rsidR="00700FDC" w:rsidRPr="00A74B88" w:rsidTr="001D59FA">
        <w:trPr>
          <w:trHeight w:val="1745"/>
          <w:jc w:val="center"/>
        </w:trPr>
        <w:tc>
          <w:tcPr>
            <w:tcW w:w="9447" w:type="dxa"/>
          </w:tcPr>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r w:rsidRPr="00A74B88">
              <w:rPr>
                <w:rFonts w:ascii="Arial" w:hAnsi="Arial" w:cs="Arial"/>
                <w:color w:val="000000"/>
              </w:rPr>
              <w:t>Lu et accepté par le cocontractant</w:t>
            </w:r>
          </w:p>
          <w:p w:rsidR="00700FDC" w:rsidRPr="00A74B88" w:rsidRDefault="00700FDC" w:rsidP="00A74B88">
            <w:pPr>
              <w:widowControl w:val="0"/>
              <w:autoSpaceDE w:val="0"/>
              <w:autoSpaceDN w:val="0"/>
              <w:adjustRightInd w:val="0"/>
              <w:ind w:left="1134" w:right="-20"/>
              <w:jc w:val="center"/>
              <w:rPr>
                <w:rFonts w:ascii="Arial" w:hAnsi="Arial" w:cs="Arial"/>
                <w:i/>
                <w:iCs/>
                <w:color w:val="000000"/>
                <w:position w:val="-4"/>
              </w:rPr>
            </w:pPr>
          </w:p>
          <w:p w:rsidR="00700FDC" w:rsidRPr="00A74B88" w:rsidRDefault="00700FDC" w:rsidP="00A74B88">
            <w:pPr>
              <w:widowControl w:val="0"/>
              <w:autoSpaceDE w:val="0"/>
              <w:autoSpaceDN w:val="0"/>
              <w:adjustRightInd w:val="0"/>
              <w:ind w:left="1134" w:right="-20"/>
              <w:jc w:val="center"/>
              <w:rPr>
                <w:rFonts w:ascii="Arial" w:hAnsi="Arial" w:cs="Arial"/>
                <w:i/>
                <w:iCs/>
                <w:color w:val="000000"/>
                <w:position w:val="-4"/>
              </w:rPr>
            </w:pPr>
          </w:p>
          <w:p w:rsidR="00700FDC" w:rsidRPr="00A74B88" w:rsidRDefault="00700FDC" w:rsidP="00A74B88">
            <w:pPr>
              <w:widowControl w:val="0"/>
              <w:autoSpaceDE w:val="0"/>
              <w:autoSpaceDN w:val="0"/>
              <w:adjustRightInd w:val="0"/>
              <w:ind w:left="1134" w:right="-20"/>
              <w:jc w:val="center"/>
              <w:rPr>
                <w:rFonts w:ascii="Arial" w:hAnsi="Arial" w:cs="Arial"/>
                <w:i/>
                <w:iCs/>
                <w:color w:val="000000"/>
                <w:position w:val="-4"/>
              </w:rPr>
            </w:pPr>
          </w:p>
          <w:p w:rsidR="00AB30D8" w:rsidRPr="00A74B88" w:rsidRDefault="00AB30D8" w:rsidP="00A74B88">
            <w:pPr>
              <w:widowControl w:val="0"/>
              <w:autoSpaceDE w:val="0"/>
              <w:autoSpaceDN w:val="0"/>
              <w:adjustRightInd w:val="0"/>
              <w:ind w:left="1134" w:right="-20"/>
              <w:jc w:val="center"/>
              <w:rPr>
                <w:rFonts w:ascii="Arial" w:hAnsi="Arial" w:cs="Arial"/>
                <w:i/>
                <w:iCs/>
                <w:color w:val="000000"/>
                <w:position w:val="-4"/>
              </w:rPr>
            </w:pPr>
          </w:p>
          <w:p w:rsidR="00AB30D8" w:rsidRPr="00A74B88" w:rsidRDefault="00AB30D8" w:rsidP="00A74B88">
            <w:pPr>
              <w:widowControl w:val="0"/>
              <w:autoSpaceDE w:val="0"/>
              <w:autoSpaceDN w:val="0"/>
              <w:adjustRightInd w:val="0"/>
              <w:ind w:left="1134" w:right="-20"/>
              <w:jc w:val="center"/>
              <w:rPr>
                <w:rFonts w:ascii="Arial" w:hAnsi="Arial" w:cs="Arial"/>
                <w:i/>
                <w:iCs/>
                <w:color w:val="000000"/>
                <w:position w:val="-4"/>
              </w:rPr>
            </w:pPr>
          </w:p>
          <w:p w:rsidR="00AB30D8" w:rsidRPr="00A74B88" w:rsidRDefault="00AB30D8" w:rsidP="00A74B88">
            <w:pPr>
              <w:widowControl w:val="0"/>
              <w:autoSpaceDE w:val="0"/>
              <w:autoSpaceDN w:val="0"/>
              <w:adjustRightInd w:val="0"/>
              <w:ind w:left="1134" w:right="-20"/>
              <w:jc w:val="center"/>
              <w:rPr>
                <w:rFonts w:ascii="Arial" w:hAnsi="Arial" w:cs="Arial"/>
                <w:i/>
                <w:iCs/>
                <w:color w:val="000000"/>
                <w:position w:val="-4"/>
              </w:rPr>
            </w:pPr>
          </w:p>
          <w:p w:rsidR="00700FDC" w:rsidRPr="00A74B88" w:rsidRDefault="00700FDC" w:rsidP="00A74B88">
            <w:pPr>
              <w:widowControl w:val="0"/>
              <w:autoSpaceDE w:val="0"/>
              <w:autoSpaceDN w:val="0"/>
              <w:adjustRightInd w:val="0"/>
              <w:ind w:left="1134" w:right="-20"/>
              <w:jc w:val="center"/>
              <w:rPr>
                <w:rFonts w:ascii="Arial" w:hAnsi="Arial" w:cs="Arial"/>
                <w:i/>
                <w:iCs/>
                <w:color w:val="000000"/>
                <w:position w:val="-4"/>
              </w:rPr>
            </w:pPr>
          </w:p>
          <w:p w:rsidR="00700FDC" w:rsidRPr="00A74B88" w:rsidRDefault="00700FDC" w:rsidP="00A74B88">
            <w:pPr>
              <w:widowControl w:val="0"/>
              <w:autoSpaceDE w:val="0"/>
              <w:autoSpaceDN w:val="0"/>
              <w:adjustRightInd w:val="0"/>
              <w:ind w:left="1134" w:right="-20"/>
              <w:jc w:val="center"/>
              <w:rPr>
                <w:rFonts w:ascii="Arial" w:hAnsi="Arial" w:cs="Arial"/>
                <w:i/>
                <w:iCs/>
                <w:color w:val="000000"/>
                <w:position w:val="-4"/>
              </w:rPr>
            </w:pPr>
          </w:p>
          <w:p w:rsidR="00700FDC" w:rsidRPr="00A74B88" w:rsidRDefault="004C33F2" w:rsidP="00A74B88">
            <w:pPr>
              <w:widowControl w:val="0"/>
              <w:autoSpaceDE w:val="0"/>
              <w:autoSpaceDN w:val="0"/>
              <w:adjustRightInd w:val="0"/>
              <w:ind w:left="1134" w:right="-20"/>
              <w:jc w:val="center"/>
              <w:rPr>
                <w:rFonts w:ascii="Arial" w:hAnsi="Arial" w:cs="Arial"/>
                <w:color w:val="000000"/>
              </w:rPr>
            </w:pPr>
            <w:r w:rsidRPr="00A74B88">
              <w:rPr>
                <w:rFonts w:ascii="Arial" w:hAnsi="Arial" w:cs="Arial"/>
                <w:i/>
                <w:iCs/>
                <w:color w:val="000000"/>
                <w:position w:val="-4"/>
              </w:rPr>
              <w:t>MAGA</w:t>
            </w:r>
            <w:r w:rsidR="00700FDC" w:rsidRPr="00A74B88">
              <w:rPr>
                <w:rFonts w:ascii="Arial" w:hAnsi="Arial" w:cs="Arial"/>
                <w:i/>
                <w:iCs/>
                <w:color w:val="000000"/>
                <w:position w:val="-4"/>
              </w:rPr>
              <w:t>,le</w:t>
            </w:r>
            <w:r w:rsidR="00700FDC" w:rsidRPr="00A74B88">
              <w:rPr>
                <w:rFonts w:ascii="Arial" w:hAnsi="Arial" w:cs="Arial"/>
                <w:i/>
                <w:iCs/>
                <w:color w:val="000000"/>
              </w:rPr>
              <w:t>..........................................................................</w:t>
            </w:r>
          </w:p>
        </w:tc>
      </w:tr>
      <w:tr w:rsidR="00700FDC" w:rsidRPr="00A74B88" w:rsidTr="001D59FA">
        <w:trPr>
          <w:trHeight w:val="1647"/>
          <w:jc w:val="center"/>
        </w:trPr>
        <w:tc>
          <w:tcPr>
            <w:tcW w:w="9447" w:type="dxa"/>
          </w:tcPr>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tabs>
                <w:tab w:val="left" w:pos="7000"/>
              </w:tabs>
              <w:autoSpaceDE w:val="0"/>
              <w:autoSpaceDN w:val="0"/>
              <w:adjustRightInd w:val="0"/>
              <w:spacing w:before="22"/>
              <w:ind w:left="1134" w:right="-20" w:hanging="1"/>
              <w:jc w:val="center"/>
              <w:rPr>
                <w:rFonts w:ascii="Arial" w:hAnsi="Arial" w:cs="Arial"/>
                <w:color w:val="000000"/>
              </w:rPr>
            </w:pPr>
            <w:r w:rsidRPr="00A74B88">
              <w:rPr>
                <w:rFonts w:ascii="Arial" w:hAnsi="Arial" w:cs="Arial"/>
                <w:color w:val="000000"/>
              </w:rPr>
              <w:t>Signé par L’Autorité Contractante</w:t>
            </w:r>
          </w:p>
          <w:p w:rsidR="00700FDC" w:rsidRPr="00A74B88" w:rsidRDefault="00700FDC" w:rsidP="00A74B88">
            <w:pPr>
              <w:widowControl w:val="0"/>
              <w:tabs>
                <w:tab w:val="left" w:pos="7000"/>
              </w:tabs>
              <w:autoSpaceDE w:val="0"/>
              <w:autoSpaceDN w:val="0"/>
              <w:adjustRightInd w:val="0"/>
              <w:spacing w:before="22"/>
              <w:ind w:left="1134" w:right="-20" w:hanging="1"/>
              <w:jc w:val="center"/>
              <w:rPr>
                <w:rFonts w:ascii="Arial" w:hAnsi="Arial" w:cs="Arial"/>
                <w:color w:val="000000"/>
              </w:rPr>
            </w:pPr>
            <w:r w:rsidRPr="00A74B88">
              <w:rPr>
                <w:rFonts w:ascii="Arial" w:hAnsi="Arial" w:cs="Arial"/>
                <w:color w:val="000000"/>
              </w:rPr>
              <w:t xml:space="preserve"> (</w:t>
            </w:r>
            <w:r w:rsidR="00350958" w:rsidRPr="00A74B88">
              <w:rPr>
                <w:rFonts w:ascii="Arial" w:hAnsi="Arial" w:cs="Arial"/>
                <w:color w:val="000000"/>
              </w:rPr>
              <w:t xml:space="preserve">Maire de la Commune de </w:t>
            </w:r>
            <w:r w:rsidR="004C33F2" w:rsidRPr="00A74B88">
              <w:rPr>
                <w:rFonts w:ascii="Arial" w:hAnsi="Arial" w:cs="Arial"/>
                <w:color w:val="000000"/>
              </w:rPr>
              <w:t>MAGA</w:t>
            </w:r>
            <w:r w:rsidRPr="00A74B88">
              <w:rPr>
                <w:rFonts w:ascii="Arial" w:hAnsi="Arial" w:cs="Arial"/>
                <w:color w:val="000000"/>
              </w:rPr>
              <w:t>)</w:t>
            </w:r>
          </w:p>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AB30D8" w:rsidRPr="00A74B88" w:rsidRDefault="00AB30D8"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AB30D8" w:rsidRPr="00A74B88" w:rsidRDefault="00AB30D8"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AB30D8" w:rsidRPr="00A74B88" w:rsidRDefault="00AB30D8" w:rsidP="00A74B88">
            <w:pPr>
              <w:widowControl w:val="0"/>
              <w:tabs>
                <w:tab w:val="left" w:pos="7000"/>
              </w:tabs>
              <w:autoSpaceDE w:val="0"/>
              <w:autoSpaceDN w:val="0"/>
              <w:adjustRightInd w:val="0"/>
              <w:spacing w:before="22"/>
              <w:ind w:left="1134" w:right="-20"/>
              <w:jc w:val="center"/>
              <w:rPr>
                <w:rFonts w:ascii="Arial" w:hAnsi="Arial" w:cs="Arial"/>
                <w:color w:val="000000"/>
              </w:rPr>
            </w:pPr>
          </w:p>
          <w:p w:rsidR="00700FDC" w:rsidRPr="00A74B88" w:rsidRDefault="00700FDC" w:rsidP="00A74B88">
            <w:pPr>
              <w:widowControl w:val="0"/>
              <w:autoSpaceDE w:val="0"/>
              <w:autoSpaceDN w:val="0"/>
              <w:adjustRightInd w:val="0"/>
              <w:ind w:left="1134" w:right="-20"/>
              <w:jc w:val="center"/>
              <w:rPr>
                <w:rFonts w:ascii="Arial" w:hAnsi="Arial" w:cs="Arial"/>
                <w:i/>
                <w:iCs/>
                <w:color w:val="000000"/>
                <w:position w:val="-4"/>
              </w:rPr>
            </w:pPr>
          </w:p>
          <w:p w:rsidR="00700FDC" w:rsidRPr="00A74B88" w:rsidRDefault="004C33F2" w:rsidP="00A74B88">
            <w:pPr>
              <w:widowControl w:val="0"/>
              <w:tabs>
                <w:tab w:val="left" w:pos="7000"/>
              </w:tabs>
              <w:autoSpaceDE w:val="0"/>
              <w:autoSpaceDN w:val="0"/>
              <w:adjustRightInd w:val="0"/>
              <w:spacing w:before="22"/>
              <w:ind w:left="1134" w:right="-20"/>
              <w:rPr>
                <w:rFonts w:ascii="Arial" w:hAnsi="Arial" w:cs="Arial"/>
                <w:color w:val="000000"/>
              </w:rPr>
            </w:pPr>
            <w:r w:rsidRPr="00A74B88">
              <w:rPr>
                <w:rFonts w:ascii="Arial" w:hAnsi="Arial" w:cs="Arial"/>
                <w:i/>
                <w:iCs/>
                <w:color w:val="000000"/>
                <w:position w:val="-4"/>
              </w:rPr>
              <w:t>MAGA</w:t>
            </w:r>
            <w:r w:rsidR="00700FDC" w:rsidRPr="00A74B88">
              <w:rPr>
                <w:rFonts w:ascii="Arial" w:hAnsi="Arial" w:cs="Arial"/>
                <w:i/>
                <w:iCs/>
                <w:color w:val="000000"/>
                <w:position w:val="-4"/>
              </w:rPr>
              <w:t>,le</w:t>
            </w:r>
            <w:r w:rsidR="00700FDC" w:rsidRPr="00A74B88">
              <w:rPr>
                <w:rFonts w:ascii="Arial" w:hAnsi="Arial" w:cs="Arial"/>
                <w:i/>
                <w:iCs/>
                <w:color w:val="000000"/>
              </w:rPr>
              <w:t>..........................................................................</w:t>
            </w:r>
          </w:p>
        </w:tc>
      </w:tr>
      <w:tr w:rsidR="00700FDC" w:rsidRPr="00A74B88" w:rsidTr="001D59FA">
        <w:trPr>
          <w:trHeight w:val="2079"/>
          <w:jc w:val="center"/>
        </w:trPr>
        <w:tc>
          <w:tcPr>
            <w:tcW w:w="9447" w:type="dxa"/>
          </w:tcPr>
          <w:p w:rsidR="00700FDC" w:rsidRPr="00A74B88" w:rsidRDefault="00700FDC" w:rsidP="00A74B88">
            <w:pPr>
              <w:widowControl w:val="0"/>
              <w:tabs>
                <w:tab w:val="left" w:pos="7000"/>
              </w:tabs>
              <w:autoSpaceDE w:val="0"/>
              <w:autoSpaceDN w:val="0"/>
              <w:adjustRightInd w:val="0"/>
              <w:spacing w:before="22"/>
              <w:ind w:left="1134" w:right="-20"/>
              <w:rPr>
                <w:rFonts w:ascii="Arial" w:hAnsi="Arial" w:cs="Arial"/>
                <w:color w:val="000000"/>
              </w:rPr>
            </w:pPr>
            <w:r w:rsidRPr="00A74B88">
              <w:rPr>
                <w:rFonts w:ascii="Arial" w:hAnsi="Arial" w:cs="Arial"/>
                <w:color w:val="000000"/>
              </w:rPr>
              <w:t>Enregistremen</w:t>
            </w:r>
            <w:r w:rsidR="00AB30D8" w:rsidRPr="00A74B88">
              <w:rPr>
                <w:rFonts w:ascii="Arial" w:hAnsi="Arial" w:cs="Arial"/>
                <w:color w:val="000000"/>
              </w:rPr>
              <w:t>t</w:t>
            </w:r>
          </w:p>
          <w:p w:rsidR="00700FDC" w:rsidRPr="00A74B88" w:rsidRDefault="00700FDC" w:rsidP="00A74B88">
            <w:pPr>
              <w:widowControl w:val="0"/>
              <w:tabs>
                <w:tab w:val="left" w:pos="7000"/>
              </w:tabs>
              <w:autoSpaceDE w:val="0"/>
              <w:autoSpaceDN w:val="0"/>
              <w:adjustRightInd w:val="0"/>
              <w:spacing w:before="22"/>
              <w:ind w:left="1134" w:right="-20" w:hanging="1"/>
              <w:jc w:val="center"/>
              <w:rPr>
                <w:rFonts w:ascii="Arial" w:hAnsi="Arial" w:cs="Arial"/>
                <w:color w:val="000000"/>
              </w:rPr>
            </w:pPr>
          </w:p>
        </w:tc>
      </w:tr>
    </w:tbl>
    <w:p w:rsidR="00700FDC" w:rsidRPr="00A74B88" w:rsidRDefault="00700FDC" w:rsidP="00A74B88">
      <w:pPr>
        <w:widowControl w:val="0"/>
        <w:tabs>
          <w:tab w:val="left" w:pos="8740"/>
        </w:tabs>
        <w:autoSpaceDE w:val="0"/>
        <w:autoSpaceDN w:val="0"/>
        <w:adjustRightInd w:val="0"/>
        <w:ind w:left="1134" w:right="-271"/>
        <w:rPr>
          <w:rFonts w:ascii="Arial" w:hAnsi="Arial" w:cs="Arial"/>
          <w:b/>
        </w:rPr>
      </w:pPr>
    </w:p>
    <w:p w:rsidR="00700FDC" w:rsidRPr="00A74B88" w:rsidRDefault="00700FDC" w:rsidP="00A74B88">
      <w:pPr>
        <w:ind w:left="1134"/>
        <w:rPr>
          <w:rFonts w:ascii="Arial" w:hAnsi="Arial" w:cs="Arial"/>
          <w:b/>
          <w:color w:val="000000"/>
          <w:spacing w:val="35"/>
          <w:w w:val="88"/>
          <w:position w:val="1"/>
        </w:rPr>
      </w:pPr>
    </w:p>
    <w:p w:rsidR="00547525" w:rsidRDefault="00547525" w:rsidP="00A74B88">
      <w:pPr>
        <w:ind w:left="1134"/>
        <w:jc w:val="center"/>
        <w:rPr>
          <w:rFonts w:ascii="Arial" w:hAnsi="Arial" w:cs="Arial"/>
          <w:b/>
          <w:color w:val="000000"/>
          <w:spacing w:val="35"/>
          <w:w w:val="88"/>
          <w:position w:val="1"/>
        </w:rPr>
      </w:pPr>
    </w:p>
    <w:p w:rsidR="00547525" w:rsidRDefault="00547525" w:rsidP="00A74B88">
      <w:pPr>
        <w:ind w:left="1134"/>
        <w:jc w:val="center"/>
        <w:rPr>
          <w:rFonts w:ascii="Arial" w:hAnsi="Arial" w:cs="Arial"/>
          <w:b/>
          <w:color w:val="000000"/>
          <w:spacing w:val="35"/>
          <w:w w:val="88"/>
          <w:position w:val="1"/>
        </w:rPr>
      </w:pPr>
    </w:p>
    <w:p w:rsidR="00547525" w:rsidRDefault="00547525" w:rsidP="00A74B88">
      <w:pPr>
        <w:ind w:left="1134"/>
        <w:jc w:val="center"/>
        <w:rPr>
          <w:rFonts w:ascii="Arial" w:hAnsi="Arial" w:cs="Arial"/>
          <w:b/>
          <w:color w:val="000000"/>
          <w:spacing w:val="35"/>
          <w:w w:val="88"/>
          <w:position w:val="1"/>
        </w:rPr>
      </w:pPr>
    </w:p>
    <w:p w:rsidR="00547525" w:rsidRDefault="00547525" w:rsidP="00A74B88">
      <w:pPr>
        <w:ind w:left="1134"/>
        <w:jc w:val="center"/>
        <w:rPr>
          <w:rFonts w:ascii="Arial" w:hAnsi="Arial" w:cs="Arial"/>
          <w:b/>
          <w:color w:val="000000"/>
          <w:spacing w:val="35"/>
          <w:w w:val="88"/>
          <w:position w:val="1"/>
        </w:rPr>
      </w:pPr>
    </w:p>
    <w:p w:rsidR="00547525" w:rsidRDefault="00547525" w:rsidP="00A74B88">
      <w:pPr>
        <w:ind w:left="1134"/>
        <w:jc w:val="center"/>
        <w:rPr>
          <w:rFonts w:ascii="Arial" w:hAnsi="Arial" w:cs="Arial"/>
          <w:b/>
          <w:color w:val="000000"/>
          <w:spacing w:val="35"/>
          <w:w w:val="88"/>
          <w:position w:val="1"/>
        </w:rPr>
      </w:pPr>
    </w:p>
    <w:p w:rsidR="00700FDC" w:rsidRPr="00A74B88" w:rsidRDefault="004620A1" w:rsidP="00A74B88">
      <w:pPr>
        <w:ind w:left="1134"/>
        <w:jc w:val="center"/>
        <w:rPr>
          <w:rFonts w:ascii="Arial" w:hAnsi="Arial" w:cs="Arial"/>
          <w:b/>
          <w:color w:val="000000"/>
          <w:spacing w:val="35"/>
          <w:w w:val="88"/>
          <w:position w:val="1"/>
        </w:rPr>
      </w:pPr>
      <w:r w:rsidRPr="00A74B88">
        <w:rPr>
          <w:rFonts w:ascii="Arial" w:hAnsi="Arial" w:cs="Arial"/>
          <w:b/>
          <w:color w:val="000000"/>
          <w:spacing w:val="35"/>
          <w:w w:val="88"/>
          <w:position w:val="1"/>
        </w:rPr>
        <w:lastRenderedPageBreak/>
        <w:t>PIECE N° 11</w:t>
      </w:r>
      <w:r w:rsidR="00700FDC" w:rsidRPr="00A74B88">
        <w:rPr>
          <w:rFonts w:ascii="Arial" w:hAnsi="Arial" w:cs="Arial"/>
          <w:b/>
          <w:color w:val="000000"/>
          <w:spacing w:val="35"/>
          <w:w w:val="88"/>
          <w:position w:val="1"/>
        </w:rPr>
        <w:t xml:space="preserve"> : FORMULAIRES ET MODELES A UTILISER</w:t>
      </w:r>
    </w:p>
    <w:p w:rsidR="00AB30D8" w:rsidRPr="00A74B88" w:rsidRDefault="00AB30D8" w:rsidP="00A74B88">
      <w:pPr>
        <w:widowControl w:val="0"/>
        <w:tabs>
          <w:tab w:val="left" w:pos="4035"/>
        </w:tabs>
        <w:autoSpaceDE w:val="0"/>
        <w:autoSpaceDN w:val="0"/>
        <w:adjustRightInd w:val="0"/>
        <w:ind w:left="1134"/>
        <w:rPr>
          <w:rFonts w:ascii="Arial" w:hAnsi="Arial" w:cs="Arial"/>
          <w:spacing w:val="37"/>
        </w:rPr>
      </w:pPr>
    </w:p>
    <w:p w:rsidR="00551CD4" w:rsidRPr="00A74B88" w:rsidRDefault="00551CD4" w:rsidP="00A74B88">
      <w:pPr>
        <w:widowControl w:val="0"/>
        <w:autoSpaceDE w:val="0"/>
        <w:autoSpaceDN w:val="0"/>
        <w:adjustRightInd w:val="0"/>
        <w:ind w:left="1134" w:right="-20"/>
        <w:jc w:val="center"/>
        <w:rPr>
          <w:rFonts w:ascii="Arial" w:hAnsi="Arial" w:cs="Arial"/>
          <w:spacing w:val="34"/>
        </w:rPr>
      </w:pPr>
      <w:r w:rsidRPr="00A74B88">
        <w:rPr>
          <w:rFonts w:ascii="Arial" w:hAnsi="Arial" w:cs="Arial"/>
          <w:b/>
          <w:bCs/>
          <w:spacing w:val="34"/>
          <w:w w:val="80"/>
          <w:position w:val="-1"/>
        </w:rPr>
        <w:t>Tabledesmodèles</w:t>
      </w:r>
    </w:p>
    <w:tbl>
      <w:tblPr>
        <w:tblW w:w="0" w:type="auto"/>
        <w:tblLayout w:type="fixed"/>
        <w:tblCellMar>
          <w:left w:w="0" w:type="dxa"/>
          <w:right w:w="0" w:type="dxa"/>
        </w:tblCellMar>
        <w:tblLook w:val="0000"/>
      </w:tblPr>
      <w:tblGrid>
        <w:gridCol w:w="1549"/>
        <w:gridCol w:w="301"/>
        <w:gridCol w:w="8356"/>
        <w:gridCol w:w="521"/>
      </w:tblGrid>
      <w:tr w:rsidR="00551CD4" w:rsidRPr="00A74B88" w:rsidTr="00BE0AF3">
        <w:trPr>
          <w:trHeight w:hRule="exact" w:val="434"/>
        </w:trPr>
        <w:tc>
          <w:tcPr>
            <w:tcW w:w="1549" w:type="dxa"/>
            <w:tcBorders>
              <w:top w:val="nil"/>
              <w:left w:val="nil"/>
              <w:bottom w:val="nil"/>
              <w:right w:val="nil"/>
            </w:tcBorders>
          </w:tcPr>
          <w:p w:rsidR="00551CD4" w:rsidRPr="00A74B88" w:rsidRDefault="00551CD4" w:rsidP="00A74B88">
            <w:pPr>
              <w:widowControl w:val="0"/>
              <w:autoSpaceDE w:val="0"/>
              <w:autoSpaceDN w:val="0"/>
              <w:adjustRightInd w:val="0"/>
              <w:ind w:left="1134" w:right="-20"/>
              <w:jc w:val="center"/>
              <w:rPr>
                <w:rFonts w:ascii="Arial" w:hAnsi="Arial" w:cs="Arial"/>
              </w:rPr>
            </w:pPr>
            <w:r w:rsidRPr="00A74B88">
              <w:rPr>
                <w:rFonts w:ascii="Arial" w:hAnsi="Arial" w:cs="Arial"/>
              </w:rPr>
              <w:t>Annexen°1</w:t>
            </w:r>
          </w:p>
        </w:tc>
        <w:tc>
          <w:tcPr>
            <w:tcW w:w="301" w:type="dxa"/>
            <w:tcBorders>
              <w:top w:val="nil"/>
              <w:left w:val="nil"/>
              <w:bottom w:val="nil"/>
              <w:right w:val="nil"/>
            </w:tcBorders>
          </w:tcPr>
          <w:p w:rsidR="00551CD4" w:rsidRPr="00A74B88" w:rsidRDefault="00551CD4" w:rsidP="00A74B88">
            <w:pPr>
              <w:widowControl w:val="0"/>
              <w:autoSpaceDE w:val="0"/>
              <w:autoSpaceDN w:val="0"/>
              <w:adjustRightInd w:val="0"/>
              <w:ind w:left="1134" w:right="96"/>
              <w:jc w:val="center"/>
              <w:rPr>
                <w:rFonts w:ascii="Arial" w:hAnsi="Arial" w:cs="Arial"/>
              </w:rPr>
            </w:pPr>
            <w:r w:rsidRPr="00A74B88">
              <w:rPr>
                <w:rFonts w:ascii="Arial" w:hAnsi="Arial" w:cs="Arial"/>
              </w:rPr>
              <w:t>:</w:t>
            </w:r>
          </w:p>
        </w:tc>
        <w:tc>
          <w:tcPr>
            <w:tcW w:w="8356" w:type="dxa"/>
            <w:tcBorders>
              <w:top w:val="nil"/>
              <w:left w:val="nil"/>
              <w:bottom w:val="nil"/>
              <w:right w:val="nil"/>
            </w:tcBorders>
          </w:tcPr>
          <w:p w:rsidR="00551CD4" w:rsidRPr="00A74B88" w:rsidRDefault="00551CD4" w:rsidP="00A74B88">
            <w:pPr>
              <w:widowControl w:val="0"/>
              <w:autoSpaceDE w:val="0"/>
              <w:autoSpaceDN w:val="0"/>
              <w:adjustRightInd w:val="0"/>
              <w:ind w:left="1134" w:right="-123"/>
              <w:jc w:val="center"/>
              <w:rPr>
                <w:rFonts w:ascii="Arial" w:hAnsi="Arial" w:cs="Arial"/>
              </w:rPr>
            </w:pPr>
            <w:r w:rsidRPr="00A74B88">
              <w:rPr>
                <w:rFonts w:ascii="Arial" w:hAnsi="Arial" w:cs="Arial"/>
              </w:rPr>
              <w:t>Modèledesoumission. . . . . . . . . . . . . . . . . . . . . . . . . . . . . . . . . . . . . . . . . . . . . . . . . . . . . . . . . . . . . . .. . . . . . . . . . . . . . . . . . . . . . . . . . . . . . . . . . . . . . . . . . . . . . . . . . . . . . . . . . . . . . . ..</w:t>
            </w:r>
          </w:p>
        </w:tc>
        <w:tc>
          <w:tcPr>
            <w:tcW w:w="521" w:type="dxa"/>
            <w:tcBorders>
              <w:top w:val="nil"/>
              <w:left w:val="nil"/>
              <w:bottom w:val="nil"/>
              <w:right w:val="nil"/>
            </w:tcBorders>
          </w:tcPr>
          <w:p w:rsidR="00551CD4" w:rsidRPr="00A74B88" w:rsidRDefault="0039504C" w:rsidP="00A74B88">
            <w:pPr>
              <w:widowControl w:val="0"/>
              <w:autoSpaceDE w:val="0"/>
              <w:autoSpaceDN w:val="0"/>
              <w:adjustRightInd w:val="0"/>
              <w:ind w:left="1134" w:right="-31"/>
              <w:jc w:val="center"/>
              <w:rPr>
                <w:rFonts w:ascii="Arial" w:hAnsi="Arial" w:cs="Arial"/>
              </w:rPr>
            </w:pPr>
            <w:r w:rsidRPr="00A74B88">
              <w:rPr>
                <w:rFonts w:ascii="Arial" w:hAnsi="Arial" w:cs="Arial"/>
              </w:rPr>
              <w:t>100</w:t>
            </w:r>
          </w:p>
        </w:tc>
      </w:tr>
      <w:tr w:rsidR="00551CD4" w:rsidRPr="00A74B88" w:rsidTr="00BE0AF3">
        <w:trPr>
          <w:trHeight w:hRule="exact" w:val="628"/>
        </w:trPr>
        <w:tc>
          <w:tcPr>
            <w:tcW w:w="1549"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20"/>
              <w:jc w:val="center"/>
              <w:rPr>
                <w:rFonts w:ascii="Arial" w:hAnsi="Arial" w:cs="Arial"/>
              </w:rPr>
            </w:pPr>
            <w:r w:rsidRPr="00A74B88">
              <w:rPr>
                <w:rFonts w:ascii="Arial" w:hAnsi="Arial" w:cs="Arial"/>
              </w:rPr>
              <w:t>Annexen°2</w:t>
            </w:r>
          </w:p>
        </w:tc>
        <w:tc>
          <w:tcPr>
            <w:tcW w:w="301"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96"/>
              <w:jc w:val="center"/>
              <w:rPr>
                <w:rFonts w:ascii="Arial" w:hAnsi="Arial" w:cs="Arial"/>
              </w:rPr>
            </w:pPr>
            <w:r w:rsidRPr="00A74B88">
              <w:rPr>
                <w:rFonts w:ascii="Arial" w:hAnsi="Arial" w:cs="Arial"/>
              </w:rPr>
              <w:t>:</w:t>
            </w:r>
          </w:p>
        </w:tc>
        <w:tc>
          <w:tcPr>
            <w:tcW w:w="8356"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124"/>
              <w:jc w:val="center"/>
              <w:rPr>
                <w:rFonts w:ascii="Arial" w:hAnsi="Arial" w:cs="Arial"/>
              </w:rPr>
            </w:pPr>
            <w:r w:rsidRPr="00A74B88">
              <w:rPr>
                <w:rFonts w:ascii="Arial" w:hAnsi="Arial" w:cs="Arial"/>
              </w:rPr>
              <w:t xml:space="preserve">Modèledecautiondesoumission. . . . . . . . . . . . . . . . . . . . . . . . . . . . . . . . . . . . . . . . . </w:t>
            </w:r>
          </w:p>
        </w:tc>
        <w:tc>
          <w:tcPr>
            <w:tcW w:w="521" w:type="dxa"/>
            <w:tcBorders>
              <w:top w:val="nil"/>
              <w:left w:val="nil"/>
              <w:bottom w:val="nil"/>
              <w:right w:val="nil"/>
            </w:tcBorders>
          </w:tcPr>
          <w:p w:rsidR="00551CD4" w:rsidRPr="00A74B88" w:rsidRDefault="0039504C" w:rsidP="00A74B88">
            <w:pPr>
              <w:widowControl w:val="0"/>
              <w:autoSpaceDE w:val="0"/>
              <w:autoSpaceDN w:val="0"/>
              <w:adjustRightInd w:val="0"/>
              <w:ind w:left="1134" w:right="-31"/>
              <w:jc w:val="center"/>
              <w:rPr>
                <w:rFonts w:ascii="Arial" w:hAnsi="Arial" w:cs="Arial"/>
              </w:rPr>
            </w:pPr>
            <w:r w:rsidRPr="00A74B88">
              <w:rPr>
                <w:rFonts w:ascii="Arial" w:hAnsi="Arial" w:cs="Arial"/>
              </w:rPr>
              <w:t>101</w:t>
            </w:r>
          </w:p>
        </w:tc>
      </w:tr>
      <w:tr w:rsidR="00551CD4" w:rsidRPr="00A74B88" w:rsidTr="00BE0AF3">
        <w:trPr>
          <w:trHeight w:hRule="exact" w:val="628"/>
        </w:trPr>
        <w:tc>
          <w:tcPr>
            <w:tcW w:w="1549"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rPr>
                <w:rFonts w:ascii="Arial" w:hAnsi="Arial" w:cs="Arial"/>
              </w:rPr>
            </w:pPr>
          </w:p>
          <w:p w:rsidR="00551CD4" w:rsidRPr="00A74B88" w:rsidRDefault="00551CD4" w:rsidP="00A74B88">
            <w:pPr>
              <w:widowControl w:val="0"/>
              <w:autoSpaceDE w:val="0"/>
              <w:autoSpaceDN w:val="0"/>
              <w:adjustRightInd w:val="0"/>
              <w:ind w:left="1134" w:right="-20"/>
              <w:jc w:val="center"/>
              <w:rPr>
                <w:rFonts w:ascii="Arial" w:hAnsi="Arial" w:cs="Arial"/>
              </w:rPr>
            </w:pPr>
            <w:r w:rsidRPr="00A74B88">
              <w:rPr>
                <w:rFonts w:ascii="Arial" w:hAnsi="Arial" w:cs="Arial"/>
              </w:rPr>
              <w:t>Annexen°3</w:t>
            </w:r>
          </w:p>
        </w:tc>
        <w:tc>
          <w:tcPr>
            <w:tcW w:w="301"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96"/>
              <w:jc w:val="center"/>
              <w:rPr>
                <w:rFonts w:ascii="Arial" w:hAnsi="Arial" w:cs="Arial"/>
              </w:rPr>
            </w:pPr>
            <w:r w:rsidRPr="00A74B88">
              <w:rPr>
                <w:rFonts w:ascii="Arial" w:hAnsi="Arial" w:cs="Arial"/>
              </w:rPr>
              <w:t>:</w:t>
            </w:r>
          </w:p>
        </w:tc>
        <w:tc>
          <w:tcPr>
            <w:tcW w:w="8356"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124"/>
              <w:jc w:val="center"/>
              <w:rPr>
                <w:rFonts w:ascii="Arial" w:hAnsi="Arial" w:cs="Arial"/>
              </w:rPr>
            </w:pPr>
            <w:r w:rsidRPr="00A74B88">
              <w:rPr>
                <w:rFonts w:ascii="Arial" w:hAnsi="Arial" w:cs="Arial"/>
              </w:rPr>
              <w:t>Modèledecautionnementdéfinitif. . . . . . . . . . . . . . . . . . . . . . . . . . .</w:t>
            </w:r>
            <w:r w:rsidR="0039504C" w:rsidRPr="00A74B88">
              <w:rPr>
                <w:rFonts w:ascii="Arial" w:hAnsi="Arial" w:cs="Arial"/>
              </w:rPr>
              <w:t xml:space="preserve"> . . . . . . . . . . . . . . </w:t>
            </w:r>
          </w:p>
        </w:tc>
        <w:tc>
          <w:tcPr>
            <w:tcW w:w="521" w:type="dxa"/>
            <w:tcBorders>
              <w:top w:val="nil"/>
              <w:left w:val="nil"/>
              <w:bottom w:val="nil"/>
              <w:right w:val="nil"/>
            </w:tcBorders>
          </w:tcPr>
          <w:p w:rsidR="00551CD4" w:rsidRPr="00A74B88" w:rsidRDefault="0039504C" w:rsidP="00A74B88">
            <w:pPr>
              <w:widowControl w:val="0"/>
              <w:autoSpaceDE w:val="0"/>
              <w:autoSpaceDN w:val="0"/>
              <w:adjustRightInd w:val="0"/>
              <w:ind w:left="1134" w:right="-31"/>
              <w:jc w:val="center"/>
              <w:rPr>
                <w:rFonts w:ascii="Arial" w:hAnsi="Arial" w:cs="Arial"/>
              </w:rPr>
            </w:pPr>
            <w:r w:rsidRPr="00A74B88">
              <w:rPr>
                <w:rFonts w:ascii="Arial" w:hAnsi="Arial" w:cs="Arial"/>
              </w:rPr>
              <w:t>102</w:t>
            </w:r>
          </w:p>
        </w:tc>
      </w:tr>
      <w:tr w:rsidR="00551CD4" w:rsidRPr="00A74B88" w:rsidTr="00BE0AF3">
        <w:trPr>
          <w:trHeight w:hRule="exact" w:val="628"/>
        </w:trPr>
        <w:tc>
          <w:tcPr>
            <w:tcW w:w="1549"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20"/>
              <w:jc w:val="center"/>
              <w:rPr>
                <w:rFonts w:ascii="Arial" w:hAnsi="Arial" w:cs="Arial"/>
              </w:rPr>
            </w:pPr>
            <w:r w:rsidRPr="00A74B88">
              <w:rPr>
                <w:rFonts w:ascii="Arial" w:hAnsi="Arial" w:cs="Arial"/>
              </w:rPr>
              <w:t>Annexen°4</w:t>
            </w:r>
          </w:p>
        </w:tc>
        <w:tc>
          <w:tcPr>
            <w:tcW w:w="301"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96"/>
              <w:jc w:val="center"/>
              <w:rPr>
                <w:rFonts w:ascii="Arial" w:hAnsi="Arial" w:cs="Arial"/>
              </w:rPr>
            </w:pPr>
            <w:r w:rsidRPr="00A74B88">
              <w:rPr>
                <w:rFonts w:ascii="Arial" w:hAnsi="Arial" w:cs="Arial"/>
              </w:rPr>
              <w:t>:</w:t>
            </w:r>
          </w:p>
        </w:tc>
        <w:tc>
          <w:tcPr>
            <w:tcW w:w="8356"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124"/>
              <w:jc w:val="center"/>
              <w:rPr>
                <w:rFonts w:ascii="Arial" w:hAnsi="Arial" w:cs="Arial"/>
              </w:rPr>
            </w:pPr>
            <w:r w:rsidRPr="00A74B88">
              <w:rPr>
                <w:rFonts w:ascii="Arial" w:hAnsi="Arial" w:cs="Arial"/>
              </w:rPr>
              <w:t xml:space="preserve">Modèledecautiond'avancededémarrage. . . . . . . . . . . . . . . . . . . . . . . . . . . . . . . . </w:t>
            </w:r>
          </w:p>
        </w:tc>
        <w:tc>
          <w:tcPr>
            <w:tcW w:w="521" w:type="dxa"/>
            <w:tcBorders>
              <w:top w:val="nil"/>
              <w:left w:val="nil"/>
              <w:bottom w:val="nil"/>
              <w:right w:val="nil"/>
            </w:tcBorders>
          </w:tcPr>
          <w:p w:rsidR="00551CD4" w:rsidRPr="00A74B88" w:rsidRDefault="0039504C" w:rsidP="00A74B88">
            <w:pPr>
              <w:widowControl w:val="0"/>
              <w:autoSpaceDE w:val="0"/>
              <w:autoSpaceDN w:val="0"/>
              <w:adjustRightInd w:val="0"/>
              <w:ind w:left="1134" w:right="-31"/>
              <w:jc w:val="center"/>
              <w:rPr>
                <w:rFonts w:ascii="Arial" w:hAnsi="Arial" w:cs="Arial"/>
              </w:rPr>
            </w:pPr>
            <w:r w:rsidRPr="00A74B88">
              <w:rPr>
                <w:rFonts w:ascii="Arial" w:hAnsi="Arial" w:cs="Arial"/>
              </w:rPr>
              <w:t>103</w:t>
            </w:r>
          </w:p>
        </w:tc>
      </w:tr>
      <w:tr w:rsidR="00551CD4" w:rsidRPr="00A74B88" w:rsidTr="00BE0AF3">
        <w:trPr>
          <w:trHeight w:hRule="exact" w:val="628"/>
        </w:trPr>
        <w:tc>
          <w:tcPr>
            <w:tcW w:w="1549"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20"/>
              <w:jc w:val="center"/>
              <w:rPr>
                <w:rFonts w:ascii="Arial" w:hAnsi="Arial" w:cs="Arial"/>
              </w:rPr>
            </w:pPr>
            <w:r w:rsidRPr="00A74B88">
              <w:rPr>
                <w:rFonts w:ascii="Arial" w:hAnsi="Arial" w:cs="Arial"/>
              </w:rPr>
              <w:t>Annexen°5</w:t>
            </w:r>
          </w:p>
        </w:tc>
        <w:tc>
          <w:tcPr>
            <w:tcW w:w="301"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96"/>
              <w:jc w:val="center"/>
              <w:rPr>
                <w:rFonts w:ascii="Arial" w:hAnsi="Arial" w:cs="Arial"/>
              </w:rPr>
            </w:pPr>
            <w:r w:rsidRPr="00A74B88">
              <w:rPr>
                <w:rFonts w:ascii="Arial" w:hAnsi="Arial" w:cs="Arial"/>
              </w:rPr>
              <w:t>:</w:t>
            </w:r>
          </w:p>
        </w:tc>
        <w:tc>
          <w:tcPr>
            <w:tcW w:w="8356"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p w:rsidR="00551CD4" w:rsidRPr="00A74B88" w:rsidRDefault="00551CD4" w:rsidP="00A74B88">
            <w:pPr>
              <w:widowControl w:val="0"/>
              <w:autoSpaceDE w:val="0"/>
              <w:autoSpaceDN w:val="0"/>
              <w:adjustRightInd w:val="0"/>
              <w:ind w:left="1134" w:right="-124"/>
              <w:jc w:val="center"/>
              <w:rPr>
                <w:rFonts w:ascii="Arial" w:hAnsi="Arial" w:cs="Arial"/>
              </w:rPr>
            </w:pPr>
            <w:r w:rsidRPr="00A74B88">
              <w:rPr>
                <w:rFonts w:ascii="Arial" w:hAnsi="Arial" w:cs="Arial"/>
              </w:rPr>
              <w:t>Modèledecautionderetenuedegarantie. . . . . . . . . . . . . . . . . . . . . . . . . . . . . . . . . .</w:t>
            </w:r>
          </w:p>
        </w:tc>
        <w:tc>
          <w:tcPr>
            <w:tcW w:w="521" w:type="dxa"/>
            <w:tcBorders>
              <w:top w:val="nil"/>
              <w:left w:val="nil"/>
              <w:bottom w:val="nil"/>
              <w:right w:val="nil"/>
            </w:tcBorders>
          </w:tcPr>
          <w:p w:rsidR="00551CD4" w:rsidRPr="00A74B88" w:rsidRDefault="0039504C" w:rsidP="00A74B88">
            <w:pPr>
              <w:widowControl w:val="0"/>
              <w:autoSpaceDE w:val="0"/>
              <w:autoSpaceDN w:val="0"/>
              <w:adjustRightInd w:val="0"/>
              <w:ind w:left="1134" w:right="-31"/>
              <w:jc w:val="center"/>
              <w:rPr>
                <w:rFonts w:ascii="Arial" w:hAnsi="Arial" w:cs="Arial"/>
              </w:rPr>
            </w:pPr>
            <w:r w:rsidRPr="00A74B88">
              <w:rPr>
                <w:rFonts w:ascii="Arial" w:hAnsi="Arial" w:cs="Arial"/>
              </w:rPr>
              <w:t>104</w:t>
            </w:r>
          </w:p>
        </w:tc>
      </w:tr>
      <w:tr w:rsidR="00551CD4" w:rsidRPr="00A74B88" w:rsidTr="00BE0AF3">
        <w:trPr>
          <w:trHeight w:hRule="exact" w:val="80"/>
        </w:trPr>
        <w:tc>
          <w:tcPr>
            <w:tcW w:w="1549"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tc>
        <w:tc>
          <w:tcPr>
            <w:tcW w:w="301"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tc>
        <w:tc>
          <w:tcPr>
            <w:tcW w:w="8356" w:type="dxa"/>
            <w:tcBorders>
              <w:top w:val="nil"/>
              <w:left w:val="nil"/>
              <w:bottom w:val="nil"/>
              <w:right w:val="nil"/>
            </w:tcBorders>
          </w:tcPr>
          <w:p w:rsidR="00551CD4" w:rsidRPr="00A74B88" w:rsidRDefault="00551CD4" w:rsidP="00A74B88">
            <w:pPr>
              <w:widowControl w:val="0"/>
              <w:autoSpaceDE w:val="0"/>
              <w:autoSpaceDN w:val="0"/>
              <w:adjustRightInd w:val="0"/>
              <w:spacing w:before="17"/>
              <w:ind w:left="1134"/>
              <w:jc w:val="center"/>
              <w:rPr>
                <w:rFonts w:ascii="Arial" w:hAnsi="Arial" w:cs="Arial"/>
              </w:rPr>
            </w:pPr>
          </w:p>
        </w:tc>
        <w:tc>
          <w:tcPr>
            <w:tcW w:w="521" w:type="dxa"/>
            <w:tcBorders>
              <w:top w:val="nil"/>
              <w:left w:val="nil"/>
              <w:bottom w:val="nil"/>
              <w:right w:val="nil"/>
            </w:tcBorders>
          </w:tcPr>
          <w:p w:rsidR="00551CD4" w:rsidRPr="00A74B88" w:rsidRDefault="00551CD4" w:rsidP="00A74B88">
            <w:pPr>
              <w:widowControl w:val="0"/>
              <w:autoSpaceDE w:val="0"/>
              <w:autoSpaceDN w:val="0"/>
              <w:adjustRightInd w:val="0"/>
              <w:ind w:left="1134" w:right="-31"/>
              <w:jc w:val="center"/>
              <w:rPr>
                <w:rFonts w:ascii="Arial" w:hAnsi="Arial" w:cs="Arial"/>
              </w:rPr>
            </w:pPr>
          </w:p>
        </w:tc>
      </w:tr>
    </w:tbl>
    <w:p w:rsidR="00551CD4" w:rsidRPr="00A74B88" w:rsidRDefault="00551CD4" w:rsidP="00A74B88">
      <w:pPr>
        <w:widowControl w:val="0"/>
        <w:tabs>
          <w:tab w:val="left" w:pos="8800"/>
        </w:tabs>
        <w:autoSpaceDE w:val="0"/>
        <w:autoSpaceDN w:val="0"/>
        <w:adjustRightInd w:val="0"/>
        <w:ind w:left="1134" w:right="-274"/>
        <w:rPr>
          <w:rFonts w:ascii="Arial" w:hAnsi="Arial" w:cs="Arial"/>
        </w:rPr>
      </w:pPr>
      <w:r w:rsidRPr="00A74B88">
        <w:rPr>
          <w:rFonts w:ascii="Arial" w:hAnsi="Arial" w:cs="Arial"/>
        </w:rPr>
        <w:t>Annexe n°6 :         Modèle de pouvoir de signature ………………………………….……………</w:t>
      </w:r>
      <w:r w:rsidR="00AB30D8" w:rsidRPr="00A74B88">
        <w:rPr>
          <w:rFonts w:ascii="Arial" w:hAnsi="Arial" w:cs="Arial"/>
        </w:rPr>
        <w:t>………..</w:t>
      </w:r>
      <w:r w:rsidRPr="00A74B88">
        <w:rPr>
          <w:rFonts w:ascii="Arial" w:hAnsi="Arial" w:cs="Arial"/>
        </w:rPr>
        <w:t>……</w:t>
      </w:r>
      <w:r w:rsidR="0039504C" w:rsidRPr="00A74B88">
        <w:rPr>
          <w:rFonts w:ascii="Arial" w:hAnsi="Arial" w:cs="Arial"/>
        </w:rPr>
        <w:t>105</w:t>
      </w:r>
    </w:p>
    <w:p w:rsidR="0039504C" w:rsidRPr="00A74B88" w:rsidRDefault="0039504C" w:rsidP="00A74B88">
      <w:pPr>
        <w:widowControl w:val="0"/>
        <w:tabs>
          <w:tab w:val="left" w:pos="8800"/>
        </w:tabs>
        <w:autoSpaceDE w:val="0"/>
        <w:autoSpaceDN w:val="0"/>
        <w:adjustRightInd w:val="0"/>
        <w:ind w:left="1134" w:right="-274"/>
        <w:rPr>
          <w:rFonts w:ascii="Arial" w:hAnsi="Arial" w:cs="Arial"/>
        </w:rPr>
      </w:pPr>
    </w:p>
    <w:p w:rsidR="0039504C" w:rsidRPr="00A74B88" w:rsidRDefault="0039504C" w:rsidP="00A74B88">
      <w:pPr>
        <w:ind w:left="1134"/>
        <w:jc w:val="both"/>
        <w:rPr>
          <w:rFonts w:ascii="Arial" w:eastAsia="Calibri" w:hAnsi="Arial" w:cs="Arial"/>
          <w:lang w:eastAsia="en-US"/>
        </w:rPr>
      </w:pPr>
      <w:r w:rsidRPr="00A74B88">
        <w:rPr>
          <w:rFonts w:ascii="Arial" w:hAnsi="Arial" w:cs="Arial"/>
        </w:rPr>
        <w:t>Annexe  n°7 :</w:t>
      </w:r>
      <w:r w:rsidRPr="00A74B88">
        <w:rPr>
          <w:rFonts w:ascii="Arial" w:hAnsi="Arial" w:cs="Arial"/>
        </w:rPr>
        <w:tab/>
      </w:r>
      <w:r w:rsidRPr="00A74B88">
        <w:rPr>
          <w:rFonts w:ascii="Arial" w:hAnsi="Arial" w:cs="Arial"/>
        </w:rPr>
        <w:tab/>
        <w:t>modèle de cadre du planning d’exécution des travaux suivants</w:t>
      </w:r>
      <w:r w:rsidRPr="00A74B88">
        <w:rPr>
          <w:rFonts w:ascii="Arial" w:eastAsia="Calibri" w:hAnsi="Arial" w:cs="Arial"/>
          <w:lang w:eastAsia="en-US"/>
        </w:rPr>
        <w:t> …</w:t>
      </w:r>
      <w:r w:rsidR="00AB30D8" w:rsidRPr="00A74B88">
        <w:rPr>
          <w:rFonts w:ascii="Arial" w:eastAsia="Calibri" w:hAnsi="Arial" w:cs="Arial"/>
          <w:lang w:eastAsia="en-US"/>
        </w:rPr>
        <w:t>……………</w:t>
      </w:r>
      <w:r w:rsidRPr="00A74B88">
        <w:rPr>
          <w:rFonts w:ascii="Arial" w:eastAsia="Calibri" w:hAnsi="Arial" w:cs="Arial"/>
          <w:lang w:eastAsia="en-US"/>
        </w:rPr>
        <w:t>……. 106</w:t>
      </w:r>
    </w:p>
    <w:p w:rsidR="00551CD4" w:rsidRPr="00A74B88" w:rsidRDefault="00551CD4" w:rsidP="00A74B88">
      <w:pPr>
        <w:widowControl w:val="0"/>
        <w:tabs>
          <w:tab w:val="left" w:pos="1941"/>
        </w:tabs>
        <w:autoSpaceDE w:val="0"/>
        <w:autoSpaceDN w:val="0"/>
        <w:adjustRightInd w:val="0"/>
        <w:ind w:left="1134" w:right="-274"/>
        <w:rPr>
          <w:rFonts w:ascii="Arial" w:hAnsi="Arial" w:cs="Arial"/>
        </w:rPr>
      </w:pPr>
    </w:p>
    <w:p w:rsidR="00551CD4" w:rsidRPr="00A74B88" w:rsidRDefault="00551CD4" w:rsidP="00A74B88">
      <w:pPr>
        <w:widowControl w:val="0"/>
        <w:tabs>
          <w:tab w:val="left" w:pos="8800"/>
        </w:tabs>
        <w:autoSpaceDE w:val="0"/>
        <w:autoSpaceDN w:val="0"/>
        <w:adjustRightInd w:val="0"/>
        <w:ind w:left="1134" w:right="-274"/>
        <w:rPr>
          <w:rFonts w:ascii="Arial" w:hAnsi="Arial" w:cs="Arial"/>
        </w:rPr>
        <w:sectPr w:rsidR="00551CD4" w:rsidRPr="00A74B88" w:rsidSect="00A74B88">
          <w:pgSz w:w="11900" w:h="16820"/>
          <w:pgMar w:top="284" w:right="985" w:bottom="280" w:left="540" w:header="720" w:footer="385" w:gutter="0"/>
          <w:cols w:space="720"/>
          <w:noEndnote/>
        </w:sectPr>
      </w:pPr>
      <w:r w:rsidRPr="00A74B88">
        <w:rPr>
          <w:rFonts w:ascii="Arial" w:hAnsi="Arial" w:cs="Arial"/>
        </w:rPr>
        <w:t>Annexe  n°</w:t>
      </w:r>
      <w:r w:rsidR="0069347B" w:rsidRPr="00A74B88">
        <w:rPr>
          <w:rFonts w:ascii="Arial" w:hAnsi="Arial" w:cs="Arial"/>
        </w:rPr>
        <w:t>8</w:t>
      </w:r>
      <w:r w:rsidRPr="00A74B88">
        <w:rPr>
          <w:rFonts w:ascii="Arial" w:hAnsi="Arial" w:cs="Arial"/>
        </w:rPr>
        <w:t> :         Modèle d</w:t>
      </w:r>
      <w:r w:rsidR="0069347B" w:rsidRPr="00A74B88">
        <w:rPr>
          <w:rFonts w:ascii="Arial" w:hAnsi="Arial" w:cs="Arial"/>
        </w:rPr>
        <w:t>’attestation de visite de site …………………………</w:t>
      </w:r>
      <w:r w:rsidR="00AB30D8" w:rsidRPr="00A74B88">
        <w:rPr>
          <w:rFonts w:ascii="Arial" w:hAnsi="Arial" w:cs="Arial"/>
        </w:rPr>
        <w:t>.</w:t>
      </w:r>
      <w:r w:rsidR="0069347B" w:rsidRPr="00A74B88">
        <w:rPr>
          <w:rFonts w:ascii="Arial" w:hAnsi="Arial" w:cs="Arial"/>
        </w:rPr>
        <w:t>……………</w:t>
      </w:r>
      <w:r w:rsidR="0039504C" w:rsidRPr="00A74B88">
        <w:rPr>
          <w:rFonts w:ascii="Arial" w:hAnsi="Arial" w:cs="Arial"/>
        </w:rPr>
        <w:t>……..………..107</w:t>
      </w:r>
    </w:p>
    <w:p w:rsidR="00551CD4" w:rsidRPr="00A74B88" w:rsidRDefault="00551CD4" w:rsidP="00A74B88">
      <w:pPr>
        <w:widowControl w:val="0"/>
        <w:autoSpaceDE w:val="0"/>
        <w:autoSpaceDN w:val="0"/>
        <w:adjustRightInd w:val="0"/>
        <w:ind w:left="1134" w:right="-20"/>
        <w:rPr>
          <w:rFonts w:ascii="Arial" w:hAnsi="Arial" w:cs="Arial"/>
        </w:rPr>
      </w:pPr>
    </w:p>
    <w:p w:rsidR="0069347B" w:rsidRPr="00A74B88" w:rsidRDefault="0069347B" w:rsidP="00A74B88">
      <w:pPr>
        <w:widowControl w:val="0"/>
        <w:tabs>
          <w:tab w:val="left" w:pos="8800"/>
        </w:tabs>
        <w:autoSpaceDE w:val="0"/>
        <w:autoSpaceDN w:val="0"/>
        <w:adjustRightInd w:val="0"/>
        <w:ind w:left="1134" w:right="-274"/>
        <w:rPr>
          <w:rFonts w:ascii="Arial" w:hAnsi="Arial" w:cs="Arial"/>
        </w:rPr>
        <w:sectPr w:rsidR="0069347B" w:rsidRPr="00A74B88" w:rsidSect="00A74B88">
          <w:type w:val="continuous"/>
          <w:pgSz w:w="11900" w:h="16820"/>
          <w:pgMar w:top="851" w:right="985" w:bottom="280" w:left="540" w:header="720" w:footer="385" w:gutter="0"/>
          <w:cols w:space="720"/>
          <w:noEndnote/>
        </w:sectPr>
      </w:pPr>
      <w:r w:rsidRPr="00A74B88">
        <w:rPr>
          <w:rFonts w:ascii="Arial" w:hAnsi="Arial" w:cs="Arial"/>
        </w:rPr>
        <w:t>Annexe  n°9 :         Modèle de groupement…………………………………………</w:t>
      </w:r>
      <w:r w:rsidR="00AB30D8" w:rsidRPr="00A74B88">
        <w:rPr>
          <w:rFonts w:ascii="Arial" w:hAnsi="Arial" w:cs="Arial"/>
        </w:rPr>
        <w:t>………..</w:t>
      </w:r>
      <w:r w:rsidR="00D83B98" w:rsidRPr="00A74B88">
        <w:rPr>
          <w:rFonts w:ascii="Arial" w:hAnsi="Arial" w:cs="Arial"/>
        </w:rPr>
        <w:t>…………..………..10</w:t>
      </w:r>
    </w:p>
    <w:p w:rsidR="00700FDC" w:rsidRPr="00A74B88" w:rsidRDefault="00700FDC" w:rsidP="00A74B88">
      <w:pPr>
        <w:widowControl w:val="0"/>
        <w:autoSpaceDE w:val="0"/>
        <w:autoSpaceDN w:val="0"/>
        <w:adjustRightInd w:val="0"/>
        <w:ind w:left="1134" w:right="-20"/>
        <w:rPr>
          <w:rFonts w:ascii="Arial" w:hAnsi="Arial" w:cs="Arial"/>
        </w:rPr>
        <w:sectPr w:rsidR="00700FDC" w:rsidRPr="00A74B88" w:rsidSect="00A74B88">
          <w:type w:val="continuous"/>
          <w:pgSz w:w="11900" w:h="16820"/>
          <w:pgMar w:top="1580" w:right="985" w:bottom="280" w:left="440" w:header="720" w:footer="385" w:gutter="0"/>
          <w:cols w:num="2" w:space="720" w:equalWidth="0">
            <w:col w:w="2099" w:space="8348"/>
            <w:col w:w="533"/>
          </w:cols>
          <w:noEndnote/>
        </w:sectPr>
      </w:pPr>
    </w:p>
    <w:p w:rsidR="00700FDC" w:rsidRPr="00A74B88" w:rsidRDefault="00700FDC" w:rsidP="00A74B88">
      <w:pPr>
        <w:widowControl w:val="0"/>
        <w:autoSpaceDE w:val="0"/>
        <w:autoSpaceDN w:val="0"/>
        <w:adjustRightInd w:val="0"/>
        <w:spacing w:before="56"/>
        <w:ind w:left="1134" w:right="-20"/>
        <w:jc w:val="both"/>
        <w:rPr>
          <w:rFonts w:ascii="Arial" w:hAnsi="Arial" w:cs="Arial"/>
          <w:color w:val="000000"/>
        </w:rPr>
      </w:pPr>
      <w:r w:rsidRPr="00A74B88">
        <w:rPr>
          <w:rFonts w:ascii="Arial" w:hAnsi="Arial" w:cs="Arial"/>
          <w:bCs/>
          <w:color w:val="000000"/>
        </w:rPr>
        <w:lastRenderedPageBreak/>
        <w:t>Annexen</w:t>
      </w:r>
      <w:r w:rsidRPr="00A74B88">
        <w:rPr>
          <w:rFonts w:ascii="Arial" w:hAnsi="Arial" w:cs="Arial"/>
          <w:b/>
          <w:bCs/>
          <w:color w:val="000000"/>
        </w:rPr>
        <w:t>°1:Modèledesoumission</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79"/>
        <w:jc w:val="both"/>
        <w:rPr>
          <w:rFonts w:ascii="Arial" w:hAnsi="Arial" w:cs="Arial"/>
          <w:color w:val="000000"/>
        </w:rPr>
      </w:pPr>
      <w:r w:rsidRPr="00A74B88">
        <w:rPr>
          <w:rFonts w:ascii="Arial" w:hAnsi="Arial" w:cs="Arial"/>
          <w:color w:val="000000"/>
        </w:rPr>
        <w:t>Je,soussigné….........……………………….......................………</w:t>
      </w:r>
      <w:r w:rsidRPr="00A74B88">
        <w:rPr>
          <w:rFonts w:ascii="Arial" w:hAnsi="Arial" w:cs="Arial"/>
          <w:color w:val="000000"/>
          <w:spacing w:val="-2"/>
        </w:rPr>
        <w:t>…</w:t>
      </w:r>
      <w:r w:rsidRPr="00A74B88">
        <w:rPr>
          <w:rFonts w:ascii="Arial" w:hAnsi="Arial" w:cs="Arial"/>
          <w:i/>
          <w:iCs/>
          <w:color w:val="000000"/>
        </w:rPr>
        <w:t>[indiquerlenometlaqualitédusignataire]</w:t>
      </w:r>
    </w:p>
    <w:p w:rsidR="00700FDC" w:rsidRPr="00A74B88" w:rsidRDefault="00700FDC" w:rsidP="00A74B88">
      <w:pPr>
        <w:widowControl w:val="0"/>
        <w:autoSpaceDE w:val="0"/>
        <w:autoSpaceDN w:val="0"/>
        <w:adjustRightInd w:val="0"/>
        <w:spacing w:before="12"/>
        <w:ind w:left="1134" w:right="-215"/>
        <w:jc w:val="both"/>
        <w:rPr>
          <w:rFonts w:ascii="Arial" w:hAnsi="Arial" w:cs="Arial"/>
          <w:color w:val="000000"/>
        </w:rPr>
      </w:pPr>
      <w:r w:rsidRPr="00A74B88">
        <w:rPr>
          <w:rFonts w:ascii="Arial" w:hAnsi="Arial" w:cs="Arial"/>
          <w:color w:val="000000"/>
        </w:rPr>
        <w:t>représentant la société, l’entreprise ou le groupemen</w:t>
      </w:r>
      <w:r w:rsidRPr="00A74B88">
        <w:rPr>
          <w:rFonts w:ascii="Arial" w:hAnsi="Arial" w:cs="Arial"/>
          <w:color w:val="000000"/>
          <w:spacing w:val="1"/>
        </w:rPr>
        <w:t>t</w:t>
      </w:r>
      <w:r w:rsidRPr="00A74B88">
        <w:rPr>
          <w:rFonts w:ascii="Arial" w:hAnsi="Arial" w:cs="Arial"/>
          <w:color w:val="000000"/>
          <w:position w:val="9"/>
        </w:rPr>
        <w:t>(8)</w:t>
      </w:r>
      <w:r w:rsidRPr="00A74B88">
        <w:rPr>
          <w:rFonts w:ascii="Arial" w:hAnsi="Arial" w:cs="Arial"/>
          <w:color w:val="000000"/>
        </w:rPr>
        <w:t>…………….........…..… dont le siège social est à.......…. inscriteauregistreducommercede…......……………………... souslen°……………</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BE5A2D" w:rsidRPr="00A74B88" w:rsidRDefault="00700FDC" w:rsidP="00A74B88">
      <w:pPr>
        <w:ind w:left="1134"/>
        <w:jc w:val="center"/>
        <w:rPr>
          <w:rFonts w:ascii="Arial" w:hAnsi="Arial" w:cs="Arial"/>
          <w:color w:val="000000"/>
        </w:rPr>
      </w:pPr>
      <w:r w:rsidRPr="00A74B88">
        <w:rPr>
          <w:rFonts w:ascii="Arial" w:hAnsi="Arial" w:cs="Arial"/>
          <w:color w:val="000000"/>
        </w:rPr>
        <w:t>Après avoir pris connaissance de toutes les pièces figurant ou mentionnées au dossier d'Appel d’Offres</w:t>
      </w:r>
    </w:p>
    <w:p w:rsidR="00AB30D8" w:rsidRPr="00A74B88" w:rsidRDefault="00AB30D8" w:rsidP="00A74B88">
      <w:pPr>
        <w:ind w:left="1134"/>
        <w:jc w:val="center"/>
        <w:rPr>
          <w:rFonts w:ascii="Arial" w:hAnsi="Arial" w:cs="Arial"/>
          <w:b/>
        </w:rPr>
      </w:pPr>
      <w:r w:rsidRPr="00A74B88">
        <w:rPr>
          <w:rFonts w:ascii="Arial" w:hAnsi="Arial" w:cs="Arial"/>
          <w:b/>
        </w:rPr>
        <w:t>N°00__/AONO/</w:t>
      </w:r>
      <w:r w:rsidR="0017409C" w:rsidRPr="00A74B88">
        <w:rPr>
          <w:rFonts w:ascii="Arial" w:hAnsi="Arial" w:cs="Arial"/>
          <w:b/>
        </w:rPr>
        <w:t>C.</w:t>
      </w:r>
      <w:r w:rsidR="004C33F2" w:rsidRPr="00A74B88">
        <w:rPr>
          <w:rFonts w:ascii="Arial" w:hAnsi="Arial" w:cs="Arial"/>
          <w:b/>
        </w:rPr>
        <w:t>MAGA</w:t>
      </w:r>
      <w:r w:rsidRPr="00A74B88">
        <w:rPr>
          <w:rFonts w:ascii="Arial" w:hAnsi="Arial" w:cs="Arial"/>
          <w:b/>
        </w:rPr>
        <w:t>/C</w:t>
      </w:r>
      <w:r w:rsidR="0017409C" w:rsidRPr="00A74B88">
        <w:rPr>
          <w:rFonts w:ascii="Arial" w:hAnsi="Arial" w:cs="Arial"/>
          <w:b/>
        </w:rPr>
        <w:t>I</w:t>
      </w:r>
      <w:r w:rsidRPr="00A74B88">
        <w:rPr>
          <w:rFonts w:ascii="Arial" w:hAnsi="Arial" w:cs="Arial"/>
          <w:b/>
        </w:rPr>
        <w:t>PM/</w:t>
      </w:r>
      <w:r w:rsidR="007C60F2" w:rsidRPr="00A74B88">
        <w:rPr>
          <w:rFonts w:ascii="Arial" w:hAnsi="Arial" w:cs="Arial"/>
          <w:b/>
        </w:rPr>
        <w:t>2025</w:t>
      </w:r>
      <w:r w:rsidRPr="00A74B88">
        <w:rPr>
          <w:rFonts w:ascii="Arial" w:hAnsi="Arial" w:cs="Arial"/>
          <w:b/>
        </w:rPr>
        <w:t xml:space="preserve"> DU_________________</w:t>
      </w:r>
    </w:p>
    <w:p w:rsidR="002B673A" w:rsidRPr="00A74B88" w:rsidRDefault="002B673A" w:rsidP="00A74B88">
      <w:pPr>
        <w:widowControl w:val="0"/>
        <w:autoSpaceDE w:val="0"/>
        <w:autoSpaceDN w:val="0"/>
        <w:adjustRightInd w:val="0"/>
        <w:ind w:left="1134" w:right="-213"/>
        <w:jc w:val="both"/>
        <w:rPr>
          <w:rFonts w:ascii="Arial" w:hAnsi="Arial" w:cs="Arial"/>
          <w:b/>
          <w:color w:val="000000"/>
        </w:rPr>
      </w:pPr>
    </w:p>
    <w:p w:rsidR="002B673A" w:rsidRPr="00A74B88" w:rsidRDefault="002B673A" w:rsidP="00A74B88">
      <w:pPr>
        <w:widowControl w:val="0"/>
        <w:autoSpaceDE w:val="0"/>
        <w:autoSpaceDN w:val="0"/>
        <w:adjustRightInd w:val="0"/>
        <w:ind w:left="1134" w:right="-213" w:firstLine="708"/>
        <w:jc w:val="both"/>
        <w:rPr>
          <w:rFonts w:ascii="Arial" w:hAnsi="Arial" w:cs="Arial"/>
          <w:b/>
          <w:color w:val="000000"/>
        </w:rPr>
      </w:pPr>
    </w:p>
    <w:p w:rsidR="00700FDC" w:rsidRPr="00A74B88" w:rsidRDefault="00700FDC" w:rsidP="00A74B88">
      <w:pPr>
        <w:widowControl w:val="0"/>
        <w:autoSpaceDE w:val="0"/>
        <w:autoSpaceDN w:val="0"/>
        <w:adjustRightInd w:val="0"/>
        <w:ind w:left="1134" w:right="-213"/>
        <w:jc w:val="both"/>
        <w:rPr>
          <w:rFonts w:ascii="Arial" w:hAnsi="Arial" w:cs="Arial"/>
          <w:color w:val="000000"/>
        </w:rPr>
      </w:pPr>
      <w:r w:rsidRPr="00A74B88">
        <w:rPr>
          <w:rFonts w:ascii="Arial" w:hAnsi="Arial" w:cs="Arial"/>
          <w:color w:val="000000"/>
        </w:rPr>
        <w:t>- Me soumets et m'engage à livrer les travaux conformément au dossier d'Appel d'Offres, moyennant les prix que j'ai établi moi-même sur la base des bordereaux de prix et quantités, lesquelsprixfontressortirlemontantdel'offre……...............….. à …………….</w:t>
      </w:r>
      <w:r w:rsidRPr="00A74B88">
        <w:rPr>
          <w:rFonts w:ascii="Arial" w:hAnsi="Arial" w:cs="Arial"/>
          <w:i/>
          <w:iCs/>
          <w:color w:val="000000"/>
        </w:rPr>
        <w:t xml:space="preserve">[en chiffres et en lettres] </w:t>
      </w:r>
      <w:r w:rsidRPr="00A74B88">
        <w:rPr>
          <w:rFonts w:ascii="Arial" w:hAnsi="Arial" w:cs="Arial"/>
          <w:color w:val="000000"/>
        </w:rPr>
        <w:t>francs Cfa Hors TVA, et à………………...........................................…………….. francsCFAToutesTaxesComprises.</w:t>
      </w:r>
      <w:r w:rsidRPr="00A74B88">
        <w:rPr>
          <w:rFonts w:ascii="Arial" w:hAnsi="Arial" w:cs="Arial"/>
          <w:i/>
          <w:iCs/>
          <w:color w:val="000000"/>
        </w:rPr>
        <w:t>[enchiffresetenlettres]</w:t>
      </w:r>
    </w:p>
    <w:p w:rsidR="00700FDC" w:rsidRPr="00A74B88" w:rsidRDefault="00700FDC" w:rsidP="00A74B88">
      <w:pPr>
        <w:widowControl w:val="0"/>
        <w:autoSpaceDE w:val="0"/>
        <w:autoSpaceDN w:val="0"/>
        <w:adjustRightInd w:val="0"/>
        <w:spacing w:before="17"/>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000000"/>
        </w:rPr>
        <w:t>- M'engageàlivrerlesfournituresdansundélaide</w:t>
      </w:r>
      <w:r w:rsidR="00E53EAF" w:rsidRPr="00A74B88">
        <w:rPr>
          <w:rFonts w:ascii="Arial" w:hAnsi="Arial" w:cs="Arial"/>
          <w:color w:val="000000"/>
        </w:rPr>
        <w:t>six</w:t>
      </w:r>
      <w:r w:rsidRPr="00A74B88">
        <w:rPr>
          <w:rFonts w:ascii="Arial" w:hAnsi="Arial" w:cs="Arial"/>
          <w:color w:val="000000"/>
        </w:rPr>
        <w:t xml:space="preserve"> (0</w:t>
      </w:r>
      <w:r w:rsidR="00E53EAF" w:rsidRPr="00A74B88">
        <w:rPr>
          <w:rFonts w:ascii="Arial" w:hAnsi="Arial" w:cs="Arial"/>
          <w:color w:val="000000"/>
        </w:rPr>
        <w:t>6</w:t>
      </w:r>
      <w:r w:rsidRPr="00A74B88">
        <w:rPr>
          <w:rFonts w:ascii="Arial" w:hAnsi="Arial" w:cs="Arial"/>
          <w:color w:val="000000"/>
        </w:rPr>
        <w:t>)  mois,</w:t>
      </w:r>
    </w:p>
    <w:p w:rsidR="00700FDC" w:rsidRPr="00A74B88" w:rsidRDefault="00700FDC" w:rsidP="00A74B88">
      <w:pPr>
        <w:widowControl w:val="0"/>
        <w:autoSpaceDE w:val="0"/>
        <w:autoSpaceDN w:val="0"/>
        <w:adjustRightInd w:val="0"/>
        <w:spacing w:before="63"/>
        <w:ind w:left="1134" w:right="-214"/>
        <w:jc w:val="both"/>
        <w:rPr>
          <w:rFonts w:ascii="Arial" w:hAnsi="Arial" w:cs="Arial"/>
          <w:color w:val="000000"/>
        </w:rPr>
      </w:pPr>
      <w:r w:rsidRPr="00A74B88">
        <w:rPr>
          <w:rFonts w:ascii="Arial" w:hAnsi="Arial" w:cs="Arial"/>
          <w:color w:val="000000"/>
        </w:rPr>
        <w:t xml:space="preserve">- M’engage en outre à maintenir mon offre dans le délai  de </w:t>
      </w:r>
      <w:r w:rsidR="00AB30D8" w:rsidRPr="00A74B88">
        <w:rPr>
          <w:rFonts w:ascii="Arial" w:hAnsi="Arial" w:cs="Arial"/>
          <w:color w:val="000000"/>
        </w:rPr>
        <w:t>quatre-vingt</w:t>
      </w:r>
      <w:r w:rsidRPr="00A74B88">
        <w:rPr>
          <w:rFonts w:ascii="Arial" w:hAnsi="Arial" w:cs="Arial"/>
          <w:color w:val="000000"/>
        </w:rPr>
        <w:t xml:space="preserve"> dix jours àcompterdeladatelimitederemisedesoffres.</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000000"/>
        </w:rPr>
        <w:t>Lesrabaisoffertsetlesmodalitésd’applicationdesditsrabaissontlessuivants……………………………………....................................................................</w:t>
      </w:r>
      <w:r w:rsidRPr="00A74B88">
        <w:rPr>
          <w:rFonts w:ascii="Arial" w:hAnsi="Arial" w:cs="Arial"/>
          <w:color w:val="000000"/>
          <w:spacing w:val="-1"/>
        </w:rPr>
        <w:t>.</w:t>
      </w:r>
      <w:r w:rsidRPr="00A74B88">
        <w:rPr>
          <w:rFonts w:ascii="Arial" w:hAnsi="Arial" w:cs="Arial"/>
          <w:color w:val="000000"/>
        </w:rPr>
        <w:t>........................................</w:t>
      </w:r>
    </w:p>
    <w:p w:rsidR="00700FDC" w:rsidRPr="00A74B88" w:rsidRDefault="00700FDC" w:rsidP="00A74B88">
      <w:pPr>
        <w:widowControl w:val="0"/>
        <w:autoSpaceDE w:val="0"/>
        <w:autoSpaceDN w:val="0"/>
        <w:adjustRightInd w:val="0"/>
        <w:ind w:left="1134" w:right="-259"/>
        <w:jc w:val="both"/>
        <w:rPr>
          <w:rFonts w:ascii="Arial" w:hAnsi="Arial" w:cs="Arial"/>
          <w:color w:val="000000"/>
        </w:rPr>
      </w:pPr>
      <w:r w:rsidRPr="00A74B88">
        <w:rPr>
          <w:rFonts w:ascii="Arial" w:hAnsi="Arial" w:cs="Arial"/>
          <w:color w:val="000000"/>
        </w:rPr>
        <w:t>L'Administrationselibéreradessommesduesparelleautitreduprésentmarchéenfaisantdonner …... au compte n° ………..............………. ouvert au nom de ………...........................................………. auprès de la banque...........………. Agencede………..</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14"/>
        <w:jc w:val="both"/>
        <w:rPr>
          <w:rFonts w:ascii="Arial" w:hAnsi="Arial" w:cs="Arial"/>
          <w:color w:val="000000"/>
        </w:rPr>
      </w:pPr>
      <w:r w:rsidRPr="00A74B88">
        <w:rPr>
          <w:rFonts w:ascii="Arial" w:hAnsi="Arial" w:cs="Arial"/>
          <w:color w:val="000000"/>
        </w:rPr>
        <w:t>Avant signature du marché, la présente soumission acceptée par vous vaudra engagement entre nous.</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68"/>
        <w:jc w:val="both"/>
        <w:rPr>
          <w:rFonts w:ascii="Arial" w:hAnsi="Arial" w:cs="Arial"/>
          <w:color w:val="000000"/>
        </w:rPr>
      </w:pPr>
      <w:r w:rsidRPr="00A74B88">
        <w:rPr>
          <w:rFonts w:ascii="Arial" w:hAnsi="Arial" w:cs="Arial"/>
          <w:i/>
          <w:iCs/>
          <w:color w:val="000000"/>
        </w:rPr>
        <w:tab/>
      </w:r>
      <w:r w:rsidRPr="00A74B88">
        <w:rPr>
          <w:rFonts w:ascii="Arial" w:hAnsi="Arial" w:cs="Arial"/>
          <w:i/>
          <w:iCs/>
          <w:color w:val="000000"/>
        </w:rPr>
        <w:tab/>
        <w:t xml:space="preserve">               Faità......................................………. le............................……….</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spacing w:before="12"/>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35"/>
        <w:jc w:val="both"/>
        <w:rPr>
          <w:rFonts w:ascii="Arial" w:hAnsi="Arial" w:cs="Arial"/>
          <w:color w:val="000000"/>
        </w:rPr>
      </w:pPr>
      <w:r w:rsidRPr="00A74B88">
        <w:rPr>
          <w:rFonts w:ascii="Arial" w:hAnsi="Arial" w:cs="Arial"/>
          <w:color w:val="000000"/>
        </w:rPr>
        <w:t xml:space="preserve">            Signaturede………...</w:t>
      </w:r>
      <w:r w:rsidR="00E53EAF" w:rsidRPr="00A74B88">
        <w:rPr>
          <w:rFonts w:ascii="Arial" w:hAnsi="Arial" w:cs="Arial"/>
          <w:color w:val="000000"/>
        </w:rPr>
        <w:t>...............</w:t>
      </w:r>
      <w:r w:rsidRPr="00A74B88">
        <w:rPr>
          <w:rFonts w:ascii="Arial" w:hAnsi="Arial" w:cs="Arial"/>
          <w:color w:val="000000"/>
        </w:rPr>
        <w:t>. enqualitéde………...............                                                              dûmentautoriséàsignerlessoumissions pouretaunomde</w:t>
      </w: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39504C" w:rsidRPr="00A74B88" w:rsidRDefault="0039504C" w:rsidP="00A74B88">
      <w:pPr>
        <w:widowControl w:val="0"/>
        <w:autoSpaceDE w:val="0"/>
        <w:autoSpaceDN w:val="0"/>
        <w:adjustRightInd w:val="0"/>
        <w:spacing w:before="56"/>
        <w:ind w:left="1134" w:right="-20"/>
        <w:jc w:val="both"/>
        <w:rPr>
          <w:rFonts w:ascii="Arial" w:hAnsi="Arial" w:cs="Arial"/>
          <w:b/>
          <w:bCs/>
          <w:color w:val="000000"/>
        </w:rPr>
      </w:pPr>
    </w:p>
    <w:p w:rsidR="0039504C" w:rsidRPr="00A74B88" w:rsidRDefault="0039504C" w:rsidP="00A74B88">
      <w:pPr>
        <w:widowControl w:val="0"/>
        <w:autoSpaceDE w:val="0"/>
        <w:autoSpaceDN w:val="0"/>
        <w:adjustRightInd w:val="0"/>
        <w:spacing w:before="56"/>
        <w:ind w:left="1134" w:right="-20"/>
        <w:jc w:val="both"/>
        <w:rPr>
          <w:rFonts w:ascii="Arial" w:hAnsi="Arial" w:cs="Arial"/>
          <w:b/>
          <w:bCs/>
          <w:color w:val="000000"/>
        </w:rPr>
      </w:pPr>
    </w:p>
    <w:p w:rsidR="00D83B98" w:rsidRPr="00A74B88" w:rsidRDefault="00D83B98" w:rsidP="00127328">
      <w:pPr>
        <w:widowControl w:val="0"/>
        <w:autoSpaceDE w:val="0"/>
        <w:autoSpaceDN w:val="0"/>
        <w:adjustRightInd w:val="0"/>
        <w:spacing w:before="56"/>
        <w:ind w:right="-20"/>
        <w:jc w:val="both"/>
        <w:rPr>
          <w:rFonts w:ascii="Arial" w:hAnsi="Arial" w:cs="Arial"/>
          <w:b/>
          <w:bCs/>
          <w:color w:val="000000"/>
        </w:rPr>
      </w:pPr>
    </w:p>
    <w:p w:rsidR="00B76446" w:rsidRPr="00A74B88" w:rsidRDefault="00B76446"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r w:rsidRPr="00A74B88">
        <w:rPr>
          <w:rFonts w:ascii="Arial" w:hAnsi="Arial" w:cs="Arial"/>
          <w:b/>
          <w:bCs/>
          <w:color w:val="000000"/>
        </w:rPr>
        <w:lastRenderedPageBreak/>
        <w:t>Annexen°2:Modèledecautiondesoumission</w:t>
      </w:r>
    </w:p>
    <w:p w:rsidR="00700FDC" w:rsidRPr="00A74B88" w:rsidRDefault="00700FDC" w:rsidP="00A74B88">
      <w:pPr>
        <w:widowControl w:val="0"/>
        <w:autoSpaceDE w:val="0"/>
        <w:autoSpaceDN w:val="0"/>
        <w:adjustRightInd w:val="0"/>
        <w:spacing w:before="10"/>
        <w:ind w:left="1134" w:right="512"/>
        <w:jc w:val="both"/>
        <w:rPr>
          <w:rFonts w:ascii="Arial" w:hAnsi="Arial" w:cs="Arial"/>
          <w:color w:val="000000"/>
        </w:rPr>
      </w:pP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000000"/>
        </w:rPr>
        <w:t>Adresséeà</w:t>
      </w:r>
      <w:r w:rsidRPr="00A74B88">
        <w:rPr>
          <w:rFonts w:ascii="Arial" w:hAnsi="Arial" w:cs="Arial"/>
          <w:iCs/>
          <w:color w:val="000000"/>
        </w:rPr>
        <w:t xml:space="preserve">le Monsieur le </w:t>
      </w:r>
      <w:r w:rsidR="0017409C" w:rsidRPr="00A74B88">
        <w:rPr>
          <w:rFonts w:ascii="Arial" w:hAnsi="Arial" w:cs="Arial"/>
          <w:iCs/>
          <w:color w:val="000000"/>
        </w:rPr>
        <w:t xml:space="preserve">Maire de la Commune de </w:t>
      </w:r>
      <w:r w:rsidR="004C33F2" w:rsidRPr="00A74B88">
        <w:rPr>
          <w:rFonts w:ascii="Arial" w:hAnsi="Arial" w:cs="Arial"/>
          <w:iCs/>
          <w:color w:val="000000"/>
        </w:rPr>
        <w:t>MAGA</w:t>
      </w:r>
      <w:r w:rsidRPr="00A74B88">
        <w:rPr>
          <w:rFonts w:ascii="Arial" w:hAnsi="Arial" w:cs="Arial"/>
          <w:iCs/>
          <w:color w:val="000000"/>
        </w:rPr>
        <w:t>,</w:t>
      </w:r>
      <w:r w:rsidRPr="00A74B88">
        <w:rPr>
          <w:rFonts w:ascii="Arial" w:hAnsi="Arial" w:cs="Arial"/>
          <w:color w:val="000000"/>
        </w:rPr>
        <w:t>«Autorité Contractante»</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13"/>
        <w:jc w:val="both"/>
        <w:rPr>
          <w:rFonts w:ascii="Arial" w:hAnsi="Arial" w:cs="Arial"/>
          <w:color w:val="000000"/>
        </w:rPr>
      </w:pPr>
      <w:r w:rsidRPr="00A74B88">
        <w:rPr>
          <w:rFonts w:ascii="Arial" w:hAnsi="Arial" w:cs="Arial"/>
          <w:color w:val="000000"/>
        </w:rPr>
        <w:t>Attenduquel’Entrepreneur……………..........................……….. ,ci-dessousdésignée«lesoumissionnaire»,asoumis son offre en date du……………..........................………</w:t>
      </w:r>
      <w:r w:rsidR="00575496" w:rsidRPr="00A74B88">
        <w:rPr>
          <w:rFonts w:ascii="Arial" w:hAnsi="Arial" w:cs="Arial"/>
          <w:b/>
        </w:rPr>
        <w:t>…………………</w:t>
      </w:r>
      <w:r w:rsidR="00C44A42" w:rsidRPr="00A74B88">
        <w:rPr>
          <w:rFonts w:ascii="Arial" w:hAnsi="Arial" w:cs="Arial"/>
          <w:b/>
        </w:rPr>
        <w:t>.</w:t>
      </w:r>
      <w:r w:rsidR="00C44A42" w:rsidRPr="00A74B88">
        <w:rPr>
          <w:rFonts w:ascii="Arial" w:hAnsi="Arial" w:cs="Arial"/>
          <w:color w:val="000000"/>
        </w:rPr>
        <w:t>Ci-dessous</w:t>
      </w:r>
      <w:r w:rsidRPr="00A74B88">
        <w:rPr>
          <w:rFonts w:ascii="Arial" w:hAnsi="Arial" w:cs="Arial"/>
          <w:color w:val="000000"/>
        </w:rPr>
        <w:t xml:space="preserve"> désignée «l’offre»,etpourlaquelleildoitjoindreuncautionnementprovisoireéquivalantà</w:t>
      </w:r>
      <w:r w:rsidRPr="00A74B88">
        <w:rPr>
          <w:rFonts w:ascii="Arial" w:hAnsi="Arial" w:cs="Arial"/>
          <w:i/>
          <w:iCs/>
          <w:color w:val="000000"/>
        </w:rPr>
        <w:t>[indiquerlemontant]</w:t>
      </w:r>
    </w:p>
    <w:p w:rsidR="00700FDC" w:rsidRPr="00A74B88" w:rsidRDefault="008E26F7" w:rsidP="00A74B88">
      <w:pPr>
        <w:widowControl w:val="0"/>
        <w:autoSpaceDE w:val="0"/>
        <w:autoSpaceDN w:val="0"/>
        <w:adjustRightInd w:val="0"/>
        <w:spacing w:before="12"/>
        <w:ind w:left="1134" w:right="-20"/>
        <w:jc w:val="both"/>
        <w:rPr>
          <w:rFonts w:ascii="Arial" w:hAnsi="Arial" w:cs="Arial"/>
          <w:color w:val="000000"/>
        </w:rPr>
      </w:pPr>
      <w:r w:rsidRPr="00A74B88">
        <w:rPr>
          <w:rFonts w:ascii="Arial" w:hAnsi="Arial" w:cs="Arial"/>
          <w:color w:val="000000"/>
        </w:rPr>
        <w:t>F</w:t>
      </w:r>
      <w:r w:rsidR="00700FDC" w:rsidRPr="00A74B88">
        <w:rPr>
          <w:rFonts w:ascii="Arial" w:hAnsi="Arial" w:cs="Arial"/>
          <w:color w:val="000000"/>
        </w:rPr>
        <w:t>rancsCFA,</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59" w:firstLine="61"/>
        <w:jc w:val="both"/>
        <w:rPr>
          <w:rFonts w:ascii="Arial" w:hAnsi="Arial" w:cs="Arial"/>
          <w:color w:val="000000"/>
        </w:rPr>
      </w:pPr>
      <w:r w:rsidRPr="00A74B88">
        <w:rPr>
          <w:rFonts w:ascii="Arial" w:hAnsi="Arial" w:cs="Arial"/>
          <w:color w:val="000000"/>
        </w:rPr>
        <w:t xml:space="preserve">Nous…………....................…..........................……….. </w:t>
      </w:r>
      <w:r w:rsidRPr="00A74B88">
        <w:rPr>
          <w:rFonts w:ascii="Arial" w:hAnsi="Arial" w:cs="Arial"/>
          <w:i/>
          <w:iCs/>
          <w:color w:val="000000"/>
        </w:rPr>
        <w:t>[Nometadressedelabanque]</w:t>
      </w:r>
      <w:r w:rsidRPr="00A74B88">
        <w:rPr>
          <w:rFonts w:ascii="Arial" w:hAnsi="Arial" w:cs="Arial"/>
          <w:color w:val="000000"/>
        </w:rPr>
        <w:t xml:space="preserve">,représentéepar……………..........................……….. </w:t>
      </w:r>
      <w:r w:rsidRPr="00A74B88">
        <w:rPr>
          <w:rFonts w:ascii="Arial" w:hAnsi="Arial" w:cs="Arial"/>
          <w:i/>
          <w:iCs/>
          <w:color w:val="000000"/>
        </w:rPr>
        <w:t>[Nomsdes signataires]</w:t>
      </w:r>
      <w:r w:rsidRPr="00A74B88">
        <w:rPr>
          <w:rFonts w:ascii="Arial" w:hAnsi="Arial" w:cs="Arial"/>
          <w:color w:val="000000"/>
        </w:rPr>
        <w:t>,ci-dessousdésignée«labanque»,déclaronsgarantirlepaiementauMaîtred’Ouvrage delasommemaximalede[indiquerlemontant]FrancsCFA,quelabanques’engageàréglerintégralementauMaîtred’Ouvrage,s’obligeantelle-même,sessuccesseursetassignataires.</w:t>
      </w:r>
    </w:p>
    <w:p w:rsidR="00700FDC" w:rsidRPr="00A74B88" w:rsidRDefault="00700FDC" w:rsidP="00A74B88">
      <w:pPr>
        <w:widowControl w:val="0"/>
        <w:autoSpaceDE w:val="0"/>
        <w:autoSpaceDN w:val="0"/>
        <w:adjustRightInd w:val="0"/>
        <w:ind w:left="1134" w:right="-259" w:firstLine="61"/>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000000"/>
        </w:rPr>
        <w:t>Lesconditionsdecetteobligationsontlessuivantes:</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13"/>
        <w:jc w:val="both"/>
        <w:rPr>
          <w:rFonts w:ascii="Arial" w:hAnsi="Arial" w:cs="Arial"/>
          <w:color w:val="000000"/>
        </w:rPr>
      </w:pPr>
      <w:r w:rsidRPr="00A74B88">
        <w:rPr>
          <w:rFonts w:ascii="Arial" w:hAnsi="Arial" w:cs="Arial"/>
          <w:color w:val="000000"/>
        </w:rPr>
        <w:t>Silesoumissionnaireretirel’offrependantlapériodedevaliditéspécifiéeparluisurl’actedesoumission; ou</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14"/>
        <w:jc w:val="both"/>
        <w:rPr>
          <w:rFonts w:ascii="Arial" w:hAnsi="Arial" w:cs="Arial"/>
          <w:color w:val="000000"/>
        </w:rPr>
      </w:pPr>
      <w:r w:rsidRPr="00A74B88">
        <w:rPr>
          <w:rFonts w:ascii="Arial" w:hAnsi="Arial" w:cs="Arial"/>
          <w:color w:val="000000"/>
        </w:rPr>
        <w:t>Silesoumissionnaire,s’étantvunotifierl’attributiondumarchéparl’Autorité Contractante pendantla périodedevalidité:</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000000"/>
        </w:rPr>
        <w:t>- Manqueàsignerourefusedesignerlemarché,alorsqu’ilestrequisdelefaire;</w:t>
      </w:r>
    </w:p>
    <w:p w:rsidR="00700FDC" w:rsidRPr="00A74B88" w:rsidRDefault="00700FDC" w:rsidP="00A74B88">
      <w:pPr>
        <w:widowControl w:val="0"/>
        <w:autoSpaceDE w:val="0"/>
        <w:autoSpaceDN w:val="0"/>
        <w:adjustRightInd w:val="0"/>
        <w:spacing w:before="5"/>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14" w:hanging="227"/>
        <w:jc w:val="both"/>
        <w:rPr>
          <w:rFonts w:ascii="Arial" w:hAnsi="Arial" w:cs="Arial"/>
          <w:color w:val="000000"/>
        </w:rPr>
      </w:pPr>
      <w:r w:rsidRPr="00A74B88">
        <w:rPr>
          <w:rFonts w:ascii="Arial" w:hAnsi="Arial" w:cs="Arial"/>
          <w:color w:val="000000"/>
        </w:rPr>
        <w:t>- Manque à fournir ou refuse de fournir le cautionnement définitif du marché (cautionnement définitif),commeprévudanscelui-ci.</w:t>
      </w:r>
    </w:p>
    <w:p w:rsidR="00700FDC" w:rsidRPr="00A74B88" w:rsidRDefault="00700FDC" w:rsidP="00A74B88">
      <w:pPr>
        <w:widowControl w:val="0"/>
        <w:autoSpaceDE w:val="0"/>
        <w:autoSpaceDN w:val="0"/>
        <w:adjustRightInd w:val="0"/>
        <w:ind w:left="1134" w:right="-214" w:hanging="227"/>
        <w:jc w:val="both"/>
        <w:rPr>
          <w:rFonts w:ascii="Arial" w:hAnsi="Arial" w:cs="Arial"/>
          <w:color w:val="000000"/>
        </w:rPr>
      </w:pP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color w:val="000000"/>
        </w:rPr>
        <w:t>Nous nous engageons à payer à  l’Autorité Contractante un montant allant jusqu’au maximum de la somme stipulée ci-dessus, dès réception de sa première demande écrite, sans que le Maître d’Ouvragesoittenudejustifiersademande,étantentendutoutefoisquedanssademande</w:t>
      </w:r>
      <w:r w:rsidRPr="00A74B88">
        <w:rPr>
          <w:rFonts w:ascii="Arial" w:hAnsi="Arial" w:cs="Arial"/>
          <w:color w:val="000000"/>
          <w:spacing w:val="6"/>
        </w:rPr>
        <w:t xml:space="preserve"> , l</w:t>
      </w:r>
      <w:r w:rsidRPr="00A74B88">
        <w:rPr>
          <w:rFonts w:ascii="Arial" w:hAnsi="Arial" w:cs="Arial"/>
          <w:color w:val="000000"/>
        </w:rPr>
        <w:t>’Autorité Contractante noteraquelemontantqu’ilréclameluiestdûparcequel’uneoul’autredesconditions ci-dessus,outouteslesdeux,sontremplies,etqu’ilspécifieraquelle(s)condition(s)a(ont)joué.</w:t>
      </w:r>
    </w:p>
    <w:p w:rsidR="00700FDC" w:rsidRPr="00A74B88" w:rsidRDefault="00700FDC" w:rsidP="00A74B88">
      <w:pPr>
        <w:widowControl w:val="0"/>
        <w:autoSpaceDE w:val="0"/>
        <w:autoSpaceDN w:val="0"/>
        <w:adjustRightInd w:val="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58"/>
        <w:jc w:val="both"/>
        <w:rPr>
          <w:rFonts w:ascii="Arial" w:hAnsi="Arial" w:cs="Arial"/>
          <w:color w:val="000000"/>
        </w:rPr>
      </w:pPr>
      <w:r w:rsidRPr="00A74B88">
        <w:rPr>
          <w:rFonts w:ascii="Arial" w:hAnsi="Arial" w:cs="Arial"/>
          <w:color w:val="000000"/>
        </w:rPr>
        <w:t>La présente caution entre en vigueur dès sa signature et dès la date limite fixée par l’Autorité Contractantepourlaremisedesoffres.Elledemeureravalablejusqu’autrentièmejourinclussuivantla findudélaidevaliditédesoffres.Toutedemande de l’Autorité Contractante tendantàlafairejouerdevra parvenir à la banque, par lettre recommandée avec accusé de réception, avant la fin de cette périodedevalidité.</w:t>
      </w:r>
    </w:p>
    <w:p w:rsidR="00700FDC" w:rsidRPr="00A74B88" w:rsidRDefault="00700FDC" w:rsidP="00A74B88">
      <w:pPr>
        <w:widowControl w:val="0"/>
        <w:autoSpaceDE w:val="0"/>
        <w:autoSpaceDN w:val="0"/>
        <w:adjustRightInd w:val="0"/>
        <w:ind w:left="1134" w:right="82"/>
        <w:jc w:val="both"/>
        <w:rPr>
          <w:rFonts w:ascii="Arial" w:hAnsi="Arial" w:cs="Arial"/>
          <w:color w:val="000000"/>
        </w:rPr>
      </w:pP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color w:val="000000"/>
        </w:rPr>
        <w:t>Laprésentecautionestsoumisepoursoninterprétationetsonexécutionaudroitcamerounais.Les tribunauxduCamerounserontseulscompétentspourstatuersurtoutcequiconcerneleprésent engagementetsessuites.</w:t>
      </w:r>
    </w:p>
    <w:p w:rsidR="00700FDC" w:rsidRPr="00A74B88" w:rsidRDefault="00700FDC" w:rsidP="00A74B88">
      <w:pPr>
        <w:widowControl w:val="0"/>
        <w:autoSpaceDE w:val="0"/>
        <w:autoSpaceDN w:val="0"/>
        <w:adjustRightInd w:val="0"/>
        <w:ind w:left="1134" w:right="82"/>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i/>
          <w:iCs/>
          <w:color w:val="000000"/>
        </w:rPr>
      </w:pPr>
      <w:r w:rsidRPr="00A74B88">
        <w:rPr>
          <w:rFonts w:ascii="Arial" w:hAnsi="Arial" w:cs="Arial"/>
          <w:i/>
          <w:iCs/>
          <w:color w:val="000000"/>
        </w:rPr>
        <w:lastRenderedPageBreak/>
        <w:t>Signéetauthentifiéparlabanque  à…………….....................  le                    [signaturedelabanque]</w:t>
      </w:r>
    </w:p>
    <w:p w:rsidR="00700FDC" w:rsidRPr="00A74B88" w:rsidRDefault="00700FDC" w:rsidP="00A74B88">
      <w:pPr>
        <w:widowControl w:val="0"/>
        <w:tabs>
          <w:tab w:val="left" w:pos="7900"/>
        </w:tabs>
        <w:autoSpaceDE w:val="0"/>
        <w:autoSpaceDN w:val="0"/>
        <w:adjustRightInd w:val="0"/>
        <w:ind w:left="1134" w:right="-86"/>
        <w:jc w:val="both"/>
        <w:rPr>
          <w:rFonts w:ascii="Arial" w:hAnsi="Arial" w:cs="Arial"/>
          <w:color w:val="000000"/>
        </w:rPr>
        <w:sectPr w:rsidR="00700FDC" w:rsidRPr="00A74B88" w:rsidSect="00A74B88">
          <w:pgSz w:w="11900" w:h="16820"/>
          <w:pgMar w:top="480" w:right="985" w:bottom="709" w:left="480" w:header="720" w:footer="0" w:gutter="0"/>
          <w:cols w:space="720"/>
          <w:noEndnote/>
        </w:sect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r w:rsidRPr="00A74B88">
        <w:rPr>
          <w:rFonts w:ascii="Arial" w:hAnsi="Arial" w:cs="Arial"/>
          <w:b/>
          <w:bCs/>
          <w:color w:val="000000"/>
        </w:rPr>
        <w:lastRenderedPageBreak/>
        <w:t>Annexe n° 3 : Modèle de cautionnement définitif</w:t>
      </w:r>
    </w:p>
    <w:p w:rsidR="00700FDC" w:rsidRPr="00A74B88" w:rsidRDefault="00700FDC" w:rsidP="00A74B88">
      <w:pPr>
        <w:widowControl w:val="0"/>
        <w:autoSpaceDE w:val="0"/>
        <w:autoSpaceDN w:val="0"/>
        <w:adjustRightInd w:val="0"/>
        <w:ind w:left="1134" w:right="-20"/>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000000"/>
        </w:rPr>
        <w:t>Banque:</w:t>
      </w:r>
    </w:p>
    <w:p w:rsidR="00700FDC" w:rsidRPr="00A74B88" w:rsidRDefault="00700FDC" w:rsidP="00A74B88">
      <w:pPr>
        <w:widowControl w:val="0"/>
        <w:autoSpaceDE w:val="0"/>
        <w:autoSpaceDN w:val="0"/>
        <w:adjustRightInd w:val="0"/>
        <w:spacing w:before="12"/>
        <w:ind w:left="1134" w:right="-20"/>
        <w:jc w:val="both"/>
        <w:rPr>
          <w:rFonts w:ascii="Arial" w:hAnsi="Arial" w:cs="Arial"/>
          <w:color w:val="000000"/>
        </w:rPr>
      </w:pPr>
      <w:r w:rsidRPr="00A74B88">
        <w:rPr>
          <w:rFonts w:ascii="Arial" w:hAnsi="Arial" w:cs="Arial"/>
          <w:color w:val="000000"/>
        </w:rPr>
        <w:t>RéférencedelaCaution:N°</w:t>
      </w:r>
      <w:r w:rsidRPr="00A74B88">
        <w:rPr>
          <w:rFonts w:ascii="Arial" w:hAnsi="Arial" w:cs="Arial"/>
          <w:i/>
          <w:iCs/>
          <w:color w:val="000000"/>
        </w:rPr>
        <w:t>……………..................................………..</w:t>
      </w:r>
    </w:p>
    <w:p w:rsidR="00700FDC" w:rsidRPr="00A74B88" w:rsidRDefault="00700FDC" w:rsidP="00A74B88">
      <w:pPr>
        <w:widowControl w:val="0"/>
        <w:autoSpaceDE w:val="0"/>
        <w:autoSpaceDN w:val="0"/>
        <w:adjustRightInd w:val="0"/>
        <w:ind w:left="1134" w:right="-214"/>
        <w:jc w:val="both"/>
        <w:rPr>
          <w:rFonts w:ascii="Arial" w:hAnsi="Arial" w:cs="Arial"/>
          <w:color w:val="000000"/>
        </w:rPr>
      </w:pPr>
      <w:r w:rsidRPr="00A74B88">
        <w:rPr>
          <w:rFonts w:ascii="Arial" w:hAnsi="Arial" w:cs="Arial"/>
          <w:color w:val="000000"/>
        </w:rPr>
        <w:t xml:space="preserve">Adressée à </w:t>
      </w:r>
      <w:r w:rsidRPr="00A74B88">
        <w:rPr>
          <w:rFonts w:ascii="Arial" w:hAnsi="Arial" w:cs="Arial"/>
          <w:iCs/>
          <w:color w:val="000000"/>
        </w:rPr>
        <w:t xml:space="preserve">M le </w:t>
      </w:r>
      <w:r w:rsidR="0017409C" w:rsidRPr="00A74B88">
        <w:rPr>
          <w:rFonts w:ascii="Arial" w:hAnsi="Arial" w:cs="Arial"/>
          <w:iCs/>
          <w:color w:val="000000"/>
        </w:rPr>
        <w:t xml:space="preserve">Maire de la Commune de </w:t>
      </w:r>
      <w:r w:rsidR="004C33F2" w:rsidRPr="00A74B88">
        <w:rPr>
          <w:rFonts w:ascii="Arial" w:hAnsi="Arial" w:cs="Arial"/>
          <w:iCs/>
          <w:color w:val="000000"/>
        </w:rPr>
        <w:t>MAGA</w:t>
      </w:r>
      <w:r w:rsidRPr="00A74B88">
        <w:rPr>
          <w:rFonts w:ascii="Arial" w:hAnsi="Arial" w:cs="Arial"/>
          <w:color w:val="000000"/>
        </w:rPr>
        <w:t xml:space="preserve">, ci-dessous désigné « le </w:t>
      </w:r>
      <w:r w:rsidR="002B673A" w:rsidRPr="00A74B88">
        <w:rPr>
          <w:rFonts w:ascii="Arial" w:hAnsi="Arial" w:cs="Arial"/>
          <w:color w:val="000000"/>
        </w:rPr>
        <w:t xml:space="preserve">Représentant du </w:t>
      </w:r>
      <w:r w:rsidRPr="00A74B88">
        <w:rPr>
          <w:rFonts w:ascii="Arial" w:hAnsi="Arial" w:cs="Arial"/>
          <w:color w:val="000000"/>
        </w:rPr>
        <w:t>Maître d’Ouvrage »</w:t>
      </w:r>
    </w:p>
    <w:p w:rsidR="00700FDC" w:rsidRPr="00A74B88" w:rsidRDefault="00700FDC" w:rsidP="00A74B88">
      <w:pPr>
        <w:widowControl w:val="0"/>
        <w:autoSpaceDE w:val="0"/>
        <w:autoSpaceDN w:val="0"/>
        <w:adjustRightInd w:val="0"/>
        <w:ind w:left="1134" w:right="-214"/>
        <w:jc w:val="both"/>
        <w:rPr>
          <w:rFonts w:ascii="Arial" w:hAnsi="Arial" w:cs="Arial"/>
          <w:color w:val="000000"/>
        </w:rPr>
      </w:pPr>
      <w:r w:rsidRPr="00A74B88">
        <w:rPr>
          <w:rFonts w:ascii="Arial" w:hAnsi="Arial" w:cs="Arial"/>
          <w:color w:val="000000"/>
        </w:rPr>
        <w:t>Attenduque</w:t>
      </w:r>
      <w:r w:rsidRPr="00A74B88">
        <w:rPr>
          <w:rFonts w:ascii="Arial" w:hAnsi="Arial" w:cs="Arial"/>
          <w:i/>
          <w:iCs/>
          <w:color w:val="000000"/>
        </w:rPr>
        <w:t>…………….............................................................................……….. [nometadressedeL’Entrepreneur]</w:t>
      </w:r>
      <w:r w:rsidRPr="00A74B88">
        <w:rPr>
          <w:rFonts w:ascii="Arial" w:hAnsi="Arial" w:cs="Arial"/>
          <w:color w:val="000000"/>
        </w:rPr>
        <w:t>,ci-dessousdésigné«l’Entrepreneur»,s’estengagé,enexécutiondumarchédésigné«lemarché»,à</w:t>
      </w:r>
      <w:r w:rsidRPr="00A74B88">
        <w:rPr>
          <w:rFonts w:ascii="Arial" w:hAnsi="Arial" w:cs="Arial"/>
          <w:color w:val="000000"/>
          <w:spacing w:val="7"/>
        </w:rPr>
        <w:t xml:space="preserve"> exécuter </w:t>
      </w:r>
      <w:r w:rsidR="00575496" w:rsidRPr="00A74B88">
        <w:rPr>
          <w:rFonts w:ascii="Arial" w:hAnsi="Arial" w:cs="Arial"/>
          <w:b/>
        </w:rPr>
        <w:t>………………………………………………………………..</w:t>
      </w:r>
      <w:r w:rsidR="00C44A42" w:rsidRPr="00A74B88">
        <w:rPr>
          <w:rFonts w:ascii="Arial" w:hAnsi="Arial" w:cs="Arial"/>
          <w:b/>
        </w:rPr>
        <w:t>.</w:t>
      </w:r>
      <w:r w:rsidR="00C44A42" w:rsidRPr="00A74B88">
        <w:rPr>
          <w:rFonts w:ascii="Arial" w:hAnsi="Arial" w:cs="Arial"/>
          <w:color w:val="000000"/>
        </w:rPr>
        <w:t xml:space="preserve"> Attendu</w:t>
      </w:r>
      <w:r w:rsidRPr="00A74B88">
        <w:rPr>
          <w:rFonts w:ascii="Arial" w:hAnsi="Arial" w:cs="Arial"/>
          <w:color w:val="000000"/>
        </w:rPr>
        <w:t>qu’ileststipulédanslemarchéquel’EntrepreneurremettraauMaîtred’Ouvrageuncautionnementdéfinitif,d’unmontantégalà</w:t>
      </w:r>
      <w:r w:rsidR="00B44379" w:rsidRPr="00A74B88">
        <w:rPr>
          <w:rFonts w:ascii="Arial" w:hAnsi="Arial" w:cs="Arial"/>
          <w:color w:val="000000"/>
        </w:rPr>
        <w:t>5</w:t>
      </w:r>
      <w:r w:rsidRPr="00A74B88">
        <w:rPr>
          <w:rFonts w:ascii="Arial" w:hAnsi="Arial" w:cs="Arial"/>
          <w:color w:val="000000"/>
        </w:rPr>
        <w:t>% dumontantde</w:t>
      </w:r>
    </w:p>
    <w:p w:rsidR="00700FDC" w:rsidRPr="00A74B88" w:rsidRDefault="005D6D63" w:rsidP="00A74B88">
      <w:pPr>
        <w:widowControl w:val="0"/>
        <w:autoSpaceDE w:val="0"/>
        <w:autoSpaceDN w:val="0"/>
        <w:adjustRightInd w:val="0"/>
        <w:ind w:left="1134" w:right="-213"/>
        <w:jc w:val="both"/>
        <w:rPr>
          <w:rFonts w:ascii="Arial" w:hAnsi="Arial" w:cs="Arial"/>
          <w:color w:val="000000"/>
        </w:rPr>
      </w:pPr>
      <w:r w:rsidRPr="00A74B88">
        <w:rPr>
          <w:rFonts w:ascii="Arial" w:hAnsi="Arial" w:cs="Arial"/>
          <w:color w:val="000000"/>
        </w:rPr>
        <w:t>D</w:t>
      </w:r>
      <w:r w:rsidR="00700FDC" w:rsidRPr="00A74B88">
        <w:rPr>
          <w:rFonts w:ascii="Arial" w:hAnsi="Arial" w:cs="Arial"/>
          <w:color w:val="000000"/>
        </w:rPr>
        <w:t>umarché,commegarantiedel’exécutiondesesobligationsdebonnefin conformémentauxconditionsdumarché,</w:t>
      </w: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000000"/>
        </w:rPr>
        <w:t>Attenduquenousavonsconvenudedonnerà l’Entrepreneurcecautionnement,</w:t>
      </w:r>
    </w:p>
    <w:p w:rsidR="00700FDC" w:rsidRPr="00A74B88" w:rsidRDefault="00700FDC" w:rsidP="00A74B88">
      <w:pPr>
        <w:widowControl w:val="0"/>
        <w:autoSpaceDE w:val="0"/>
        <w:autoSpaceDN w:val="0"/>
        <w:adjustRightInd w:val="0"/>
        <w:ind w:left="1134" w:right="165"/>
        <w:jc w:val="both"/>
        <w:rPr>
          <w:rFonts w:ascii="Arial" w:hAnsi="Arial" w:cs="Arial"/>
          <w:color w:val="000000"/>
        </w:rPr>
      </w:pPr>
      <w:r w:rsidRPr="00A74B88">
        <w:rPr>
          <w:rFonts w:ascii="Arial" w:hAnsi="Arial" w:cs="Arial"/>
          <w:color w:val="000000"/>
        </w:rPr>
        <w:t>Nous,</w:t>
      </w:r>
      <w:r w:rsidRPr="00A74B88">
        <w:rPr>
          <w:rFonts w:ascii="Arial" w:hAnsi="Arial" w:cs="Arial"/>
          <w:i/>
          <w:iCs/>
          <w:color w:val="000000"/>
        </w:rPr>
        <w:t>.......</w:t>
      </w:r>
      <w:r w:rsidRPr="00A74B88">
        <w:rPr>
          <w:rFonts w:ascii="Arial" w:hAnsi="Arial" w:cs="Arial"/>
          <w:i/>
          <w:iCs/>
          <w:color w:val="000000"/>
          <w:spacing w:val="-2"/>
        </w:rPr>
        <w:t>.</w:t>
      </w:r>
      <w:r w:rsidRPr="00A74B88">
        <w:rPr>
          <w:rFonts w:ascii="Arial" w:hAnsi="Arial" w:cs="Arial"/>
          <w:i/>
          <w:iCs/>
          <w:color w:val="000000"/>
        </w:rPr>
        <w:t>................................. [nometadressedebanque]</w:t>
      </w:r>
      <w:r w:rsidRPr="00A74B88">
        <w:rPr>
          <w:rFonts w:ascii="Arial" w:hAnsi="Arial" w:cs="Arial"/>
          <w:color w:val="000000"/>
        </w:rPr>
        <w:t>, représentéepar</w:t>
      </w:r>
      <w:r w:rsidRPr="00A74B88">
        <w:rPr>
          <w:rFonts w:ascii="Arial" w:hAnsi="Arial" w:cs="Arial"/>
          <w:i/>
          <w:iCs/>
          <w:color w:val="000000"/>
        </w:rPr>
        <w:t>……………............................................. [nomsdessignataires]</w:t>
      </w:r>
      <w:r w:rsidRPr="00A74B88">
        <w:rPr>
          <w:rFonts w:ascii="Arial" w:hAnsi="Arial" w:cs="Arial"/>
          <w:color w:val="000000"/>
        </w:rPr>
        <w:t>,</w:t>
      </w:r>
    </w:p>
    <w:p w:rsidR="00700FDC" w:rsidRPr="00A74B88" w:rsidRDefault="00700FDC" w:rsidP="00A74B88">
      <w:pPr>
        <w:widowControl w:val="0"/>
        <w:autoSpaceDE w:val="0"/>
        <w:autoSpaceDN w:val="0"/>
        <w:adjustRightInd w:val="0"/>
        <w:ind w:left="1134" w:right="-258"/>
        <w:jc w:val="both"/>
        <w:rPr>
          <w:rFonts w:ascii="Arial" w:hAnsi="Arial" w:cs="Arial"/>
          <w:color w:val="000000"/>
        </w:rPr>
      </w:pPr>
      <w:r w:rsidRPr="00A74B88">
        <w:rPr>
          <w:rFonts w:ascii="Arial" w:hAnsi="Arial" w:cs="Arial"/>
          <w:color w:val="000000"/>
        </w:rPr>
        <w:t>ci-dessousdésignée«labanque»,nousengageonsàpayerauMaîtred’Ouvrage,dansundélai maximumdehuit(08)semaines,sursimpledemandeécritedecelui-cidéclarantquel’Entrepreneur</w:t>
      </w:r>
    </w:p>
    <w:p w:rsidR="00700FDC" w:rsidRPr="00A74B88" w:rsidRDefault="00700FDC" w:rsidP="00A74B88">
      <w:pPr>
        <w:widowControl w:val="0"/>
        <w:autoSpaceDE w:val="0"/>
        <w:autoSpaceDN w:val="0"/>
        <w:adjustRightInd w:val="0"/>
        <w:ind w:left="1134" w:right="-214"/>
        <w:jc w:val="both"/>
        <w:rPr>
          <w:rFonts w:ascii="Arial" w:hAnsi="Arial" w:cs="Arial"/>
          <w:color w:val="000000"/>
        </w:rPr>
      </w:pPr>
      <w:r w:rsidRPr="00A74B88">
        <w:rPr>
          <w:rFonts w:ascii="Arial" w:hAnsi="Arial" w:cs="Arial"/>
          <w:color w:val="000000"/>
        </w:rPr>
        <w:t>n’apassatisfaitàsesengagementscontractuelsautitredumarché,sanspouvoirdifférerlepaiement</w:t>
      </w:r>
    </w:p>
    <w:p w:rsidR="00700FDC" w:rsidRPr="00A74B88" w:rsidRDefault="00700FDC" w:rsidP="00A74B88">
      <w:pPr>
        <w:widowControl w:val="0"/>
        <w:autoSpaceDE w:val="0"/>
        <w:autoSpaceDN w:val="0"/>
        <w:adjustRightInd w:val="0"/>
        <w:spacing w:before="12"/>
        <w:ind w:left="1134" w:right="-243"/>
        <w:jc w:val="both"/>
        <w:rPr>
          <w:rFonts w:ascii="Arial" w:hAnsi="Arial" w:cs="Arial"/>
          <w:color w:val="000000"/>
        </w:rPr>
      </w:pPr>
      <w:r w:rsidRPr="00A74B88">
        <w:rPr>
          <w:rFonts w:ascii="Arial" w:hAnsi="Arial" w:cs="Arial"/>
          <w:color w:val="000000"/>
        </w:rPr>
        <w:t>nisouleverdecontestationpourquelquemotifquecesoit,toutesommejusqu’àconcurrencedela sommede</w:t>
      </w:r>
      <w:r w:rsidRPr="00A74B88">
        <w:rPr>
          <w:rFonts w:ascii="Arial" w:hAnsi="Arial" w:cs="Arial"/>
          <w:i/>
          <w:iCs/>
          <w:color w:val="000000"/>
        </w:rPr>
        <w:t>…………….........................................................................................................................</w:t>
      </w:r>
      <w:r w:rsidRPr="00A74B88">
        <w:rPr>
          <w:rFonts w:ascii="Arial" w:hAnsi="Arial" w:cs="Arial"/>
          <w:i/>
          <w:iCs/>
          <w:color w:val="000000"/>
          <w:spacing w:val="-2"/>
        </w:rPr>
        <w:t>.</w:t>
      </w:r>
      <w:r w:rsidRPr="00A74B88">
        <w:rPr>
          <w:rFonts w:ascii="Arial" w:hAnsi="Arial" w:cs="Arial"/>
          <w:i/>
          <w:iCs/>
          <w:color w:val="000000"/>
        </w:rPr>
        <w:t>..................................................……….. [enchiffresetenlettres]</w:t>
      </w:r>
      <w:r w:rsidRPr="00A74B88">
        <w:rPr>
          <w:rFonts w:ascii="Arial" w:hAnsi="Arial" w:cs="Arial"/>
          <w:color w:val="000000"/>
        </w:rPr>
        <w:t>.</w:t>
      </w:r>
    </w:p>
    <w:p w:rsidR="00700FDC" w:rsidRPr="00A74B88" w:rsidRDefault="00700FDC" w:rsidP="00A74B88">
      <w:pPr>
        <w:widowControl w:val="0"/>
        <w:autoSpaceDE w:val="0"/>
        <w:autoSpaceDN w:val="0"/>
        <w:adjustRightInd w:val="0"/>
        <w:ind w:left="1134" w:right="83"/>
        <w:jc w:val="both"/>
        <w:rPr>
          <w:rFonts w:ascii="Arial" w:hAnsi="Arial" w:cs="Arial"/>
          <w:color w:val="000000"/>
        </w:rPr>
      </w:pPr>
      <w:r w:rsidRPr="00A74B88">
        <w:rPr>
          <w:rFonts w:ascii="Arial" w:hAnsi="Arial" w:cs="Arial"/>
          <w:color w:val="000000"/>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00FDC" w:rsidRPr="00A74B88" w:rsidRDefault="00700FDC" w:rsidP="00A74B88">
      <w:pPr>
        <w:widowControl w:val="0"/>
        <w:autoSpaceDE w:val="0"/>
        <w:autoSpaceDN w:val="0"/>
        <w:adjustRightInd w:val="0"/>
        <w:ind w:left="1134" w:right="83"/>
        <w:jc w:val="both"/>
        <w:rPr>
          <w:rFonts w:ascii="Arial" w:hAnsi="Arial" w:cs="Arial"/>
          <w:color w:val="000000"/>
        </w:rPr>
      </w:pPr>
      <w:r w:rsidRPr="00A74B88">
        <w:rPr>
          <w:rFonts w:ascii="Arial" w:hAnsi="Arial" w:cs="Arial"/>
          <w:color w:val="000000"/>
        </w:rPr>
        <w:t>Le présent cautionnement définitif entre en vigueur dès sa signature et dès notification à l’Entrepreneur,parleMaîtred’Ouvrage,del’approbationdumarché.Elleseralibéréedansundélaide indiquerledélai]àcompterdeladatederéceptionprovisoiredestravaux.</w:t>
      </w:r>
    </w:p>
    <w:p w:rsidR="00700FDC" w:rsidRPr="00A74B88" w:rsidRDefault="00700FDC" w:rsidP="00A74B88">
      <w:pPr>
        <w:widowControl w:val="0"/>
        <w:autoSpaceDE w:val="0"/>
        <w:autoSpaceDN w:val="0"/>
        <w:adjustRightInd w:val="0"/>
        <w:ind w:left="1134" w:right="-214"/>
        <w:jc w:val="both"/>
        <w:rPr>
          <w:rFonts w:ascii="Arial" w:hAnsi="Arial" w:cs="Arial"/>
          <w:color w:val="000000"/>
        </w:rPr>
      </w:pPr>
      <w:r w:rsidRPr="00A74B88">
        <w:rPr>
          <w:rFonts w:ascii="Arial" w:hAnsi="Arial" w:cs="Arial"/>
          <w:color w:val="000000"/>
        </w:rPr>
        <w:t>Après cette date, la caution deviendra sans objet et devra nous être retournée sans demande expressedenotrepart.</w:t>
      </w: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color w:val="000000"/>
        </w:rPr>
        <w:t>ToutedemandedepaiementformuléeparleMaîtred’Ouvrageautitredelaprésentegarantiedevra être faite par lettre recommandée avec accusé de réception, parvenue à la banque pendant la périodedevaliditéduprésentengagement.</w:t>
      </w:r>
    </w:p>
    <w:p w:rsidR="00700FDC" w:rsidRPr="00A74B88" w:rsidRDefault="00700FDC" w:rsidP="00A74B88">
      <w:pPr>
        <w:widowControl w:val="0"/>
        <w:autoSpaceDE w:val="0"/>
        <w:autoSpaceDN w:val="0"/>
        <w:adjustRightInd w:val="0"/>
        <w:spacing w:before="8"/>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color w:val="000000"/>
        </w:rPr>
        <w:t>Leprésentcautionnementdéfinitifestsoumispoursoninterprétationetsonexécutionaudroitcamerounais.Lestribunauxcamerounaisserontseulscompétentspourstatuersurtoutcequiconcernele présentengagementetsessuites.</w:t>
      </w:r>
    </w:p>
    <w:p w:rsidR="00700FDC" w:rsidRPr="00A74B88" w:rsidRDefault="00700FDC" w:rsidP="00A74B88">
      <w:pPr>
        <w:widowControl w:val="0"/>
        <w:autoSpaceDE w:val="0"/>
        <w:autoSpaceDN w:val="0"/>
        <w:adjustRightInd w:val="0"/>
        <w:ind w:left="1134" w:right="82"/>
        <w:jc w:val="both"/>
        <w:rPr>
          <w:rFonts w:ascii="Arial" w:hAnsi="Arial" w:cs="Arial"/>
          <w:color w:val="000000"/>
        </w:rPr>
      </w:pP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i/>
          <w:iCs/>
          <w:color w:val="000000"/>
        </w:rPr>
        <w:t>Signéetauthentifiéparlabanque à…………le</w:t>
      </w:r>
      <w:r w:rsidRPr="00A74B88">
        <w:rPr>
          <w:rFonts w:ascii="Arial" w:hAnsi="Arial" w:cs="Arial"/>
          <w:i/>
          <w:iCs/>
          <w:color w:val="000000"/>
        </w:rPr>
        <w:tab/>
        <w:t>[signaturedelabanque]</w:t>
      </w:r>
    </w:p>
    <w:p w:rsidR="00700FDC" w:rsidRPr="00A74B88" w:rsidRDefault="00700FDC" w:rsidP="00A74B88">
      <w:pPr>
        <w:widowControl w:val="0"/>
        <w:tabs>
          <w:tab w:val="left" w:pos="7900"/>
        </w:tabs>
        <w:autoSpaceDE w:val="0"/>
        <w:autoSpaceDN w:val="0"/>
        <w:adjustRightInd w:val="0"/>
        <w:ind w:left="1134" w:right="-86"/>
        <w:jc w:val="both"/>
        <w:rPr>
          <w:rFonts w:ascii="Arial" w:hAnsi="Arial" w:cs="Arial"/>
          <w:color w:val="000000"/>
        </w:rPr>
        <w:sectPr w:rsidR="00700FDC" w:rsidRPr="00A74B88" w:rsidSect="00A74B88">
          <w:headerReference w:type="default" r:id="rId15"/>
          <w:pgSz w:w="11900" w:h="16820"/>
          <w:pgMar w:top="480" w:right="985" w:bottom="280" w:left="480" w:header="720" w:footer="720" w:gutter="0"/>
          <w:cols w:space="720"/>
          <w:noEndnote/>
        </w:sectPr>
      </w:pPr>
    </w:p>
    <w:p w:rsidR="00700FDC" w:rsidRPr="00A74B88" w:rsidRDefault="00700FDC" w:rsidP="00A74B88">
      <w:pPr>
        <w:widowControl w:val="0"/>
        <w:autoSpaceDE w:val="0"/>
        <w:autoSpaceDN w:val="0"/>
        <w:adjustRightInd w:val="0"/>
        <w:spacing w:before="56"/>
        <w:ind w:left="1134" w:right="-20"/>
        <w:jc w:val="both"/>
        <w:rPr>
          <w:rFonts w:ascii="Arial" w:hAnsi="Arial" w:cs="Arial"/>
          <w:b/>
          <w:bCs/>
        </w:rPr>
      </w:pPr>
      <w:r w:rsidRPr="00A74B88">
        <w:rPr>
          <w:rFonts w:ascii="Arial" w:hAnsi="Arial" w:cs="Arial"/>
          <w:b/>
          <w:bCs/>
        </w:rPr>
        <w:lastRenderedPageBreak/>
        <w:t>Annexe n° 4 : Modèle de caution d'avance de démarrage</w:t>
      </w:r>
    </w:p>
    <w:p w:rsidR="00700FDC" w:rsidRPr="00A74B88" w:rsidRDefault="00700FDC" w:rsidP="00A74B88">
      <w:pPr>
        <w:pStyle w:val="BodyText"/>
        <w:ind w:left="1134"/>
        <w:rPr>
          <w:rFonts w:ascii="Arial" w:hAnsi="Arial" w:cs="Arial"/>
          <w:b w:val="0"/>
          <w:caps/>
          <w:color w:val="FF0000"/>
          <w:sz w:val="24"/>
          <w:u w:val="single"/>
        </w:rPr>
      </w:pPr>
    </w:p>
    <w:p w:rsidR="00700FDC" w:rsidRPr="00A74B88" w:rsidRDefault="00700FDC" w:rsidP="00A74B88">
      <w:pPr>
        <w:widowControl w:val="0"/>
        <w:autoSpaceDE w:val="0"/>
        <w:autoSpaceDN w:val="0"/>
        <w:adjustRightInd w:val="0"/>
        <w:spacing w:before="10"/>
        <w:ind w:left="1134"/>
        <w:rPr>
          <w:rFonts w:ascii="Arial" w:hAnsi="Arial" w:cs="Arial"/>
          <w:color w:val="FF0000"/>
        </w:rPr>
      </w:pPr>
    </w:p>
    <w:p w:rsidR="00700FDC" w:rsidRPr="00A74B88" w:rsidRDefault="00700FDC" w:rsidP="00A74B88">
      <w:pPr>
        <w:widowControl w:val="0"/>
        <w:autoSpaceDE w:val="0"/>
        <w:autoSpaceDN w:val="0"/>
        <w:adjustRightInd w:val="0"/>
        <w:ind w:left="1134" w:right="-212"/>
        <w:rPr>
          <w:rFonts w:ascii="Arial" w:hAnsi="Arial" w:cs="Arial"/>
          <w:color w:val="000000"/>
        </w:rPr>
      </w:pPr>
      <w:r w:rsidRPr="00A74B88">
        <w:rPr>
          <w:rFonts w:ascii="Arial" w:hAnsi="Arial" w:cs="Arial"/>
          <w:color w:val="221F1F"/>
        </w:rPr>
        <w:t>Banque:référence,adresse</w:t>
      </w:r>
      <w:r w:rsidRPr="00A74B88">
        <w:rPr>
          <w:rFonts w:ascii="Arial" w:hAnsi="Arial" w:cs="Arial"/>
          <w:i/>
          <w:iCs/>
          <w:color w:val="221F1F"/>
        </w:rPr>
        <w:t>…………….........................................................................................................................</w:t>
      </w:r>
      <w:r w:rsidRPr="00A74B88">
        <w:rPr>
          <w:rFonts w:ascii="Arial" w:hAnsi="Arial" w:cs="Arial"/>
          <w:i/>
          <w:iCs/>
          <w:color w:val="221F1F"/>
          <w:spacing w:val="-2"/>
        </w:rPr>
        <w:t>.</w:t>
      </w:r>
      <w:r w:rsidRPr="00A74B88">
        <w:rPr>
          <w:rFonts w:ascii="Arial" w:hAnsi="Arial" w:cs="Arial"/>
          <w:i/>
          <w:iCs/>
          <w:color w:val="221F1F"/>
        </w:rPr>
        <w:t>..........................................................................………..</w:t>
      </w:r>
    </w:p>
    <w:p w:rsidR="00700FDC" w:rsidRPr="00A74B88" w:rsidRDefault="00700FDC" w:rsidP="00A74B88">
      <w:pPr>
        <w:widowControl w:val="0"/>
        <w:autoSpaceDE w:val="0"/>
        <w:autoSpaceDN w:val="0"/>
        <w:adjustRightInd w:val="0"/>
        <w:ind w:left="1134" w:right="1"/>
        <w:rPr>
          <w:rFonts w:ascii="Arial" w:hAnsi="Arial" w:cs="Arial"/>
          <w:color w:val="000000"/>
        </w:rPr>
      </w:pPr>
      <w:r w:rsidRPr="00A74B88">
        <w:rPr>
          <w:rFonts w:ascii="Arial" w:hAnsi="Arial" w:cs="Arial"/>
          <w:color w:val="221F1F"/>
        </w:rPr>
        <w:t>Nous soussignés (banque, adresse), déclarons par la présente garantir, pour le compte de :</w:t>
      </w:r>
      <w:r w:rsidRPr="00A74B88">
        <w:rPr>
          <w:rFonts w:ascii="Arial" w:hAnsi="Arial" w:cs="Arial"/>
          <w:i/>
          <w:iCs/>
          <w:color w:val="221F1F"/>
        </w:rPr>
        <w:t>………….........................................................................................................................</w:t>
      </w:r>
      <w:r w:rsidRPr="00A74B88">
        <w:rPr>
          <w:rFonts w:ascii="Arial" w:hAnsi="Arial" w:cs="Arial"/>
          <w:i/>
          <w:iCs/>
          <w:color w:val="221F1F"/>
          <w:spacing w:val="-2"/>
        </w:rPr>
        <w:t>.</w:t>
      </w:r>
      <w:r w:rsidRPr="00A74B88">
        <w:rPr>
          <w:rFonts w:ascii="Arial" w:hAnsi="Arial" w:cs="Arial"/>
          <w:i/>
          <w:iCs/>
          <w:color w:val="221F1F"/>
        </w:rPr>
        <w:t>..........................................................................………..[letitulaire]</w:t>
      </w:r>
      <w:r w:rsidRPr="00A74B88">
        <w:rPr>
          <w:rFonts w:ascii="Arial" w:hAnsi="Arial" w:cs="Arial"/>
          <w:color w:val="221F1F"/>
        </w:rPr>
        <w:t xml:space="preserve">,auprofit de </w:t>
      </w:r>
      <w:r w:rsidRPr="00A74B88">
        <w:rPr>
          <w:rFonts w:ascii="Arial" w:hAnsi="Arial" w:cs="Arial"/>
          <w:iCs/>
          <w:color w:val="000000"/>
        </w:rPr>
        <w:t xml:space="preserve">M. le </w:t>
      </w:r>
      <w:r w:rsidR="0017409C" w:rsidRPr="00A74B88">
        <w:rPr>
          <w:rFonts w:ascii="Arial" w:hAnsi="Arial" w:cs="Arial"/>
          <w:iCs/>
          <w:color w:val="000000"/>
        </w:rPr>
        <w:t xml:space="preserve">Maire de la Commune de </w:t>
      </w:r>
      <w:r w:rsidR="004C33F2" w:rsidRPr="00A74B88">
        <w:rPr>
          <w:rFonts w:ascii="Arial" w:hAnsi="Arial" w:cs="Arial"/>
          <w:iCs/>
          <w:color w:val="000000"/>
        </w:rPr>
        <w:t>MAGA</w:t>
      </w:r>
      <w:r w:rsidR="002B673A" w:rsidRPr="00A74B88">
        <w:rPr>
          <w:rFonts w:ascii="Arial" w:hAnsi="Arial" w:cs="Arial"/>
          <w:iCs/>
          <w:color w:val="000000"/>
        </w:rPr>
        <w:t> ;</w:t>
      </w:r>
    </w:p>
    <w:p w:rsidR="00700FDC" w:rsidRPr="00A74B88" w:rsidRDefault="00700FDC" w:rsidP="00A74B88">
      <w:pPr>
        <w:widowControl w:val="0"/>
        <w:autoSpaceDE w:val="0"/>
        <w:autoSpaceDN w:val="0"/>
        <w:adjustRightInd w:val="0"/>
        <w:spacing w:before="50"/>
        <w:ind w:left="1134" w:right="1"/>
        <w:rPr>
          <w:rFonts w:ascii="Arial" w:hAnsi="Arial" w:cs="Arial"/>
          <w:color w:val="000000"/>
        </w:rPr>
      </w:pPr>
      <w:r w:rsidRPr="00A74B88">
        <w:rPr>
          <w:rFonts w:ascii="Arial" w:hAnsi="Arial" w:cs="Arial"/>
          <w:i/>
          <w:iCs/>
          <w:color w:val="221F1F"/>
        </w:rPr>
        <w:t>[AdresseduMaîtred’Ouvrage]</w:t>
      </w:r>
    </w:p>
    <w:p w:rsidR="00700FDC" w:rsidRPr="00A74B88" w:rsidRDefault="00700FDC" w:rsidP="00A74B88">
      <w:pPr>
        <w:widowControl w:val="0"/>
        <w:autoSpaceDE w:val="0"/>
        <w:autoSpaceDN w:val="0"/>
        <w:adjustRightInd w:val="0"/>
        <w:spacing w:before="20"/>
        <w:ind w:left="1134" w:right="1"/>
        <w:rPr>
          <w:rFonts w:ascii="Arial" w:hAnsi="Arial" w:cs="Arial"/>
          <w:color w:val="000000"/>
        </w:rPr>
      </w:pPr>
      <w:r w:rsidRPr="00A74B88">
        <w:rPr>
          <w:rFonts w:ascii="Arial" w:hAnsi="Arial" w:cs="Arial"/>
          <w:i/>
          <w:iCs/>
          <w:color w:val="221F1F"/>
        </w:rPr>
        <w:t>(«lebénéficiaire»)</w:t>
      </w:r>
    </w:p>
    <w:p w:rsidR="002B673A" w:rsidRPr="00A74B88" w:rsidRDefault="00700FDC" w:rsidP="00A74B88">
      <w:pPr>
        <w:widowControl w:val="0"/>
        <w:autoSpaceDE w:val="0"/>
        <w:autoSpaceDN w:val="0"/>
        <w:adjustRightInd w:val="0"/>
        <w:ind w:left="1134"/>
        <w:jc w:val="both"/>
        <w:rPr>
          <w:rFonts w:ascii="Arial" w:hAnsi="Arial" w:cs="Arial"/>
          <w:b/>
          <w:bCs/>
          <w:color w:val="FF0000"/>
        </w:rPr>
      </w:pPr>
      <w:r w:rsidRPr="00A74B88">
        <w:rPr>
          <w:rFonts w:ascii="Arial" w:hAnsi="Arial" w:cs="Arial"/>
          <w:color w:val="221F1F"/>
        </w:rPr>
        <w:t xml:space="preserve">Le  paiement,  sans  contestation  et  dès  réception  de  la  première  demande  écrite  du  bénéficiaire, déclarant  que  ………….................……..     [le  titulaire]   ne  s’est  pas  acquitté  de  ses  obligations,  relatives  au remboursement  de  l’avance  de  démarrage  selon  les  conditions  du  marché   ………….................……..     du…………..................................……..  </w:t>
      </w:r>
      <w:r w:rsidR="000D37C4" w:rsidRPr="00A74B88">
        <w:rPr>
          <w:rFonts w:ascii="Arial" w:hAnsi="Arial" w:cs="Arial"/>
          <w:color w:val="221F1F"/>
        </w:rPr>
        <w:t>Relatif</w:t>
      </w:r>
      <w:r w:rsidRPr="00A74B88">
        <w:rPr>
          <w:rFonts w:ascii="Arial" w:hAnsi="Arial" w:cs="Arial"/>
          <w:color w:val="221F1F"/>
        </w:rPr>
        <w:t xml:space="preserve"> aux </w:t>
      </w:r>
      <w:r w:rsidR="00575496" w:rsidRPr="00A74B88">
        <w:rPr>
          <w:rFonts w:ascii="Arial" w:hAnsi="Arial" w:cs="Arial"/>
          <w:b/>
        </w:rPr>
        <w:t>……………………………………………………………………………………………………………………………………</w:t>
      </w:r>
    </w:p>
    <w:p w:rsidR="00700FDC" w:rsidRPr="00A74B88" w:rsidRDefault="00700FDC" w:rsidP="00A74B88">
      <w:pPr>
        <w:widowControl w:val="0"/>
        <w:autoSpaceDE w:val="0"/>
        <w:autoSpaceDN w:val="0"/>
        <w:adjustRightInd w:val="0"/>
        <w:ind w:left="1134"/>
        <w:jc w:val="both"/>
        <w:rPr>
          <w:rFonts w:ascii="Arial" w:hAnsi="Arial" w:cs="Arial"/>
          <w:color w:val="221F1F"/>
          <w:spacing w:val="26"/>
        </w:rPr>
      </w:pPr>
      <w:r w:rsidRPr="00A74B88">
        <w:rPr>
          <w:rFonts w:ascii="Arial" w:hAnsi="Arial" w:cs="Arial"/>
          <w:color w:val="221F1F"/>
        </w:rPr>
        <w:t>, delasommetotalemaximumcorrespondantàl’avancedevingt (20) % du montant Toutes Taxes Comprises du marché n°………..............................……..,payabledèslanotificationdel’ordrede servicecorrespondant,soit:…………..........................................…….. francsCFA</w:t>
      </w:r>
    </w:p>
    <w:p w:rsidR="00700FDC" w:rsidRPr="00A74B88" w:rsidRDefault="00700FDC" w:rsidP="00A74B88">
      <w:pPr>
        <w:widowControl w:val="0"/>
        <w:tabs>
          <w:tab w:val="left" w:pos="6420"/>
        </w:tabs>
        <w:autoSpaceDE w:val="0"/>
        <w:autoSpaceDN w:val="0"/>
        <w:adjustRightInd w:val="0"/>
        <w:ind w:left="1134" w:right="1"/>
        <w:rPr>
          <w:rFonts w:ascii="Arial" w:hAnsi="Arial" w:cs="Arial"/>
          <w:color w:val="000000"/>
        </w:rPr>
      </w:pPr>
      <w:r w:rsidRPr="00A74B88">
        <w:rPr>
          <w:rFonts w:ascii="Arial" w:hAnsi="Arial" w:cs="Arial"/>
          <w:color w:val="221F1F"/>
        </w:rPr>
        <w:t>Laprésentegarantieentreraenvigueuretprendraeffetdèsréceptiondespartsrespectivesdecette avance sur les comptes de …………...............................................................……..</w:t>
      </w:r>
      <w:r w:rsidRPr="00A74B88">
        <w:rPr>
          <w:rFonts w:ascii="Arial" w:hAnsi="Arial" w:cs="Arial"/>
          <w:color w:val="221F1F"/>
        </w:rPr>
        <w:tab/>
      </w:r>
      <w:r w:rsidRPr="00A74B88">
        <w:rPr>
          <w:rFonts w:ascii="Arial" w:hAnsi="Arial" w:cs="Arial"/>
          <w:i/>
          <w:iCs/>
          <w:color w:val="221F1F"/>
        </w:rPr>
        <w:t xml:space="preserve">[le titulaire] </w:t>
      </w:r>
      <w:r w:rsidRPr="00A74B88">
        <w:rPr>
          <w:rFonts w:ascii="Arial" w:hAnsi="Arial" w:cs="Arial"/>
          <w:color w:val="221F1F"/>
        </w:rPr>
        <w:t>ouverts auprès de la banque</w:t>
      </w:r>
    </w:p>
    <w:p w:rsidR="00700FDC" w:rsidRPr="00A74B88" w:rsidRDefault="00700FDC" w:rsidP="00A74B88">
      <w:pPr>
        <w:widowControl w:val="0"/>
        <w:autoSpaceDE w:val="0"/>
        <w:autoSpaceDN w:val="0"/>
        <w:adjustRightInd w:val="0"/>
        <w:ind w:left="1134" w:right="-174"/>
        <w:rPr>
          <w:rFonts w:ascii="Arial" w:hAnsi="Arial" w:cs="Arial"/>
          <w:color w:val="221F1F"/>
        </w:rPr>
      </w:pPr>
      <w:r w:rsidRPr="00A74B88">
        <w:rPr>
          <w:rFonts w:ascii="Arial" w:hAnsi="Arial" w:cs="Arial"/>
          <w:color w:val="221F1F"/>
        </w:rPr>
        <w:t>…………................................……..…………..........…….. souslen°………….................……..…</w:t>
      </w:r>
    </w:p>
    <w:p w:rsidR="00700FDC" w:rsidRPr="00A74B88" w:rsidRDefault="00700FDC" w:rsidP="00A74B88">
      <w:pPr>
        <w:widowControl w:val="0"/>
        <w:autoSpaceDE w:val="0"/>
        <w:autoSpaceDN w:val="0"/>
        <w:adjustRightInd w:val="0"/>
        <w:ind w:left="1134" w:right="-174"/>
        <w:rPr>
          <w:rFonts w:ascii="Arial" w:hAnsi="Arial" w:cs="Arial"/>
          <w:color w:val="000000"/>
        </w:rPr>
      </w:pPr>
    </w:p>
    <w:p w:rsidR="00700FDC" w:rsidRPr="00A74B88" w:rsidRDefault="00700FDC" w:rsidP="00A74B88">
      <w:pPr>
        <w:widowControl w:val="0"/>
        <w:autoSpaceDE w:val="0"/>
        <w:autoSpaceDN w:val="0"/>
        <w:adjustRightInd w:val="0"/>
        <w:ind w:left="1134" w:right="-213"/>
        <w:rPr>
          <w:rFonts w:ascii="Arial" w:hAnsi="Arial" w:cs="Arial"/>
          <w:color w:val="000000"/>
        </w:rPr>
      </w:pPr>
      <w:r w:rsidRPr="00A74B88">
        <w:rPr>
          <w:rFonts w:ascii="Arial" w:hAnsi="Arial" w:cs="Arial"/>
          <w:color w:val="221F1F"/>
        </w:rPr>
        <w:t>Elleresteraenvigueurjusqu’auremboursementdel’avanceconformémentàlaprocédurefixéepar leCCAP.Toutefois,lemontantdelacautionseraréduitproportionnellementauremboursementde l’avanceaufuretàmesuredesonremboursement.</w:t>
      </w:r>
    </w:p>
    <w:p w:rsidR="00700FDC" w:rsidRPr="00A74B88" w:rsidRDefault="00700FDC" w:rsidP="00A74B88">
      <w:pPr>
        <w:widowControl w:val="0"/>
        <w:autoSpaceDE w:val="0"/>
        <w:autoSpaceDN w:val="0"/>
        <w:adjustRightInd w:val="0"/>
        <w:ind w:left="1134" w:right="-20"/>
        <w:rPr>
          <w:rFonts w:ascii="Arial" w:hAnsi="Arial" w:cs="Arial"/>
          <w:color w:val="221F1F"/>
        </w:rPr>
      </w:pPr>
      <w:r w:rsidRPr="00A74B88">
        <w:rPr>
          <w:rFonts w:ascii="Arial" w:hAnsi="Arial" w:cs="Arial"/>
          <w:color w:val="221F1F"/>
        </w:rPr>
        <w:t>LaloietlajuridictionapplicablesàlagarantiesontcellesdelaRépubliqueduCameroun.</w:t>
      </w:r>
    </w:p>
    <w:p w:rsidR="00700FDC" w:rsidRPr="00A74B88" w:rsidRDefault="00700FDC" w:rsidP="00A74B88">
      <w:pPr>
        <w:widowControl w:val="0"/>
        <w:autoSpaceDE w:val="0"/>
        <w:autoSpaceDN w:val="0"/>
        <w:adjustRightInd w:val="0"/>
        <w:ind w:left="1134" w:right="-20"/>
        <w:rPr>
          <w:rFonts w:ascii="Arial" w:hAnsi="Arial" w:cs="Arial"/>
          <w:color w:val="221F1F"/>
        </w:rPr>
      </w:pPr>
    </w:p>
    <w:p w:rsidR="00700FDC" w:rsidRPr="00A74B88" w:rsidRDefault="00700FDC" w:rsidP="00A74B88">
      <w:pPr>
        <w:widowControl w:val="0"/>
        <w:autoSpaceDE w:val="0"/>
        <w:autoSpaceDN w:val="0"/>
        <w:adjustRightInd w:val="0"/>
        <w:ind w:left="1134" w:right="-20"/>
        <w:rPr>
          <w:rFonts w:ascii="Arial" w:hAnsi="Arial" w:cs="Arial"/>
          <w:color w:val="000000"/>
        </w:rPr>
      </w:pPr>
    </w:p>
    <w:p w:rsidR="00700FDC" w:rsidRPr="00A74B88" w:rsidRDefault="00700FDC" w:rsidP="00A74B88">
      <w:pPr>
        <w:widowControl w:val="0"/>
        <w:autoSpaceDE w:val="0"/>
        <w:autoSpaceDN w:val="0"/>
        <w:adjustRightInd w:val="0"/>
        <w:ind w:left="1134" w:right="-20"/>
        <w:rPr>
          <w:rFonts w:ascii="Arial" w:hAnsi="Arial" w:cs="Arial"/>
          <w:color w:val="000000"/>
        </w:rPr>
      </w:pPr>
      <w:r w:rsidRPr="00A74B88">
        <w:rPr>
          <w:rFonts w:ascii="Arial" w:hAnsi="Arial" w:cs="Arial"/>
          <w:i/>
          <w:iCs/>
          <w:color w:val="221F1F"/>
        </w:rPr>
        <w:t xml:space="preserve">  Signéetauthentifiéparlabanque à       le…                       [signaturedelabanque]</w:t>
      </w: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39504C" w:rsidRPr="00A74B88" w:rsidRDefault="0039504C" w:rsidP="00127328">
      <w:pPr>
        <w:widowControl w:val="0"/>
        <w:autoSpaceDE w:val="0"/>
        <w:autoSpaceDN w:val="0"/>
        <w:adjustRightInd w:val="0"/>
        <w:spacing w:before="56"/>
        <w:ind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p>
    <w:p w:rsidR="00700FDC" w:rsidRPr="00A74B88" w:rsidRDefault="00700FDC" w:rsidP="00A74B88">
      <w:pPr>
        <w:widowControl w:val="0"/>
        <w:autoSpaceDE w:val="0"/>
        <w:autoSpaceDN w:val="0"/>
        <w:adjustRightInd w:val="0"/>
        <w:spacing w:before="56"/>
        <w:ind w:left="1134" w:right="-20"/>
        <w:jc w:val="both"/>
        <w:rPr>
          <w:rFonts w:ascii="Arial" w:hAnsi="Arial" w:cs="Arial"/>
          <w:b/>
          <w:bCs/>
          <w:color w:val="000000"/>
        </w:rPr>
      </w:pPr>
      <w:r w:rsidRPr="00A74B88">
        <w:rPr>
          <w:rFonts w:ascii="Arial" w:hAnsi="Arial" w:cs="Arial"/>
          <w:b/>
          <w:bCs/>
          <w:color w:val="000000"/>
        </w:rPr>
        <w:t>Annexe n° 5 : Modèle de caution de retenue de garantie</w:t>
      </w:r>
    </w:p>
    <w:p w:rsidR="00700FDC" w:rsidRPr="00A74B88" w:rsidRDefault="00700FDC" w:rsidP="00A74B88">
      <w:pPr>
        <w:widowControl w:val="0"/>
        <w:autoSpaceDE w:val="0"/>
        <w:autoSpaceDN w:val="0"/>
        <w:adjustRightInd w:val="0"/>
        <w:spacing w:before="10"/>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20"/>
        <w:jc w:val="both"/>
        <w:rPr>
          <w:rFonts w:ascii="Arial" w:hAnsi="Arial" w:cs="Arial"/>
          <w:color w:val="000000"/>
        </w:rPr>
      </w:pPr>
      <w:r w:rsidRPr="00A74B88">
        <w:rPr>
          <w:rFonts w:ascii="Arial" w:hAnsi="Arial" w:cs="Arial"/>
          <w:color w:val="221F1F"/>
        </w:rPr>
        <w:lastRenderedPageBreak/>
        <w:t>Banque:…………...........................……………………</w:t>
      </w:r>
    </w:p>
    <w:p w:rsidR="00700FDC" w:rsidRPr="00A74B88" w:rsidRDefault="00700FDC" w:rsidP="00A74B88">
      <w:pPr>
        <w:widowControl w:val="0"/>
        <w:autoSpaceDE w:val="0"/>
        <w:autoSpaceDN w:val="0"/>
        <w:adjustRightInd w:val="0"/>
        <w:spacing w:before="12"/>
        <w:ind w:left="1134" w:right="-20"/>
        <w:jc w:val="both"/>
        <w:rPr>
          <w:rFonts w:ascii="Arial" w:hAnsi="Arial" w:cs="Arial"/>
          <w:color w:val="000000"/>
        </w:rPr>
      </w:pPr>
      <w:r w:rsidRPr="00A74B88">
        <w:rPr>
          <w:rFonts w:ascii="Arial" w:hAnsi="Arial" w:cs="Arial"/>
          <w:color w:val="221F1F"/>
        </w:rPr>
        <w:t>RéférencedelaCaution:N°…………...........................……………………</w:t>
      </w:r>
    </w:p>
    <w:p w:rsidR="00700FDC" w:rsidRPr="00A74B88" w:rsidRDefault="00700FDC" w:rsidP="00A74B88">
      <w:pPr>
        <w:widowControl w:val="0"/>
        <w:autoSpaceDE w:val="0"/>
        <w:autoSpaceDN w:val="0"/>
        <w:adjustRightInd w:val="0"/>
        <w:spacing w:before="12"/>
        <w:ind w:left="1134" w:right="-20"/>
        <w:jc w:val="both"/>
        <w:rPr>
          <w:rFonts w:ascii="Arial" w:hAnsi="Arial" w:cs="Arial"/>
          <w:color w:val="000000"/>
        </w:rPr>
      </w:pPr>
      <w:r w:rsidRPr="00A74B88">
        <w:rPr>
          <w:rFonts w:ascii="Arial" w:hAnsi="Arial" w:cs="Arial"/>
          <w:color w:val="221F1F"/>
        </w:rPr>
        <w:t>Adressée</w:t>
      </w:r>
      <w:r w:rsidRPr="00A74B88">
        <w:rPr>
          <w:rFonts w:ascii="Arial" w:hAnsi="Arial" w:cs="Arial"/>
          <w:i/>
          <w:iCs/>
          <w:color w:val="221F1F"/>
        </w:rPr>
        <w:t xml:space="preserve">M. le </w:t>
      </w:r>
      <w:r w:rsidR="0017409C" w:rsidRPr="00A74B88">
        <w:rPr>
          <w:rFonts w:ascii="Arial" w:hAnsi="Arial" w:cs="Arial"/>
          <w:i/>
          <w:iCs/>
          <w:color w:val="221F1F"/>
        </w:rPr>
        <w:t xml:space="preserve">Maire de la Commune de </w:t>
      </w:r>
      <w:r w:rsidR="004C33F2" w:rsidRPr="00A74B88">
        <w:rPr>
          <w:rFonts w:ascii="Arial" w:hAnsi="Arial" w:cs="Arial"/>
          <w:i/>
          <w:iCs/>
          <w:color w:val="221F1F"/>
        </w:rPr>
        <w:t>MAGA</w:t>
      </w:r>
      <w:r w:rsidRPr="00A74B88">
        <w:rPr>
          <w:rFonts w:ascii="Arial" w:hAnsi="Arial" w:cs="Arial"/>
          <w:i/>
          <w:iCs/>
          <w:color w:val="221F1F"/>
        </w:rPr>
        <w:t>.</w:t>
      </w:r>
    </w:p>
    <w:p w:rsidR="00700FDC" w:rsidRPr="00A74B88" w:rsidRDefault="00700FDC" w:rsidP="00A74B88">
      <w:pPr>
        <w:widowControl w:val="0"/>
        <w:autoSpaceDE w:val="0"/>
        <w:autoSpaceDN w:val="0"/>
        <w:adjustRightInd w:val="0"/>
        <w:spacing w:before="50"/>
        <w:ind w:left="1134" w:right="-20"/>
        <w:jc w:val="both"/>
        <w:rPr>
          <w:rFonts w:ascii="Arial" w:hAnsi="Arial" w:cs="Arial"/>
          <w:color w:val="000000"/>
        </w:rPr>
      </w:pPr>
      <w:r w:rsidRPr="00A74B88">
        <w:rPr>
          <w:rFonts w:ascii="Arial" w:hAnsi="Arial" w:cs="Arial"/>
          <w:i/>
          <w:iCs/>
          <w:color w:val="221F1F"/>
        </w:rPr>
        <w:t xml:space="preserve">[AdresseduMaîtred’Ouvrage]  </w:t>
      </w:r>
      <w:r w:rsidRPr="00A74B88">
        <w:rPr>
          <w:rFonts w:ascii="Arial" w:hAnsi="Arial" w:cs="Arial"/>
          <w:color w:val="221F1F"/>
        </w:rPr>
        <w:t>ci-dessousdésigné«leMaîtred’Ouvrage »</w:t>
      </w:r>
    </w:p>
    <w:p w:rsidR="00700FDC" w:rsidRPr="00A74B88" w:rsidRDefault="00700FDC" w:rsidP="00A74B88">
      <w:pPr>
        <w:widowControl w:val="0"/>
        <w:autoSpaceDE w:val="0"/>
        <w:autoSpaceDN w:val="0"/>
        <w:adjustRightInd w:val="0"/>
        <w:spacing w:before="9"/>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1"/>
        <w:jc w:val="both"/>
        <w:rPr>
          <w:rFonts w:ascii="Arial" w:hAnsi="Arial" w:cs="Arial"/>
          <w:color w:val="000000"/>
        </w:rPr>
      </w:pPr>
      <w:r w:rsidRPr="00A74B88">
        <w:rPr>
          <w:rFonts w:ascii="Arial" w:hAnsi="Arial" w:cs="Arial"/>
          <w:color w:val="221F1F"/>
        </w:rPr>
        <w:t>Attendu que ....................……............………………</w:t>
      </w:r>
      <w:r w:rsidRPr="00A74B88">
        <w:rPr>
          <w:rFonts w:ascii="Arial" w:hAnsi="Arial" w:cs="Arial"/>
          <w:i/>
          <w:iCs/>
          <w:color w:val="221F1F"/>
        </w:rPr>
        <w:t>[nom et adresse de l’entreprise]</w:t>
      </w:r>
      <w:r w:rsidRPr="00A74B88">
        <w:rPr>
          <w:rFonts w:ascii="Arial" w:hAnsi="Arial" w:cs="Arial"/>
          <w:color w:val="221F1F"/>
        </w:rPr>
        <w:t>,</w:t>
      </w:r>
    </w:p>
    <w:p w:rsidR="00464627" w:rsidRPr="00A74B88" w:rsidRDefault="00700FDC" w:rsidP="00A74B88">
      <w:pPr>
        <w:widowControl w:val="0"/>
        <w:autoSpaceDE w:val="0"/>
        <w:autoSpaceDN w:val="0"/>
        <w:adjustRightInd w:val="0"/>
        <w:spacing w:before="12"/>
        <w:ind w:left="1134" w:right="1"/>
        <w:jc w:val="both"/>
        <w:rPr>
          <w:rFonts w:ascii="Arial" w:hAnsi="Arial" w:cs="Arial"/>
          <w:color w:val="221F1F"/>
        </w:rPr>
      </w:pPr>
      <w:r w:rsidRPr="00A74B88">
        <w:rPr>
          <w:rFonts w:ascii="Arial" w:hAnsi="Arial" w:cs="Arial"/>
          <w:color w:val="221F1F"/>
        </w:rPr>
        <w:t>ci-dessousdésigné«l’entrepreneur»,s’estengagé,enexécutiondumarché,</w:t>
      </w:r>
    </w:p>
    <w:p w:rsidR="00700FDC" w:rsidRPr="00A74B88" w:rsidRDefault="00700FDC" w:rsidP="00A74B88">
      <w:pPr>
        <w:widowControl w:val="0"/>
        <w:autoSpaceDE w:val="0"/>
        <w:autoSpaceDN w:val="0"/>
        <w:adjustRightInd w:val="0"/>
        <w:spacing w:before="12"/>
        <w:ind w:left="1134" w:right="1"/>
        <w:jc w:val="both"/>
        <w:rPr>
          <w:rFonts w:ascii="Arial" w:hAnsi="Arial" w:cs="Arial"/>
          <w:spacing w:val="7"/>
        </w:rPr>
      </w:pPr>
      <w:r w:rsidRPr="00A74B88">
        <w:rPr>
          <w:rFonts w:ascii="Arial" w:hAnsi="Arial" w:cs="Arial"/>
          <w:color w:val="221F1F"/>
        </w:rPr>
        <w:t>l’exécution des</w:t>
      </w:r>
      <w:r w:rsidR="00575496" w:rsidRPr="00A74B88">
        <w:rPr>
          <w:rFonts w:ascii="Arial" w:hAnsi="Arial" w:cs="Arial"/>
          <w:b/>
        </w:rPr>
        <w:t>……………………………………………………………………………………………………………………………………………………………………………………………………………………………………………………………..</w:t>
      </w:r>
      <w:r w:rsidR="001D03FA" w:rsidRPr="00A74B88">
        <w:rPr>
          <w:rFonts w:ascii="Arial" w:hAnsi="Arial" w:cs="Arial"/>
        </w:rPr>
        <w:t xml:space="preserve"> Attendu</w:t>
      </w:r>
      <w:r w:rsidRPr="00A74B88">
        <w:rPr>
          <w:rFonts w:ascii="Arial" w:hAnsi="Arial" w:cs="Arial"/>
        </w:rPr>
        <w:t>qu’ileststipulédanslemarchéquelaretenuedegarantiefixéeà</w:t>
      </w:r>
      <w:r w:rsidR="0017409C" w:rsidRPr="00A74B88">
        <w:rPr>
          <w:rFonts w:ascii="Arial" w:hAnsi="Arial" w:cs="Arial"/>
          <w:spacing w:val="7"/>
        </w:rPr>
        <w:t>dix</w:t>
      </w:r>
      <w:r w:rsidRPr="00A74B88">
        <w:rPr>
          <w:rFonts w:ascii="Arial" w:hAnsi="Arial" w:cs="Arial"/>
          <w:spacing w:val="7"/>
        </w:rPr>
        <w:t xml:space="preserve"> pour cent (</w:t>
      </w:r>
      <w:r w:rsidR="0017409C" w:rsidRPr="00A74B88">
        <w:rPr>
          <w:rFonts w:ascii="Arial" w:hAnsi="Arial" w:cs="Arial"/>
          <w:spacing w:val="7"/>
        </w:rPr>
        <w:t>10</w:t>
      </w:r>
      <w:r w:rsidRPr="00A74B88">
        <w:rPr>
          <w:rFonts w:ascii="Arial" w:hAnsi="Arial" w:cs="Arial"/>
          <w:spacing w:val="7"/>
        </w:rPr>
        <w:t>%)   du montant du marché peut être remplacée par une caution solidaire,</w:t>
      </w:r>
    </w:p>
    <w:p w:rsidR="00700FDC" w:rsidRPr="00A74B88" w:rsidRDefault="00700FDC" w:rsidP="00A74B88">
      <w:pPr>
        <w:widowControl w:val="0"/>
        <w:autoSpaceDE w:val="0"/>
        <w:autoSpaceDN w:val="0"/>
        <w:adjustRightInd w:val="0"/>
        <w:spacing w:before="17"/>
        <w:ind w:left="1134" w:right="1"/>
        <w:jc w:val="both"/>
        <w:rPr>
          <w:rFonts w:ascii="Arial" w:hAnsi="Arial" w:cs="Arial"/>
        </w:rPr>
      </w:pPr>
    </w:p>
    <w:p w:rsidR="00700FDC" w:rsidRPr="00A74B88" w:rsidRDefault="00700FDC" w:rsidP="00A74B88">
      <w:pPr>
        <w:widowControl w:val="0"/>
        <w:autoSpaceDE w:val="0"/>
        <w:autoSpaceDN w:val="0"/>
        <w:adjustRightInd w:val="0"/>
        <w:ind w:left="1134" w:right="1"/>
        <w:jc w:val="both"/>
        <w:rPr>
          <w:rFonts w:ascii="Arial" w:hAnsi="Arial" w:cs="Arial"/>
          <w:color w:val="000000"/>
        </w:rPr>
      </w:pPr>
      <w:r w:rsidRPr="00A74B88">
        <w:rPr>
          <w:rFonts w:ascii="Arial" w:hAnsi="Arial" w:cs="Arial"/>
          <w:color w:val="221F1F"/>
        </w:rPr>
        <w:t>Attenduquenousavonsconvenudedonneràl’entrepreneurcettecaution,</w:t>
      </w:r>
    </w:p>
    <w:p w:rsidR="00700FDC" w:rsidRPr="00A74B88" w:rsidRDefault="00700FDC" w:rsidP="00A74B88">
      <w:pPr>
        <w:widowControl w:val="0"/>
        <w:autoSpaceDE w:val="0"/>
        <w:autoSpaceDN w:val="0"/>
        <w:adjustRightInd w:val="0"/>
        <w:spacing w:before="12"/>
        <w:ind w:left="1134" w:right="1"/>
        <w:jc w:val="both"/>
        <w:rPr>
          <w:rFonts w:ascii="Arial" w:hAnsi="Arial" w:cs="Arial"/>
          <w:color w:val="000000"/>
        </w:rPr>
      </w:pPr>
      <w:r w:rsidRPr="00A74B88">
        <w:rPr>
          <w:rFonts w:ascii="Arial" w:hAnsi="Arial" w:cs="Arial"/>
          <w:color w:val="221F1F"/>
        </w:rPr>
        <w:t xml:space="preserve">Nous,…………....................…...................... </w:t>
      </w:r>
      <w:r w:rsidRPr="00A74B88">
        <w:rPr>
          <w:rFonts w:ascii="Arial" w:hAnsi="Arial" w:cs="Arial"/>
          <w:i/>
          <w:iCs/>
          <w:color w:val="221F1F"/>
        </w:rPr>
        <w:t>[nometadressedebanque]</w:t>
      </w:r>
      <w:r w:rsidRPr="00A74B88">
        <w:rPr>
          <w:rFonts w:ascii="Arial" w:hAnsi="Arial" w:cs="Arial"/>
          <w:color w:val="221F1F"/>
        </w:rPr>
        <w:t xml:space="preserve">, représentée par </w:t>
      </w:r>
      <w:r w:rsidRPr="00A74B88">
        <w:rPr>
          <w:rFonts w:ascii="Arial" w:hAnsi="Arial" w:cs="Arial"/>
          <w:i/>
          <w:iCs/>
          <w:color w:val="221F1F"/>
        </w:rPr>
        <w:t>[nomsdessignataires]</w:t>
      </w:r>
      <w:r w:rsidRPr="00A74B88">
        <w:rPr>
          <w:rFonts w:ascii="Arial" w:hAnsi="Arial" w:cs="Arial"/>
          <w:color w:val="221F1F"/>
        </w:rPr>
        <w:t>,etci-dessousdésignée«labanque»,</w:t>
      </w:r>
    </w:p>
    <w:p w:rsidR="00700FDC" w:rsidRPr="00A74B88" w:rsidRDefault="00700FDC" w:rsidP="00A74B88">
      <w:pPr>
        <w:widowControl w:val="0"/>
        <w:autoSpaceDE w:val="0"/>
        <w:autoSpaceDN w:val="0"/>
        <w:adjustRightInd w:val="0"/>
        <w:spacing w:before="9"/>
        <w:ind w:left="1134" w:right="1"/>
        <w:jc w:val="both"/>
        <w:rPr>
          <w:rFonts w:ascii="Arial" w:hAnsi="Arial" w:cs="Arial"/>
          <w:color w:val="000000"/>
        </w:rPr>
      </w:pPr>
    </w:p>
    <w:p w:rsidR="00700FDC" w:rsidRPr="00A74B88" w:rsidRDefault="00700FDC" w:rsidP="00A74B88">
      <w:pPr>
        <w:widowControl w:val="0"/>
        <w:autoSpaceDE w:val="0"/>
        <w:autoSpaceDN w:val="0"/>
        <w:adjustRightInd w:val="0"/>
        <w:ind w:left="1134" w:right="1"/>
        <w:jc w:val="both"/>
        <w:rPr>
          <w:rFonts w:ascii="Arial" w:hAnsi="Arial" w:cs="Arial"/>
          <w:color w:val="000000"/>
        </w:rPr>
      </w:pPr>
      <w:r w:rsidRPr="00A74B88">
        <w:rPr>
          <w:rFonts w:ascii="Arial" w:hAnsi="Arial" w:cs="Arial"/>
          <w:color w:val="221F1F"/>
        </w:rPr>
        <w:t>Dèslors,nousaffirmonsparlesprésentesquenousnousportonsgarantsetresponsablesàl’égard du Maître d’Ouvrage, au nom de l’entrepreneur, pour un montant maximum de…………...........................……………</w:t>
      </w:r>
    </w:p>
    <w:p w:rsidR="00700FDC" w:rsidRPr="00A74B88" w:rsidRDefault="00700FDC" w:rsidP="00A74B88">
      <w:pPr>
        <w:widowControl w:val="0"/>
        <w:autoSpaceDE w:val="0"/>
        <w:autoSpaceDN w:val="0"/>
        <w:adjustRightInd w:val="0"/>
        <w:spacing w:before="12"/>
        <w:ind w:left="1134" w:right="1"/>
        <w:jc w:val="both"/>
        <w:rPr>
          <w:rFonts w:ascii="Arial" w:hAnsi="Arial" w:cs="Arial"/>
          <w:color w:val="000000"/>
        </w:rPr>
      </w:pPr>
      <w:r w:rsidRPr="00A74B88">
        <w:rPr>
          <w:rFonts w:ascii="Arial" w:hAnsi="Arial" w:cs="Arial"/>
          <w:i/>
          <w:iCs/>
          <w:color w:val="221F1F"/>
        </w:rPr>
        <w:t>[enchiffresetenlettres]</w:t>
      </w:r>
      <w:r w:rsidRPr="00A74B88">
        <w:rPr>
          <w:rFonts w:ascii="Arial" w:hAnsi="Arial" w:cs="Arial"/>
          <w:color w:val="221F1F"/>
        </w:rPr>
        <w:t>,correspondantà</w:t>
      </w:r>
      <w:r w:rsidRPr="00A74B88">
        <w:rPr>
          <w:rFonts w:ascii="Arial" w:hAnsi="Arial" w:cs="Arial"/>
          <w:iCs/>
          <w:color w:val="221F1F"/>
        </w:rPr>
        <w:t>10 %</w:t>
      </w:r>
      <w:r w:rsidRPr="00A74B88">
        <w:rPr>
          <w:rFonts w:ascii="Arial" w:hAnsi="Arial" w:cs="Arial"/>
          <w:color w:val="221F1F"/>
        </w:rPr>
        <w:t>dumontantdumarché</w:t>
      </w:r>
      <w:r w:rsidRPr="00A74B88">
        <w:rPr>
          <w:rFonts w:ascii="Arial" w:hAnsi="Arial" w:cs="Arial"/>
          <w:color w:val="221F1F"/>
          <w:position w:val="9"/>
        </w:rPr>
        <w:t>(10)</w:t>
      </w:r>
      <w:r w:rsidRPr="00A74B88">
        <w:rPr>
          <w:rFonts w:ascii="Arial" w:hAnsi="Arial" w:cs="Arial"/>
          <w:color w:val="221F1F"/>
        </w:rPr>
        <w:t>.</w:t>
      </w:r>
    </w:p>
    <w:p w:rsidR="00700FDC" w:rsidRPr="00A74B88" w:rsidRDefault="00700FDC" w:rsidP="00A74B88">
      <w:pPr>
        <w:widowControl w:val="0"/>
        <w:autoSpaceDE w:val="0"/>
        <w:autoSpaceDN w:val="0"/>
        <w:adjustRightInd w:val="0"/>
        <w:spacing w:before="9"/>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color w:val="221F1F"/>
        </w:rPr>
        <w:t>Et nous nous engageons à payer au Maître d’Ouvrage, dans un délai maximum de huit (08)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0017409C" w:rsidRPr="00A74B88">
        <w:rPr>
          <w:rFonts w:ascii="Arial" w:hAnsi="Arial" w:cs="Arial"/>
          <w:iCs/>
          <w:color w:val="221F1F"/>
        </w:rPr>
        <w:t>10</w:t>
      </w:r>
      <w:r w:rsidRPr="00A74B88">
        <w:rPr>
          <w:rFonts w:ascii="Arial" w:hAnsi="Arial" w:cs="Arial"/>
          <w:iCs/>
          <w:color w:val="221F1F"/>
        </w:rPr>
        <w:t>%</w:t>
      </w:r>
      <w:r w:rsidRPr="00A74B88">
        <w:rPr>
          <w:rFonts w:ascii="Arial" w:hAnsi="Arial" w:cs="Arial"/>
          <w:color w:val="221F1F"/>
        </w:rPr>
        <w:t>du montant cumulé des travaux figurant dans le décompte définitif, sans que le Maître d’Ouvrageait</w:t>
      </w:r>
      <w:r w:rsidR="000411C4" w:rsidRPr="00A74B88">
        <w:rPr>
          <w:rFonts w:ascii="Arial" w:hAnsi="Arial" w:cs="Arial"/>
          <w:color w:val="221F1F"/>
        </w:rPr>
        <w:t xml:space="preserve"> approuver </w:t>
      </w:r>
      <w:r w:rsidRPr="00A74B88">
        <w:rPr>
          <w:rFonts w:ascii="Arial" w:hAnsi="Arial" w:cs="Arial"/>
          <w:color w:val="221F1F"/>
        </w:rPr>
        <w:t>ouàdonnerlesraisonsnilemotifdesademandedumontantdelasomme indiquéeci-dessus.</w:t>
      </w:r>
    </w:p>
    <w:p w:rsidR="00700FDC" w:rsidRPr="00A74B88" w:rsidRDefault="00700FDC" w:rsidP="00A74B88">
      <w:pPr>
        <w:widowControl w:val="0"/>
        <w:autoSpaceDE w:val="0"/>
        <w:autoSpaceDN w:val="0"/>
        <w:adjustRightInd w:val="0"/>
        <w:spacing w:before="17"/>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83"/>
        <w:jc w:val="both"/>
        <w:rPr>
          <w:rFonts w:ascii="Arial" w:hAnsi="Arial" w:cs="Arial"/>
          <w:color w:val="000000"/>
        </w:rPr>
      </w:pPr>
      <w:r w:rsidRPr="00A74B88">
        <w:rPr>
          <w:rFonts w:ascii="Arial" w:hAnsi="Arial" w:cs="Arial"/>
          <w:color w:val="221F1F"/>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00FDC" w:rsidRPr="00A74B88" w:rsidRDefault="00700FDC" w:rsidP="00A74B88">
      <w:pPr>
        <w:widowControl w:val="0"/>
        <w:autoSpaceDE w:val="0"/>
        <w:autoSpaceDN w:val="0"/>
        <w:adjustRightInd w:val="0"/>
        <w:spacing w:before="17"/>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color w:val="221F1F"/>
        </w:rPr>
        <w:t>Laprésentegarantieentreenvigueurdèssasignature.Elleseralibéréedansundélaidetrente(30) joursàcompterdeladatederéceptiondéfinitivedestravaux,etsurmainlevéedélivréeparleMaître d’Ouvrage.</w:t>
      </w:r>
    </w:p>
    <w:p w:rsidR="00700FDC" w:rsidRPr="00A74B88" w:rsidRDefault="00700FDC" w:rsidP="00A74B88">
      <w:pPr>
        <w:widowControl w:val="0"/>
        <w:autoSpaceDE w:val="0"/>
        <w:autoSpaceDN w:val="0"/>
        <w:adjustRightInd w:val="0"/>
        <w:spacing w:before="17"/>
        <w:ind w:left="1134"/>
        <w:jc w:val="both"/>
        <w:rPr>
          <w:rFonts w:ascii="Arial" w:hAnsi="Arial" w:cs="Arial"/>
          <w:color w:val="000000"/>
        </w:rPr>
      </w:pPr>
    </w:p>
    <w:p w:rsidR="00700FDC" w:rsidRPr="00A74B88" w:rsidRDefault="00700FDC" w:rsidP="00A74B88">
      <w:pPr>
        <w:widowControl w:val="0"/>
        <w:autoSpaceDE w:val="0"/>
        <w:autoSpaceDN w:val="0"/>
        <w:adjustRightInd w:val="0"/>
        <w:ind w:left="1134" w:right="82"/>
        <w:jc w:val="both"/>
        <w:rPr>
          <w:rFonts w:ascii="Arial" w:hAnsi="Arial" w:cs="Arial"/>
          <w:color w:val="000000"/>
        </w:rPr>
      </w:pPr>
      <w:r w:rsidRPr="00A74B88">
        <w:rPr>
          <w:rFonts w:ascii="Arial" w:hAnsi="Arial" w:cs="Arial"/>
          <w:color w:val="221F1F"/>
        </w:rPr>
        <w:t>Toute demande de paiement formulée par le Maître d’Ouvrage au titre de la présente garantie devraêtrefaiteparlettrerecommandéeavecaccuséderéception,parvenueàlabanquependantla périodedevaliditéduprésentengagement.</w:t>
      </w:r>
    </w:p>
    <w:p w:rsidR="00700FDC" w:rsidRPr="00A74B88" w:rsidRDefault="00700FDC" w:rsidP="00A74B88">
      <w:pPr>
        <w:widowControl w:val="0"/>
        <w:autoSpaceDE w:val="0"/>
        <w:autoSpaceDN w:val="0"/>
        <w:adjustRightInd w:val="0"/>
        <w:spacing w:before="17"/>
        <w:ind w:left="1134"/>
        <w:jc w:val="both"/>
        <w:rPr>
          <w:rFonts w:ascii="Arial" w:hAnsi="Arial" w:cs="Arial"/>
          <w:color w:val="000000"/>
        </w:rPr>
      </w:pPr>
    </w:p>
    <w:p w:rsidR="00700FDC" w:rsidRPr="00A74B88" w:rsidRDefault="00700FDC" w:rsidP="00A74B88">
      <w:pPr>
        <w:widowControl w:val="0"/>
        <w:autoSpaceDE w:val="0"/>
        <w:autoSpaceDN w:val="0"/>
        <w:adjustRightInd w:val="0"/>
        <w:spacing w:after="240"/>
        <w:ind w:left="1134" w:right="82"/>
        <w:jc w:val="both"/>
        <w:rPr>
          <w:rFonts w:ascii="Arial" w:hAnsi="Arial" w:cs="Arial"/>
          <w:color w:val="221F1F"/>
        </w:rPr>
      </w:pPr>
      <w:r w:rsidRPr="00A74B88">
        <w:rPr>
          <w:rFonts w:ascii="Arial" w:hAnsi="Arial" w:cs="Arial"/>
          <w:color w:val="221F1F"/>
        </w:rPr>
        <w:lastRenderedPageBreak/>
        <w:t>Laprésentecautionestsoumisepoursoninterprétationetsonexécutionaudroitcamerounais.Les tribunaux camerounais seront seuls compétents pour statuer sur tout ce qui concerne le présent engagement et ses suites.</w:t>
      </w:r>
    </w:p>
    <w:p w:rsidR="00700FDC" w:rsidRPr="00A74B88" w:rsidRDefault="00700FDC" w:rsidP="00A74B88">
      <w:pPr>
        <w:widowControl w:val="0"/>
        <w:autoSpaceDE w:val="0"/>
        <w:autoSpaceDN w:val="0"/>
        <w:adjustRightInd w:val="0"/>
        <w:ind w:left="1134" w:right="-20"/>
        <w:jc w:val="both"/>
        <w:rPr>
          <w:rFonts w:ascii="Arial" w:hAnsi="Arial" w:cs="Arial"/>
          <w:i/>
          <w:iCs/>
          <w:color w:val="221F1F"/>
        </w:rPr>
      </w:pPr>
      <w:r w:rsidRPr="00A74B88">
        <w:rPr>
          <w:rFonts w:ascii="Arial" w:hAnsi="Arial" w:cs="Arial"/>
          <w:i/>
          <w:iCs/>
          <w:color w:val="221F1F"/>
        </w:rPr>
        <w:t>Signéetauthentifiéparlabanque  à……….......</w:t>
      </w:r>
      <w:r w:rsidR="0012548B" w:rsidRPr="00A74B88">
        <w:rPr>
          <w:rFonts w:ascii="Arial" w:hAnsi="Arial" w:cs="Arial"/>
          <w:i/>
          <w:iCs/>
          <w:color w:val="221F1F"/>
        </w:rPr>
        <w:t>..............</w:t>
      </w:r>
      <w:r w:rsidRPr="00A74B88">
        <w:rPr>
          <w:rFonts w:ascii="Arial" w:hAnsi="Arial" w:cs="Arial"/>
          <w:i/>
          <w:iCs/>
          <w:color w:val="221F1F"/>
        </w:rPr>
        <w:t>.le    [signaturedelabanque]</w:t>
      </w:r>
    </w:p>
    <w:p w:rsidR="0069347B" w:rsidRPr="00A74B88" w:rsidRDefault="0069347B" w:rsidP="00A74B88">
      <w:pPr>
        <w:widowControl w:val="0"/>
        <w:autoSpaceDE w:val="0"/>
        <w:autoSpaceDN w:val="0"/>
        <w:adjustRightInd w:val="0"/>
        <w:spacing w:before="56"/>
        <w:ind w:left="1134" w:right="-20"/>
        <w:rPr>
          <w:rFonts w:ascii="Arial" w:hAnsi="Arial" w:cs="Arial"/>
          <w:b/>
          <w:bCs/>
        </w:rPr>
      </w:pPr>
    </w:p>
    <w:p w:rsidR="003339ED" w:rsidRPr="00A74B88" w:rsidRDefault="003339ED" w:rsidP="00A74B88">
      <w:pPr>
        <w:widowControl w:val="0"/>
        <w:autoSpaceDE w:val="0"/>
        <w:autoSpaceDN w:val="0"/>
        <w:adjustRightInd w:val="0"/>
        <w:spacing w:before="56"/>
        <w:ind w:left="1134" w:right="-20"/>
        <w:rPr>
          <w:rFonts w:ascii="Arial" w:hAnsi="Arial" w:cs="Arial"/>
          <w:b/>
          <w:bCs/>
        </w:rPr>
      </w:pPr>
    </w:p>
    <w:p w:rsidR="00575496" w:rsidRPr="00A74B88" w:rsidRDefault="00575496"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ind w:left="1134" w:right="82"/>
        <w:jc w:val="center"/>
        <w:rPr>
          <w:rFonts w:ascii="Arial" w:hAnsi="Arial" w:cs="Arial"/>
          <w:b/>
          <w:color w:val="221F1F"/>
        </w:rPr>
      </w:pPr>
      <w:r w:rsidRPr="00A74B88">
        <w:rPr>
          <w:rFonts w:ascii="Arial" w:hAnsi="Arial" w:cs="Arial"/>
          <w:b/>
          <w:color w:val="221F1F"/>
        </w:rPr>
        <w:t>Annexe N°06 : Modèle des Pouvoirs au Mandataire</w:t>
      </w:r>
    </w:p>
    <w:p w:rsidR="00551CD4" w:rsidRPr="00A74B88" w:rsidRDefault="00551CD4" w:rsidP="00A74B88">
      <w:pPr>
        <w:widowControl w:val="0"/>
        <w:autoSpaceDE w:val="0"/>
        <w:autoSpaceDN w:val="0"/>
        <w:adjustRightInd w:val="0"/>
        <w:ind w:left="1134" w:right="82"/>
        <w:jc w:val="both"/>
        <w:rPr>
          <w:rFonts w:ascii="Arial" w:hAnsi="Arial" w:cs="Arial"/>
          <w:color w:val="221F1F"/>
        </w:rPr>
      </w:pP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Je soussigné Mme/M. ____________________________________________________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Directeur Général de (Entreprise mandante) ______________________________________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Demeurant à _________________BP ________________ tél. 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Donne par la présente, pouvoir à Mme / M_______________________________________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Directeur général de (Entreprise mandataire) ____________________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Demeurant à _________________BP ________________ tél. 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Pour être mandataire du Groupement solidaire constitué par les entreprises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(Préciser les raisons sociales des deux sociétés)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_______________________________________________, dans le cadre de l’Avis d’Appel d’Offres </w:t>
      </w: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N° _____________________, Pour l’exécution des travaux de__________________________________________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551CD4" w:rsidRPr="00A74B88" w:rsidRDefault="00551CD4" w:rsidP="00A74B88">
      <w:pPr>
        <w:widowControl w:val="0"/>
        <w:autoSpaceDE w:val="0"/>
        <w:autoSpaceDN w:val="0"/>
        <w:adjustRightInd w:val="0"/>
        <w:ind w:left="1134" w:right="82"/>
        <w:jc w:val="both"/>
        <w:rPr>
          <w:rFonts w:ascii="Arial" w:hAnsi="Arial" w:cs="Arial"/>
          <w:color w:val="221F1F"/>
        </w:rPr>
      </w:pP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En foi de quoi le présent acte de pouvoir est établi pour servir et valoir ce de droit </w:t>
      </w:r>
    </w:p>
    <w:p w:rsidR="00551CD4" w:rsidRPr="00A74B88" w:rsidRDefault="00551CD4" w:rsidP="00A74B88">
      <w:pPr>
        <w:widowControl w:val="0"/>
        <w:autoSpaceDE w:val="0"/>
        <w:autoSpaceDN w:val="0"/>
        <w:adjustRightInd w:val="0"/>
        <w:ind w:left="1134" w:right="82"/>
        <w:jc w:val="both"/>
        <w:rPr>
          <w:rFonts w:ascii="Arial" w:hAnsi="Arial" w:cs="Arial"/>
          <w:color w:val="221F1F"/>
        </w:rPr>
      </w:pP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Fait à ____________________ le, _________________ </w:t>
      </w:r>
    </w:p>
    <w:p w:rsidR="00551CD4" w:rsidRPr="00A74B88" w:rsidRDefault="00551CD4" w:rsidP="00A74B88">
      <w:pPr>
        <w:widowControl w:val="0"/>
        <w:autoSpaceDE w:val="0"/>
        <w:autoSpaceDN w:val="0"/>
        <w:adjustRightInd w:val="0"/>
        <w:ind w:left="1134" w:right="82"/>
        <w:jc w:val="both"/>
        <w:rPr>
          <w:rFonts w:ascii="Arial" w:hAnsi="Arial" w:cs="Arial"/>
          <w:color w:val="221F1F"/>
        </w:rPr>
      </w:pPr>
    </w:p>
    <w:p w:rsidR="00551CD4" w:rsidRPr="00A74B88" w:rsidRDefault="00551CD4" w:rsidP="00A74B88">
      <w:pPr>
        <w:widowControl w:val="0"/>
        <w:autoSpaceDE w:val="0"/>
        <w:autoSpaceDN w:val="0"/>
        <w:adjustRightInd w:val="0"/>
        <w:ind w:left="1134" w:right="82"/>
        <w:jc w:val="both"/>
        <w:rPr>
          <w:rFonts w:ascii="Arial" w:hAnsi="Arial" w:cs="Arial"/>
          <w:color w:val="221F1F"/>
        </w:rPr>
      </w:pPr>
      <w:r w:rsidRPr="00A74B88">
        <w:rPr>
          <w:rFonts w:ascii="Arial" w:hAnsi="Arial" w:cs="Arial"/>
          <w:color w:val="221F1F"/>
        </w:rPr>
        <w:t xml:space="preserve">Le Mandant, (Nom, Prénom, signature et cachet précédé de la mention manuscrite « Bon pour pouvoirs »  </w:t>
      </w:r>
    </w:p>
    <w:p w:rsidR="00551CD4" w:rsidRPr="00A74B88" w:rsidRDefault="00551CD4" w:rsidP="00A74B88">
      <w:pPr>
        <w:widowControl w:val="0"/>
        <w:autoSpaceDE w:val="0"/>
        <w:autoSpaceDN w:val="0"/>
        <w:adjustRightInd w:val="0"/>
        <w:ind w:left="1134" w:right="82"/>
        <w:jc w:val="both"/>
        <w:rPr>
          <w:rFonts w:ascii="Arial" w:hAnsi="Arial" w:cs="Arial"/>
          <w:color w:val="221F1F"/>
        </w:rPr>
      </w:pPr>
    </w:p>
    <w:p w:rsidR="00551CD4" w:rsidRPr="00A74B88" w:rsidRDefault="00551CD4" w:rsidP="00A74B88">
      <w:pPr>
        <w:widowControl w:val="0"/>
        <w:autoSpaceDE w:val="0"/>
        <w:autoSpaceDN w:val="0"/>
        <w:adjustRightInd w:val="0"/>
        <w:ind w:left="1134" w:right="82"/>
        <w:jc w:val="both"/>
        <w:rPr>
          <w:rFonts w:ascii="Arial" w:hAnsi="Arial" w:cs="Arial"/>
          <w:b/>
          <w:color w:val="221F1F"/>
        </w:rPr>
      </w:pPr>
      <w:r w:rsidRPr="00A74B88">
        <w:rPr>
          <w:rFonts w:ascii="Arial" w:hAnsi="Arial" w:cs="Arial"/>
          <w:b/>
          <w:color w:val="221F1F"/>
        </w:rPr>
        <w:t>Légalisation par le Notaire</w:t>
      </w:r>
    </w:p>
    <w:p w:rsidR="00551CD4" w:rsidRPr="00A74B88" w:rsidRDefault="00551CD4" w:rsidP="00A74B88">
      <w:pPr>
        <w:widowControl w:val="0"/>
        <w:autoSpaceDE w:val="0"/>
        <w:autoSpaceDN w:val="0"/>
        <w:adjustRightInd w:val="0"/>
        <w:ind w:left="1134" w:right="82"/>
        <w:jc w:val="both"/>
        <w:rPr>
          <w:rFonts w:ascii="Arial" w:hAnsi="Arial" w:cs="Arial"/>
          <w:color w:val="221F1F"/>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spacing w:before="56"/>
        <w:ind w:left="1134" w:right="-20"/>
        <w:rPr>
          <w:rFonts w:ascii="Arial" w:hAnsi="Arial" w:cs="Arial"/>
          <w:b/>
          <w:bCs/>
        </w:rPr>
      </w:pPr>
    </w:p>
    <w:p w:rsidR="00551CD4" w:rsidRPr="00A74B88" w:rsidRDefault="00551CD4" w:rsidP="00A74B88">
      <w:pPr>
        <w:widowControl w:val="0"/>
        <w:autoSpaceDE w:val="0"/>
        <w:autoSpaceDN w:val="0"/>
        <w:adjustRightInd w:val="0"/>
        <w:ind w:left="1134"/>
        <w:rPr>
          <w:rFonts w:ascii="Arial" w:hAnsi="Arial" w:cs="Arial"/>
        </w:rPr>
      </w:pPr>
    </w:p>
    <w:p w:rsidR="00551CD4" w:rsidRPr="00A74B88" w:rsidRDefault="00551CD4" w:rsidP="00A74B88">
      <w:pPr>
        <w:widowControl w:val="0"/>
        <w:autoSpaceDE w:val="0"/>
        <w:autoSpaceDN w:val="0"/>
        <w:adjustRightInd w:val="0"/>
        <w:ind w:left="1134"/>
        <w:rPr>
          <w:rFonts w:ascii="Arial" w:hAnsi="Arial" w:cs="Arial"/>
        </w:rPr>
        <w:sectPr w:rsidR="00551CD4" w:rsidRPr="00A74B88" w:rsidSect="00A74B88">
          <w:pgSz w:w="11900" w:h="16820"/>
          <w:pgMar w:top="1580" w:right="985" w:bottom="280" w:left="480" w:header="720" w:footer="720" w:gutter="0"/>
          <w:cols w:space="720"/>
          <w:noEndnote/>
        </w:sectPr>
      </w:pPr>
    </w:p>
    <w:p w:rsidR="0039504C" w:rsidRPr="00A74B88" w:rsidRDefault="0039504C" w:rsidP="00A74B88">
      <w:pPr>
        <w:spacing w:after="200"/>
        <w:ind w:left="1134"/>
        <w:jc w:val="center"/>
        <w:rPr>
          <w:rFonts w:ascii="Arial" w:eastAsia="Calibri" w:hAnsi="Arial" w:cs="Arial"/>
          <w:lang w:eastAsia="en-US"/>
        </w:rPr>
      </w:pPr>
      <w:r w:rsidRPr="00A74B88">
        <w:rPr>
          <w:rFonts w:ascii="Arial" w:hAnsi="Arial" w:cs="Arial"/>
          <w:b/>
          <w:color w:val="221F1F"/>
        </w:rPr>
        <w:lastRenderedPageBreak/>
        <w:t>Annexe N°07 : </w:t>
      </w:r>
      <w:r w:rsidRPr="00A74B88">
        <w:rPr>
          <w:rFonts w:ascii="Arial" w:eastAsia="Calibri" w:hAnsi="Arial" w:cs="Arial"/>
          <w:b/>
          <w:lang w:eastAsia="en-US"/>
        </w:rPr>
        <w:t>modèle de cadre du planning d’exécution des travaux suivants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1414"/>
        <w:gridCol w:w="283"/>
        <w:gridCol w:w="284"/>
        <w:gridCol w:w="283"/>
        <w:gridCol w:w="284"/>
        <w:gridCol w:w="283"/>
        <w:gridCol w:w="284"/>
        <w:gridCol w:w="283"/>
        <w:gridCol w:w="284"/>
        <w:gridCol w:w="283"/>
        <w:gridCol w:w="284"/>
        <w:gridCol w:w="236"/>
        <w:gridCol w:w="331"/>
        <w:gridCol w:w="283"/>
        <w:gridCol w:w="284"/>
        <w:gridCol w:w="283"/>
        <w:gridCol w:w="426"/>
        <w:gridCol w:w="420"/>
        <w:gridCol w:w="480"/>
        <w:gridCol w:w="510"/>
        <w:gridCol w:w="574"/>
        <w:gridCol w:w="567"/>
        <w:gridCol w:w="483"/>
        <w:gridCol w:w="495"/>
        <w:gridCol w:w="581"/>
      </w:tblGrid>
      <w:tr w:rsidR="00DE06CD" w:rsidRPr="00A74B88" w:rsidTr="00DE06CD">
        <w:trPr>
          <w:trHeight w:val="339"/>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center"/>
              <w:rPr>
                <w:rFonts w:ascii="Arial" w:eastAsia="Calibri" w:hAnsi="Arial" w:cs="Arial"/>
                <w:b/>
                <w:lang w:eastAsia="en-US"/>
              </w:rPr>
            </w:pPr>
            <w:r w:rsidRPr="00A74B88">
              <w:rPr>
                <w:rFonts w:ascii="Arial" w:eastAsia="Calibri" w:hAnsi="Arial" w:cs="Arial"/>
                <w:b/>
                <w:lang w:eastAsia="en-US"/>
              </w:rPr>
              <w:t>N° Prix</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center"/>
              <w:rPr>
                <w:rFonts w:ascii="Arial" w:eastAsia="Calibri" w:hAnsi="Arial" w:cs="Arial"/>
                <w:b/>
                <w:lang w:eastAsia="en-US"/>
              </w:rPr>
            </w:pPr>
            <w:r w:rsidRPr="00A74B88">
              <w:rPr>
                <w:rFonts w:ascii="Arial" w:eastAsia="Calibri" w:hAnsi="Arial" w:cs="Arial"/>
                <w:b/>
                <w:lang w:eastAsia="en-US"/>
              </w:rPr>
              <w:t>Désignation des Travaux</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center"/>
              <w:rPr>
                <w:rFonts w:ascii="Arial" w:eastAsia="Calibri" w:hAnsi="Arial" w:cs="Arial"/>
                <w:b/>
                <w:lang w:eastAsia="en-US"/>
              </w:rPr>
            </w:pPr>
            <w:r w:rsidRPr="00A74B88">
              <w:rPr>
                <w:rFonts w:ascii="Arial" w:eastAsia="Calibri" w:hAnsi="Arial" w:cs="Arial"/>
                <w:b/>
                <w:lang w:eastAsia="en-US"/>
              </w:rPr>
              <w:t>1</w:t>
            </w:r>
            <w:r w:rsidRPr="00A74B88">
              <w:rPr>
                <w:rFonts w:ascii="Arial" w:eastAsia="Calibri" w:hAnsi="Arial" w:cs="Arial"/>
                <w:b/>
                <w:vertAlign w:val="superscript"/>
                <w:lang w:eastAsia="en-US"/>
              </w:rPr>
              <w:t>er</w:t>
            </w:r>
            <w:r w:rsidRPr="00A74B88">
              <w:rPr>
                <w:rFonts w:ascii="Arial" w:eastAsia="Calibri" w:hAnsi="Arial" w:cs="Arial"/>
                <w:b/>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center"/>
              <w:rPr>
                <w:rFonts w:ascii="Arial" w:eastAsia="Calibri" w:hAnsi="Arial" w:cs="Arial"/>
                <w:b/>
                <w:lang w:eastAsia="en-US"/>
              </w:rPr>
            </w:pPr>
            <w:r w:rsidRPr="00A74B88">
              <w:rPr>
                <w:rFonts w:ascii="Arial" w:eastAsia="Calibri" w:hAnsi="Arial" w:cs="Arial"/>
                <w:b/>
                <w:lang w:eastAsia="en-US"/>
              </w:rPr>
              <w:t>2</w:t>
            </w:r>
            <w:r w:rsidRPr="00A74B88">
              <w:rPr>
                <w:rFonts w:ascii="Arial" w:eastAsia="Calibri" w:hAnsi="Arial" w:cs="Arial"/>
                <w:b/>
                <w:vertAlign w:val="superscript"/>
                <w:lang w:eastAsia="en-US"/>
              </w:rPr>
              <w:t>ème</w:t>
            </w:r>
            <w:r w:rsidRPr="00A74B88">
              <w:rPr>
                <w:rFonts w:ascii="Arial" w:eastAsia="Calibri" w:hAnsi="Arial" w:cs="Arial"/>
                <w:b/>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center"/>
              <w:rPr>
                <w:rFonts w:ascii="Arial" w:eastAsia="Calibri" w:hAnsi="Arial" w:cs="Arial"/>
                <w:b/>
                <w:lang w:eastAsia="en-US"/>
              </w:rPr>
            </w:pPr>
            <w:r w:rsidRPr="00A74B88">
              <w:rPr>
                <w:rFonts w:ascii="Arial" w:eastAsia="Calibri" w:hAnsi="Arial" w:cs="Arial"/>
                <w:b/>
                <w:lang w:eastAsia="en-US"/>
              </w:rPr>
              <w:t>3</w:t>
            </w:r>
            <w:r w:rsidRPr="00A74B88">
              <w:rPr>
                <w:rFonts w:ascii="Arial" w:eastAsia="Calibri" w:hAnsi="Arial" w:cs="Arial"/>
                <w:b/>
                <w:vertAlign w:val="superscript"/>
                <w:lang w:eastAsia="en-US"/>
              </w:rPr>
              <w:t>ème</w:t>
            </w:r>
            <w:r w:rsidRPr="00A74B88">
              <w:rPr>
                <w:rFonts w:ascii="Arial" w:eastAsia="Calibri" w:hAnsi="Arial" w:cs="Arial"/>
                <w:b/>
                <w:lang w:eastAsia="en-US"/>
              </w:rPr>
              <w:t xml:space="preserve"> Mois</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center"/>
              <w:rPr>
                <w:rFonts w:ascii="Arial" w:eastAsia="Calibri" w:hAnsi="Arial" w:cs="Arial"/>
                <w:b/>
                <w:lang w:eastAsia="en-US"/>
              </w:rPr>
            </w:pPr>
            <w:r w:rsidRPr="00A74B88">
              <w:rPr>
                <w:rFonts w:ascii="Arial" w:eastAsia="Calibri" w:hAnsi="Arial" w:cs="Arial"/>
                <w:b/>
                <w:lang w:eastAsia="en-US"/>
              </w:rPr>
              <w:t>4</w:t>
            </w:r>
            <w:r w:rsidRPr="00A74B88">
              <w:rPr>
                <w:rFonts w:ascii="Arial" w:eastAsia="Calibri" w:hAnsi="Arial" w:cs="Arial"/>
                <w:b/>
                <w:vertAlign w:val="superscript"/>
                <w:lang w:eastAsia="en-US"/>
              </w:rPr>
              <w:t>ème</w:t>
            </w:r>
            <w:r w:rsidRPr="00A74B88">
              <w:rPr>
                <w:rFonts w:ascii="Arial" w:eastAsia="Calibri" w:hAnsi="Arial" w:cs="Arial"/>
                <w:b/>
                <w:lang w:eastAsia="en-US"/>
              </w:rPr>
              <w:t xml:space="preserve"> Mois</w:t>
            </w:r>
          </w:p>
        </w:tc>
        <w:tc>
          <w:tcPr>
            <w:tcW w:w="1984" w:type="dxa"/>
            <w:gridSpan w:val="4"/>
            <w:shd w:val="clear" w:color="auto" w:fill="auto"/>
            <w:vAlign w:val="center"/>
          </w:tcPr>
          <w:p w:rsidR="00DE06CD" w:rsidRPr="00A74B88" w:rsidRDefault="00DE06CD" w:rsidP="00A74B88">
            <w:pPr>
              <w:ind w:left="1134"/>
              <w:jc w:val="center"/>
              <w:rPr>
                <w:rFonts w:ascii="Arial" w:hAnsi="Arial" w:cs="Arial"/>
              </w:rPr>
            </w:pPr>
            <w:r w:rsidRPr="00A74B88">
              <w:rPr>
                <w:rFonts w:ascii="Arial" w:eastAsia="Calibri" w:hAnsi="Arial" w:cs="Arial"/>
                <w:b/>
                <w:lang w:eastAsia="en-US"/>
              </w:rPr>
              <w:t>5</w:t>
            </w:r>
            <w:r w:rsidRPr="00A74B88">
              <w:rPr>
                <w:rFonts w:ascii="Arial" w:eastAsia="Calibri" w:hAnsi="Arial" w:cs="Arial"/>
                <w:b/>
                <w:vertAlign w:val="superscript"/>
                <w:lang w:eastAsia="en-US"/>
              </w:rPr>
              <w:t>ème</w:t>
            </w:r>
            <w:r w:rsidRPr="00A74B88">
              <w:rPr>
                <w:rFonts w:ascii="Arial" w:eastAsia="Calibri" w:hAnsi="Arial" w:cs="Arial"/>
                <w:b/>
                <w:lang w:eastAsia="en-US"/>
              </w:rPr>
              <w:t xml:space="preserve"> Mois</w:t>
            </w:r>
          </w:p>
        </w:tc>
        <w:tc>
          <w:tcPr>
            <w:tcW w:w="2126" w:type="dxa"/>
            <w:gridSpan w:val="4"/>
            <w:vAlign w:val="center"/>
          </w:tcPr>
          <w:p w:rsidR="00DE06CD" w:rsidRPr="00A74B88" w:rsidRDefault="00DE06CD" w:rsidP="00A74B88">
            <w:pPr>
              <w:ind w:left="1134"/>
              <w:jc w:val="center"/>
              <w:rPr>
                <w:rFonts w:ascii="Arial" w:hAnsi="Arial" w:cs="Arial"/>
              </w:rPr>
            </w:pPr>
            <w:r w:rsidRPr="00A74B88">
              <w:rPr>
                <w:rFonts w:ascii="Arial" w:eastAsia="Calibri" w:hAnsi="Arial" w:cs="Arial"/>
                <w:b/>
                <w:lang w:eastAsia="en-US"/>
              </w:rPr>
              <w:t>6</w:t>
            </w:r>
            <w:r w:rsidRPr="00A74B88">
              <w:rPr>
                <w:rFonts w:ascii="Arial" w:eastAsia="Calibri" w:hAnsi="Arial" w:cs="Arial"/>
                <w:b/>
                <w:vertAlign w:val="superscript"/>
                <w:lang w:eastAsia="en-US"/>
              </w:rPr>
              <w:t>ème</w:t>
            </w:r>
            <w:r w:rsidRPr="00A74B88">
              <w:rPr>
                <w:rFonts w:ascii="Arial" w:eastAsia="Calibri" w:hAnsi="Arial" w:cs="Arial"/>
                <w:b/>
                <w:lang w:eastAsia="en-US"/>
              </w:rPr>
              <w:t xml:space="preserve"> Mois</w:t>
            </w:r>
          </w:p>
        </w:tc>
      </w:tr>
      <w:tr w:rsidR="00DE06CD" w:rsidRPr="00A74B88" w:rsidTr="001C2E64">
        <w:trPr>
          <w:trHeight w:val="171"/>
        </w:trPr>
        <w:tc>
          <w:tcPr>
            <w:tcW w:w="5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74B88" w:rsidRDefault="00DE06CD" w:rsidP="00A74B88">
            <w:pPr>
              <w:ind w:left="1134"/>
              <w:rPr>
                <w:rFonts w:ascii="Arial" w:eastAsia="Calibri" w:hAnsi="Arial" w:cs="Arial"/>
                <w:b/>
                <w:lang w:eastAsia="en-US"/>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74B88" w:rsidRDefault="00DE06CD" w:rsidP="00A74B88">
            <w:pPr>
              <w:ind w:left="1134"/>
              <w:rPr>
                <w:rFonts w:ascii="Arial" w:eastAsia="Calibri" w:hAnsi="Arial" w:cs="Arial"/>
                <w:b/>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₁</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₃</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₄</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₅</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₆</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₇</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₈</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₉</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₁₀</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₁₁</w:t>
            </w:r>
          </w:p>
        </w:tc>
        <w:tc>
          <w:tcPr>
            <w:tcW w:w="331"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Cambria Math" w:eastAsia="Calibri" w:hAnsi="Cambria Math" w:cs="Cambria Math"/>
                <w:b/>
                <w:lang w:eastAsia="en-US"/>
              </w:rPr>
              <w:t>₁₂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Arial" w:eastAsia="Calibri" w:hAnsi="Arial" w:cs="Arial"/>
                <w:b/>
                <w:vertAlign w:val="subscript"/>
                <w:lang w:eastAsia="en-US"/>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Arial" w:eastAsia="Calibri" w:hAnsi="Arial" w:cs="Arial"/>
                <w:b/>
                <w:vertAlign w:val="subscript"/>
                <w:lang w:eastAsia="en-US"/>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Arial" w:eastAsia="Calibri" w:hAnsi="Arial" w:cs="Arial"/>
                <w:b/>
                <w:vertAlign w:val="subscript"/>
                <w:lang w:eastAsia="en-US"/>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b/>
                <w:lang w:eastAsia="en-US"/>
              </w:rPr>
            </w:pPr>
            <w:r w:rsidRPr="00A74B88">
              <w:rPr>
                <w:rFonts w:ascii="Arial" w:eastAsia="Calibri" w:hAnsi="Arial" w:cs="Arial"/>
                <w:b/>
                <w:lang w:eastAsia="en-US"/>
              </w:rPr>
              <w:t>S</w:t>
            </w:r>
            <w:r w:rsidRPr="00A74B88">
              <w:rPr>
                <w:rFonts w:ascii="Arial" w:eastAsia="Calibri" w:hAnsi="Arial" w:cs="Arial"/>
                <w:b/>
                <w:vertAlign w:val="subscript"/>
                <w:lang w:eastAsia="en-US"/>
              </w:rPr>
              <w:t>16</w:t>
            </w:r>
          </w:p>
        </w:tc>
        <w:tc>
          <w:tcPr>
            <w:tcW w:w="420" w:type="dxa"/>
            <w:shd w:val="clear" w:color="auto" w:fill="auto"/>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17</w:t>
            </w:r>
          </w:p>
        </w:tc>
        <w:tc>
          <w:tcPr>
            <w:tcW w:w="480" w:type="dxa"/>
            <w:shd w:val="clear" w:color="auto" w:fill="auto"/>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18</w:t>
            </w:r>
          </w:p>
        </w:tc>
        <w:tc>
          <w:tcPr>
            <w:tcW w:w="510" w:type="dxa"/>
            <w:shd w:val="clear" w:color="auto" w:fill="auto"/>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19</w:t>
            </w:r>
          </w:p>
        </w:tc>
        <w:tc>
          <w:tcPr>
            <w:tcW w:w="574" w:type="dxa"/>
            <w:shd w:val="clear" w:color="auto" w:fill="auto"/>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20</w:t>
            </w:r>
          </w:p>
        </w:tc>
        <w:tc>
          <w:tcPr>
            <w:tcW w:w="567" w:type="dxa"/>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21</w:t>
            </w:r>
          </w:p>
        </w:tc>
        <w:tc>
          <w:tcPr>
            <w:tcW w:w="483" w:type="dxa"/>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22</w:t>
            </w:r>
          </w:p>
        </w:tc>
        <w:tc>
          <w:tcPr>
            <w:tcW w:w="495" w:type="dxa"/>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23</w:t>
            </w:r>
          </w:p>
        </w:tc>
        <w:tc>
          <w:tcPr>
            <w:tcW w:w="581" w:type="dxa"/>
          </w:tcPr>
          <w:p w:rsidR="00DE06CD" w:rsidRPr="00A74B88" w:rsidRDefault="00DE06CD" w:rsidP="00A74B88">
            <w:pPr>
              <w:ind w:left="1134"/>
              <w:rPr>
                <w:rFonts w:ascii="Arial" w:hAnsi="Arial" w:cs="Arial"/>
              </w:rPr>
            </w:pPr>
            <w:r w:rsidRPr="00A74B88">
              <w:rPr>
                <w:rFonts w:ascii="Arial" w:eastAsia="Calibri" w:hAnsi="Arial" w:cs="Arial"/>
                <w:b/>
                <w:lang w:eastAsia="en-US"/>
              </w:rPr>
              <w:t>S</w:t>
            </w:r>
            <w:r w:rsidRPr="00A74B88">
              <w:rPr>
                <w:rFonts w:ascii="Arial" w:eastAsia="Calibri" w:hAnsi="Arial" w:cs="Arial"/>
                <w:b/>
                <w:vertAlign w:val="subscript"/>
                <w:lang w:eastAsia="en-US"/>
              </w:rPr>
              <w:t>24</w:t>
            </w:r>
          </w:p>
        </w:tc>
      </w:tr>
      <w:tr w:rsidR="00DE06CD" w:rsidRPr="00A74B88" w:rsidTr="001C2E64">
        <w:trPr>
          <w:trHeight w:val="381"/>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CD" w:rsidRPr="00A74B88" w:rsidRDefault="00DE06CD" w:rsidP="00A74B88">
            <w:pPr>
              <w:ind w:left="1134"/>
              <w:jc w:val="center"/>
              <w:rPr>
                <w:rFonts w:ascii="Arial" w:eastAsia="Calibri" w:hAnsi="Arial" w:cs="Arial"/>
                <w:b/>
                <w:bCs/>
                <w:color w:val="FF0000"/>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74B88" w:rsidRDefault="00DE06CD" w:rsidP="00A74B88">
            <w:pPr>
              <w:ind w:left="1134"/>
              <w:rPr>
                <w:rFonts w:ascii="Arial" w:eastAsia="Calibri" w:hAnsi="Arial" w:cs="Arial"/>
                <w:b/>
                <w:bCs/>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0" w:type="dxa"/>
            <w:shd w:val="clear" w:color="auto" w:fill="auto"/>
          </w:tcPr>
          <w:p w:rsidR="00DE06CD" w:rsidRPr="00A74B88" w:rsidRDefault="00DE06CD" w:rsidP="00A74B88">
            <w:pPr>
              <w:ind w:left="1134"/>
              <w:rPr>
                <w:rFonts w:ascii="Arial" w:hAnsi="Arial" w:cs="Arial"/>
              </w:rPr>
            </w:pPr>
          </w:p>
        </w:tc>
        <w:tc>
          <w:tcPr>
            <w:tcW w:w="480" w:type="dxa"/>
            <w:shd w:val="clear" w:color="auto" w:fill="auto"/>
          </w:tcPr>
          <w:p w:rsidR="00DE06CD" w:rsidRPr="00A74B88" w:rsidRDefault="00DE06CD" w:rsidP="00A74B88">
            <w:pPr>
              <w:ind w:left="1134"/>
              <w:rPr>
                <w:rFonts w:ascii="Arial" w:hAnsi="Arial" w:cs="Arial"/>
              </w:rPr>
            </w:pPr>
          </w:p>
        </w:tc>
        <w:tc>
          <w:tcPr>
            <w:tcW w:w="510" w:type="dxa"/>
            <w:shd w:val="clear" w:color="auto" w:fill="auto"/>
          </w:tcPr>
          <w:p w:rsidR="00DE06CD" w:rsidRPr="00A74B88" w:rsidRDefault="00DE06CD" w:rsidP="00A74B88">
            <w:pPr>
              <w:ind w:left="1134"/>
              <w:rPr>
                <w:rFonts w:ascii="Arial" w:hAnsi="Arial" w:cs="Arial"/>
              </w:rPr>
            </w:pPr>
          </w:p>
        </w:tc>
        <w:tc>
          <w:tcPr>
            <w:tcW w:w="574" w:type="dxa"/>
            <w:shd w:val="clear" w:color="auto" w:fill="auto"/>
          </w:tcPr>
          <w:p w:rsidR="00DE06CD" w:rsidRPr="00A74B88" w:rsidRDefault="00DE06CD" w:rsidP="00A74B88">
            <w:pPr>
              <w:ind w:left="1134"/>
              <w:rPr>
                <w:rFonts w:ascii="Arial" w:hAnsi="Arial" w:cs="Arial"/>
              </w:rPr>
            </w:pPr>
          </w:p>
        </w:tc>
        <w:tc>
          <w:tcPr>
            <w:tcW w:w="567" w:type="dxa"/>
          </w:tcPr>
          <w:p w:rsidR="00DE06CD" w:rsidRPr="00A74B88" w:rsidRDefault="00DE06CD" w:rsidP="00A74B88">
            <w:pPr>
              <w:ind w:left="1134"/>
              <w:rPr>
                <w:rFonts w:ascii="Arial" w:hAnsi="Arial" w:cs="Arial"/>
              </w:rPr>
            </w:pPr>
          </w:p>
        </w:tc>
        <w:tc>
          <w:tcPr>
            <w:tcW w:w="483" w:type="dxa"/>
          </w:tcPr>
          <w:p w:rsidR="00DE06CD" w:rsidRPr="00A74B88" w:rsidRDefault="00DE06CD" w:rsidP="00A74B88">
            <w:pPr>
              <w:ind w:left="1134"/>
              <w:rPr>
                <w:rFonts w:ascii="Arial" w:hAnsi="Arial" w:cs="Arial"/>
              </w:rPr>
            </w:pPr>
          </w:p>
        </w:tc>
        <w:tc>
          <w:tcPr>
            <w:tcW w:w="495" w:type="dxa"/>
          </w:tcPr>
          <w:p w:rsidR="00DE06CD" w:rsidRPr="00A74B88" w:rsidRDefault="00DE06CD" w:rsidP="00A74B88">
            <w:pPr>
              <w:ind w:left="1134"/>
              <w:rPr>
                <w:rFonts w:ascii="Arial" w:hAnsi="Arial" w:cs="Arial"/>
              </w:rPr>
            </w:pPr>
          </w:p>
        </w:tc>
        <w:tc>
          <w:tcPr>
            <w:tcW w:w="581" w:type="dxa"/>
          </w:tcPr>
          <w:p w:rsidR="00DE06CD" w:rsidRPr="00A74B88" w:rsidRDefault="00DE06CD" w:rsidP="00A74B88">
            <w:pPr>
              <w:ind w:left="1134"/>
              <w:rPr>
                <w:rFonts w:ascii="Arial" w:hAnsi="Arial" w:cs="Arial"/>
              </w:rPr>
            </w:pPr>
          </w:p>
        </w:tc>
      </w:tr>
      <w:tr w:rsidR="00DE06CD" w:rsidRPr="00A74B88" w:rsidTr="001C2E64">
        <w:trPr>
          <w:trHeight w:val="359"/>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74B88" w:rsidRDefault="00DE06CD" w:rsidP="00A74B88">
            <w:pPr>
              <w:ind w:left="1134"/>
              <w:jc w:val="center"/>
              <w:rPr>
                <w:rFonts w:ascii="Arial" w:eastAsia="Calibri" w:hAnsi="Arial" w:cs="Arial"/>
                <w:color w:val="FF0000"/>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both"/>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0"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480"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510"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574"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567" w:type="dxa"/>
            <w:tcBorders>
              <w:bottom w:val="single" w:sz="4" w:space="0" w:color="auto"/>
            </w:tcBorders>
          </w:tcPr>
          <w:p w:rsidR="00DE06CD" w:rsidRPr="00A74B88" w:rsidRDefault="00DE06CD" w:rsidP="00A74B88">
            <w:pPr>
              <w:ind w:left="1134"/>
              <w:rPr>
                <w:rFonts w:ascii="Arial" w:hAnsi="Arial" w:cs="Arial"/>
              </w:rPr>
            </w:pPr>
          </w:p>
        </w:tc>
        <w:tc>
          <w:tcPr>
            <w:tcW w:w="483" w:type="dxa"/>
            <w:tcBorders>
              <w:bottom w:val="single" w:sz="4" w:space="0" w:color="auto"/>
            </w:tcBorders>
          </w:tcPr>
          <w:p w:rsidR="00DE06CD" w:rsidRPr="00A74B88" w:rsidRDefault="00DE06CD" w:rsidP="00A74B88">
            <w:pPr>
              <w:ind w:left="1134"/>
              <w:rPr>
                <w:rFonts w:ascii="Arial" w:hAnsi="Arial" w:cs="Arial"/>
              </w:rPr>
            </w:pPr>
          </w:p>
        </w:tc>
        <w:tc>
          <w:tcPr>
            <w:tcW w:w="495" w:type="dxa"/>
            <w:tcBorders>
              <w:bottom w:val="single" w:sz="4" w:space="0" w:color="auto"/>
            </w:tcBorders>
          </w:tcPr>
          <w:p w:rsidR="00DE06CD" w:rsidRPr="00A74B88" w:rsidRDefault="00DE06CD" w:rsidP="00A74B88">
            <w:pPr>
              <w:ind w:left="1134"/>
              <w:rPr>
                <w:rFonts w:ascii="Arial" w:hAnsi="Arial" w:cs="Arial"/>
              </w:rPr>
            </w:pPr>
          </w:p>
        </w:tc>
        <w:tc>
          <w:tcPr>
            <w:tcW w:w="581" w:type="dxa"/>
            <w:tcBorders>
              <w:bottom w:val="single" w:sz="4" w:space="0" w:color="auto"/>
            </w:tcBorders>
          </w:tcPr>
          <w:p w:rsidR="00DE06CD" w:rsidRPr="00A74B88" w:rsidRDefault="00DE06CD" w:rsidP="00A74B88">
            <w:pPr>
              <w:ind w:left="1134"/>
              <w:rPr>
                <w:rFonts w:ascii="Arial" w:hAnsi="Arial" w:cs="Arial"/>
              </w:rPr>
            </w:pPr>
          </w:p>
        </w:tc>
      </w:tr>
      <w:tr w:rsidR="00DE06CD" w:rsidRPr="00A74B88" w:rsidTr="001C2E64">
        <w:trPr>
          <w:trHeight w:val="35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74B88" w:rsidRDefault="00DE06CD" w:rsidP="00A74B88">
            <w:pPr>
              <w:ind w:left="1134"/>
              <w:jc w:val="center"/>
              <w:rPr>
                <w:rFonts w:ascii="Arial" w:eastAsia="Calibri" w:hAnsi="Arial" w:cs="Arial"/>
                <w:color w:val="FF0000"/>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jc w:val="both"/>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0"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480"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510"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574" w:type="dxa"/>
            <w:tcBorders>
              <w:bottom w:val="single" w:sz="4" w:space="0" w:color="auto"/>
            </w:tcBorders>
            <w:shd w:val="clear" w:color="auto" w:fill="auto"/>
          </w:tcPr>
          <w:p w:rsidR="00DE06CD" w:rsidRPr="00A74B88" w:rsidRDefault="00DE06CD" w:rsidP="00A74B88">
            <w:pPr>
              <w:ind w:left="1134"/>
              <w:rPr>
                <w:rFonts w:ascii="Arial" w:hAnsi="Arial" w:cs="Arial"/>
              </w:rPr>
            </w:pPr>
          </w:p>
        </w:tc>
        <w:tc>
          <w:tcPr>
            <w:tcW w:w="567" w:type="dxa"/>
            <w:tcBorders>
              <w:bottom w:val="single" w:sz="4" w:space="0" w:color="auto"/>
            </w:tcBorders>
          </w:tcPr>
          <w:p w:rsidR="00DE06CD" w:rsidRPr="00A74B88" w:rsidRDefault="00DE06CD" w:rsidP="00A74B88">
            <w:pPr>
              <w:ind w:left="1134"/>
              <w:rPr>
                <w:rFonts w:ascii="Arial" w:hAnsi="Arial" w:cs="Arial"/>
              </w:rPr>
            </w:pPr>
          </w:p>
        </w:tc>
        <w:tc>
          <w:tcPr>
            <w:tcW w:w="483" w:type="dxa"/>
            <w:tcBorders>
              <w:bottom w:val="single" w:sz="4" w:space="0" w:color="auto"/>
            </w:tcBorders>
          </w:tcPr>
          <w:p w:rsidR="00DE06CD" w:rsidRPr="00A74B88" w:rsidRDefault="00DE06CD" w:rsidP="00A74B88">
            <w:pPr>
              <w:ind w:left="1134"/>
              <w:rPr>
                <w:rFonts w:ascii="Arial" w:hAnsi="Arial" w:cs="Arial"/>
              </w:rPr>
            </w:pPr>
          </w:p>
        </w:tc>
        <w:tc>
          <w:tcPr>
            <w:tcW w:w="495" w:type="dxa"/>
            <w:tcBorders>
              <w:bottom w:val="single" w:sz="4" w:space="0" w:color="auto"/>
            </w:tcBorders>
          </w:tcPr>
          <w:p w:rsidR="00DE06CD" w:rsidRPr="00A74B88" w:rsidRDefault="00DE06CD" w:rsidP="00A74B88">
            <w:pPr>
              <w:ind w:left="1134"/>
              <w:rPr>
                <w:rFonts w:ascii="Arial" w:hAnsi="Arial" w:cs="Arial"/>
              </w:rPr>
            </w:pPr>
          </w:p>
        </w:tc>
        <w:tc>
          <w:tcPr>
            <w:tcW w:w="581" w:type="dxa"/>
            <w:tcBorders>
              <w:bottom w:val="single" w:sz="4" w:space="0" w:color="auto"/>
            </w:tcBorders>
          </w:tcPr>
          <w:p w:rsidR="00DE06CD" w:rsidRPr="00A74B88" w:rsidRDefault="00DE06CD" w:rsidP="00A74B88">
            <w:pPr>
              <w:ind w:left="1134"/>
              <w:rPr>
                <w:rFonts w:ascii="Arial" w:hAnsi="Arial" w:cs="Arial"/>
              </w:rPr>
            </w:pPr>
          </w:p>
        </w:tc>
      </w:tr>
      <w:tr w:rsidR="00DE06CD" w:rsidRPr="00A74B88" w:rsidTr="001C2E64">
        <w:trPr>
          <w:trHeight w:val="691"/>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A74B88" w:rsidRDefault="00DE06CD" w:rsidP="00A74B88">
            <w:pPr>
              <w:ind w:left="1134"/>
              <w:jc w:val="center"/>
              <w:rPr>
                <w:rFonts w:ascii="Arial" w:eastAsia="Calibri" w:hAnsi="Arial" w:cs="Arial"/>
                <w:color w:val="FF0000"/>
                <w:lang w:eastAsia="en-US"/>
              </w:rPr>
            </w:pPr>
          </w:p>
        </w:tc>
        <w:tc>
          <w:tcPr>
            <w:tcW w:w="1414" w:type="dxa"/>
            <w:tcBorders>
              <w:top w:val="single" w:sz="4" w:space="0" w:color="000000"/>
              <w:left w:val="single" w:sz="4" w:space="0" w:color="000000"/>
              <w:right w:val="single" w:sz="4" w:space="0" w:color="000000"/>
            </w:tcBorders>
            <w:shd w:val="clear" w:color="auto" w:fill="auto"/>
            <w:hideMark/>
          </w:tcPr>
          <w:p w:rsidR="00DE06CD" w:rsidRPr="00A74B88" w:rsidRDefault="00DE06CD" w:rsidP="00A74B88">
            <w:pPr>
              <w:ind w:left="1134"/>
              <w:jc w:val="both"/>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noProof/>
                <w:color w:val="FF0000"/>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noProof/>
                <w:color w:val="FF0000"/>
              </w:rPr>
            </w:pPr>
          </w:p>
        </w:tc>
        <w:tc>
          <w:tcPr>
            <w:tcW w:w="331"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0" w:type="dxa"/>
            <w:shd w:val="clear" w:color="auto" w:fill="auto"/>
          </w:tcPr>
          <w:p w:rsidR="00DE06CD" w:rsidRPr="00A74B88" w:rsidRDefault="00DE06CD" w:rsidP="00A74B88">
            <w:pPr>
              <w:ind w:left="1134"/>
              <w:rPr>
                <w:rFonts w:ascii="Arial" w:hAnsi="Arial" w:cs="Arial"/>
              </w:rPr>
            </w:pPr>
          </w:p>
        </w:tc>
        <w:tc>
          <w:tcPr>
            <w:tcW w:w="480" w:type="dxa"/>
            <w:shd w:val="clear" w:color="auto" w:fill="auto"/>
          </w:tcPr>
          <w:p w:rsidR="00DE06CD" w:rsidRPr="00A74B88" w:rsidRDefault="00DE06CD" w:rsidP="00A74B88">
            <w:pPr>
              <w:ind w:left="1134"/>
              <w:rPr>
                <w:rFonts w:ascii="Arial" w:hAnsi="Arial" w:cs="Arial"/>
              </w:rPr>
            </w:pPr>
          </w:p>
        </w:tc>
        <w:tc>
          <w:tcPr>
            <w:tcW w:w="510" w:type="dxa"/>
            <w:shd w:val="clear" w:color="auto" w:fill="auto"/>
          </w:tcPr>
          <w:p w:rsidR="00DE06CD" w:rsidRPr="00A74B88" w:rsidRDefault="00DE06CD" w:rsidP="00A74B88">
            <w:pPr>
              <w:ind w:left="1134"/>
              <w:rPr>
                <w:rFonts w:ascii="Arial" w:hAnsi="Arial" w:cs="Arial"/>
              </w:rPr>
            </w:pPr>
          </w:p>
        </w:tc>
        <w:tc>
          <w:tcPr>
            <w:tcW w:w="574" w:type="dxa"/>
            <w:shd w:val="clear" w:color="auto" w:fill="auto"/>
          </w:tcPr>
          <w:p w:rsidR="00DE06CD" w:rsidRPr="00A74B88" w:rsidRDefault="00DE06CD" w:rsidP="00A74B88">
            <w:pPr>
              <w:ind w:left="1134"/>
              <w:rPr>
                <w:rFonts w:ascii="Arial" w:hAnsi="Arial" w:cs="Arial"/>
              </w:rPr>
            </w:pPr>
          </w:p>
        </w:tc>
        <w:tc>
          <w:tcPr>
            <w:tcW w:w="567" w:type="dxa"/>
          </w:tcPr>
          <w:p w:rsidR="00DE06CD" w:rsidRPr="00A74B88" w:rsidRDefault="00DE06CD" w:rsidP="00A74B88">
            <w:pPr>
              <w:ind w:left="1134"/>
              <w:rPr>
                <w:rFonts w:ascii="Arial" w:hAnsi="Arial" w:cs="Arial"/>
              </w:rPr>
            </w:pPr>
          </w:p>
        </w:tc>
        <w:tc>
          <w:tcPr>
            <w:tcW w:w="483" w:type="dxa"/>
          </w:tcPr>
          <w:p w:rsidR="00DE06CD" w:rsidRPr="00A74B88" w:rsidRDefault="00DE06CD" w:rsidP="00A74B88">
            <w:pPr>
              <w:ind w:left="1134"/>
              <w:rPr>
                <w:rFonts w:ascii="Arial" w:hAnsi="Arial" w:cs="Arial"/>
              </w:rPr>
            </w:pPr>
          </w:p>
        </w:tc>
        <w:tc>
          <w:tcPr>
            <w:tcW w:w="495" w:type="dxa"/>
          </w:tcPr>
          <w:p w:rsidR="00DE06CD" w:rsidRPr="00A74B88" w:rsidRDefault="00DE06CD" w:rsidP="00A74B88">
            <w:pPr>
              <w:ind w:left="1134"/>
              <w:rPr>
                <w:rFonts w:ascii="Arial" w:hAnsi="Arial" w:cs="Arial"/>
              </w:rPr>
            </w:pPr>
          </w:p>
        </w:tc>
        <w:tc>
          <w:tcPr>
            <w:tcW w:w="581" w:type="dxa"/>
          </w:tcPr>
          <w:p w:rsidR="00DE06CD" w:rsidRPr="00A74B88" w:rsidRDefault="00DE06CD" w:rsidP="00A74B88">
            <w:pPr>
              <w:ind w:left="1134"/>
              <w:rPr>
                <w:rFonts w:ascii="Arial" w:hAnsi="Arial" w:cs="Arial"/>
              </w:rPr>
            </w:pPr>
          </w:p>
        </w:tc>
      </w:tr>
      <w:tr w:rsidR="00DE06CD" w:rsidRPr="00A74B88" w:rsidTr="001C2E64">
        <w:trPr>
          <w:trHeight w:val="631"/>
        </w:trPr>
        <w:tc>
          <w:tcPr>
            <w:tcW w:w="571" w:type="dxa"/>
            <w:tcBorders>
              <w:top w:val="single" w:sz="4" w:space="0" w:color="000000"/>
              <w:left w:val="single" w:sz="4" w:space="0" w:color="000000"/>
              <w:right w:val="single" w:sz="4" w:space="0" w:color="000000"/>
            </w:tcBorders>
            <w:shd w:val="clear" w:color="auto" w:fill="auto"/>
            <w:vAlign w:val="center"/>
          </w:tcPr>
          <w:p w:rsidR="00DE06CD" w:rsidRPr="00A74B88" w:rsidRDefault="00DE06CD" w:rsidP="00A74B88">
            <w:pPr>
              <w:ind w:left="1134"/>
              <w:jc w:val="center"/>
              <w:rPr>
                <w:rFonts w:ascii="Arial" w:eastAsia="Calibri" w:hAnsi="Arial" w:cs="Arial"/>
                <w:b/>
                <w:bCs/>
                <w:color w:val="FF0000"/>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A74B88" w:rsidRDefault="00DE06CD" w:rsidP="00A74B88">
            <w:pPr>
              <w:ind w:left="1134"/>
              <w:rPr>
                <w:rFonts w:ascii="Arial" w:eastAsia="Calibri" w:hAnsi="Arial" w:cs="Arial"/>
                <w:b/>
                <w:bCs/>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noProof/>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0" w:type="dxa"/>
            <w:shd w:val="clear" w:color="auto" w:fill="auto"/>
          </w:tcPr>
          <w:p w:rsidR="00DE06CD" w:rsidRPr="00A74B88" w:rsidRDefault="00DE06CD" w:rsidP="00A74B88">
            <w:pPr>
              <w:ind w:left="1134"/>
              <w:rPr>
                <w:rFonts w:ascii="Arial" w:hAnsi="Arial" w:cs="Arial"/>
              </w:rPr>
            </w:pPr>
          </w:p>
        </w:tc>
        <w:tc>
          <w:tcPr>
            <w:tcW w:w="480" w:type="dxa"/>
            <w:shd w:val="clear" w:color="auto" w:fill="auto"/>
          </w:tcPr>
          <w:p w:rsidR="00DE06CD" w:rsidRPr="00A74B88" w:rsidRDefault="00DE06CD" w:rsidP="00A74B88">
            <w:pPr>
              <w:ind w:left="1134"/>
              <w:rPr>
                <w:rFonts w:ascii="Arial" w:hAnsi="Arial" w:cs="Arial"/>
              </w:rPr>
            </w:pPr>
          </w:p>
        </w:tc>
        <w:tc>
          <w:tcPr>
            <w:tcW w:w="510" w:type="dxa"/>
            <w:shd w:val="clear" w:color="auto" w:fill="auto"/>
          </w:tcPr>
          <w:p w:rsidR="00DE06CD" w:rsidRPr="00A74B88" w:rsidRDefault="00DE06CD" w:rsidP="00A74B88">
            <w:pPr>
              <w:ind w:left="1134"/>
              <w:rPr>
                <w:rFonts w:ascii="Arial" w:hAnsi="Arial" w:cs="Arial"/>
              </w:rPr>
            </w:pPr>
          </w:p>
        </w:tc>
        <w:tc>
          <w:tcPr>
            <w:tcW w:w="574" w:type="dxa"/>
            <w:shd w:val="clear" w:color="auto" w:fill="auto"/>
          </w:tcPr>
          <w:p w:rsidR="00DE06CD" w:rsidRPr="00A74B88" w:rsidRDefault="00DE06CD" w:rsidP="00A74B88">
            <w:pPr>
              <w:ind w:left="1134"/>
              <w:rPr>
                <w:rFonts w:ascii="Arial" w:hAnsi="Arial" w:cs="Arial"/>
              </w:rPr>
            </w:pPr>
          </w:p>
        </w:tc>
        <w:tc>
          <w:tcPr>
            <w:tcW w:w="567" w:type="dxa"/>
          </w:tcPr>
          <w:p w:rsidR="00DE06CD" w:rsidRPr="00A74B88" w:rsidRDefault="00DE06CD" w:rsidP="00A74B88">
            <w:pPr>
              <w:ind w:left="1134"/>
              <w:rPr>
                <w:rFonts w:ascii="Arial" w:hAnsi="Arial" w:cs="Arial"/>
              </w:rPr>
            </w:pPr>
          </w:p>
        </w:tc>
        <w:tc>
          <w:tcPr>
            <w:tcW w:w="483" w:type="dxa"/>
          </w:tcPr>
          <w:p w:rsidR="00DE06CD" w:rsidRPr="00A74B88" w:rsidRDefault="00DE06CD" w:rsidP="00A74B88">
            <w:pPr>
              <w:ind w:left="1134"/>
              <w:rPr>
                <w:rFonts w:ascii="Arial" w:hAnsi="Arial" w:cs="Arial"/>
              </w:rPr>
            </w:pPr>
          </w:p>
        </w:tc>
        <w:tc>
          <w:tcPr>
            <w:tcW w:w="495" w:type="dxa"/>
          </w:tcPr>
          <w:p w:rsidR="00DE06CD" w:rsidRPr="00A74B88" w:rsidRDefault="00DE06CD" w:rsidP="00A74B88">
            <w:pPr>
              <w:ind w:left="1134"/>
              <w:rPr>
                <w:rFonts w:ascii="Arial" w:hAnsi="Arial" w:cs="Arial"/>
              </w:rPr>
            </w:pPr>
          </w:p>
        </w:tc>
        <w:tc>
          <w:tcPr>
            <w:tcW w:w="581" w:type="dxa"/>
          </w:tcPr>
          <w:p w:rsidR="00DE06CD" w:rsidRPr="00A74B88" w:rsidRDefault="00DE06CD" w:rsidP="00A74B88">
            <w:pPr>
              <w:ind w:left="1134"/>
              <w:rPr>
                <w:rFonts w:ascii="Arial" w:hAnsi="Arial" w:cs="Arial"/>
              </w:rPr>
            </w:pPr>
          </w:p>
        </w:tc>
      </w:tr>
      <w:tr w:rsidR="00DE06CD" w:rsidRPr="00A74B88" w:rsidTr="001C2E64">
        <w:trPr>
          <w:trHeight w:val="452"/>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74B88" w:rsidRDefault="00DE06CD" w:rsidP="00A74B88">
            <w:pPr>
              <w:ind w:left="1134"/>
              <w:jc w:val="center"/>
              <w:rPr>
                <w:rFonts w:ascii="Arial" w:eastAsia="Calibri" w:hAnsi="Arial" w:cs="Arial"/>
                <w:color w:val="FF0000"/>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74B88" w:rsidRDefault="00DE06CD" w:rsidP="00A74B88">
            <w:pPr>
              <w:ind w:left="1134"/>
              <w:jc w:val="both"/>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noProof/>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0" w:type="dxa"/>
            <w:shd w:val="clear" w:color="auto" w:fill="auto"/>
          </w:tcPr>
          <w:p w:rsidR="00DE06CD" w:rsidRPr="00A74B88" w:rsidRDefault="00DE06CD" w:rsidP="00A74B88">
            <w:pPr>
              <w:ind w:left="1134"/>
              <w:rPr>
                <w:rFonts w:ascii="Arial" w:hAnsi="Arial" w:cs="Arial"/>
              </w:rPr>
            </w:pPr>
          </w:p>
        </w:tc>
        <w:tc>
          <w:tcPr>
            <w:tcW w:w="480" w:type="dxa"/>
            <w:shd w:val="clear" w:color="auto" w:fill="auto"/>
          </w:tcPr>
          <w:p w:rsidR="00DE06CD" w:rsidRPr="00A74B88" w:rsidRDefault="00DE06CD" w:rsidP="00A74B88">
            <w:pPr>
              <w:ind w:left="1134"/>
              <w:rPr>
                <w:rFonts w:ascii="Arial" w:hAnsi="Arial" w:cs="Arial"/>
              </w:rPr>
            </w:pPr>
          </w:p>
        </w:tc>
        <w:tc>
          <w:tcPr>
            <w:tcW w:w="510" w:type="dxa"/>
            <w:shd w:val="clear" w:color="auto" w:fill="auto"/>
          </w:tcPr>
          <w:p w:rsidR="00DE06CD" w:rsidRPr="00A74B88" w:rsidRDefault="00DE06CD" w:rsidP="00A74B88">
            <w:pPr>
              <w:ind w:left="1134"/>
              <w:rPr>
                <w:rFonts w:ascii="Arial" w:hAnsi="Arial" w:cs="Arial"/>
              </w:rPr>
            </w:pPr>
          </w:p>
        </w:tc>
        <w:tc>
          <w:tcPr>
            <w:tcW w:w="574" w:type="dxa"/>
            <w:shd w:val="clear" w:color="auto" w:fill="auto"/>
          </w:tcPr>
          <w:p w:rsidR="00DE06CD" w:rsidRPr="00A74B88" w:rsidRDefault="00DE06CD" w:rsidP="00A74B88">
            <w:pPr>
              <w:ind w:left="1134"/>
              <w:rPr>
                <w:rFonts w:ascii="Arial" w:hAnsi="Arial" w:cs="Arial"/>
              </w:rPr>
            </w:pPr>
          </w:p>
        </w:tc>
        <w:tc>
          <w:tcPr>
            <w:tcW w:w="567" w:type="dxa"/>
          </w:tcPr>
          <w:p w:rsidR="00DE06CD" w:rsidRPr="00A74B88" w:rsidRDefault="00DE06CD" w:rsidP="00A74B88">
            <w:pPr>
              <w:ind w:left="1134"/>
              <w:rPr>
                <w:rFonts w:ascii="Arial" w:hAnsi="Arial" w:cs="Arial"/>
              </w:rPr>
            </w:pPr>
          </w:p>
        </w:tc>
        <w:tc>
          <w:tcPr>
            <w:tcW w:w="483" w:type="dxa"/>
          </w:tcPr>
          <w:p w:rsidR="00DE06CD" w:rsidRPr="00A74B88" w:rsidRDefault="00DE06CD" w:rsidP="00A74B88">
            <w:pPr>
              <w:ind w:left="1134"/>
              <w:rPr>
                <w:rFonts w:ascii="Arial" w:hAnsi="Arial" w:cs="Arial"/>
              </w:rPr>
            </w:pPr>
          </w:p>
        </w:tc>
        <w:tc>
          <w:tcPr>
            <w:tcW w:w="495" w:type="dxa"/>
          </w:tcPr>
          <w:p w:rsidR="00DE06CD" w:rsidRPr="00A74B88" w:rsidRDefault="00DE06CD" w:rsidP="00A74B88">
            <w:pPr>
              <w:ind w:left="1134"/>
              <w:rPr>
                <w:rFonts w:ascii="Arial" w:hAnsi="Arial" w:cs="Arial"/>
              </w:rPr>
            </w:pPr>
          </w:p>
        </w:tc>
        <w:tc>
          <w:tcPr>
            <w:tcW w:w="581" w:type="dxa"/>
          </w:tcPr>
          <w:p w:rsidR="00DE06CD" w:rsidRPr="00A74B88" w:rsidRDefault="00DE06CD" w:rsidP="00A74B88">
            <w:pPr>
              <w:ind w:left="1134"/>
              <w:rPr>
                <w:rFonts w:ascii="Arial" w:hAnsi="Arial" w:cs="Arial"/>
              </w:rPr>
            </w:pPr>
          </w:p>
        </w:tc>
      </w:tr>
      <w:tr w:rsidR="00DE06CD" w:rsidRPr="00A74B88" w:rsidTr="001C2E64">
        <w:trPr>
          <w:trHeight w:val="706"/>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A74B88" w:rsidRDefault="00DE06CD" w:rsidP="00A74B88">
            <w:pPr>
              <w:ind w:left="1134"/>
              <w:jc w:val="center"/>
              <w:rPr>
                <w:rFonts w:ascii="Arial" w:eastAsia="Calibri" w:hAnsi="Arial" w:cs="Arial"/>
                <w:color w:val="FF0000"/>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A74B88" w:rsidRDefault="00DE06CD" w:rsidP="00A74B88">
            <w:pPr>
              <w:ind w:left="1134"/>
              <w:jc w:val="both"/>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noProof/>
                <w:color w:val="FF0000"/>
              </w:rPr>
            </w:pPr>
          </w:p>
        </w:tc>
        <w:tc>
          <w:tcPr>
            <w:tcW w:w="283" w:type="dxa"/>
            <w:tcBorders>
              <w:top w:val="single" w:sz="4" w:space="0" w:color="000000"/>
              <w:left w:val="single" w:sz="4" w:space="0" w:color="000000"/>
              <w:right w:val="single" w:sz="4" w:space="0" w:color="000000"/>
            </w:tcBorders>
            <w:shd w:val="clear" w:color="auto" w:fill="FFFFFF"/>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FFFFFF"/>
            <w:hideMark/>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FFFFFF"/>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74B88" w:rsidRDefault="00DE06CD" w:rsidP="00A74B88">
            <w:pPr>
              <w:ind w:left="1134"/>
              <w:rPr>
                <w:rFonts w:ascii="Arial" w:eastAsia="Calibri" w:hAnsi="Arial" w:cs="Arial"/>
                <w:color w:val="FF0000"/>
                <w:lang w:eastAsia="en-US"/>
              </w:rPr>
            </w:pPr>
          </w:p>
        </w:tc>
        <w:tc>
          <w:tcPr>
            <w:tcW w:w="420" w:type="dxa"/>
            <w:shd w:val="clear" w:color="auto" w:fill="auto"/>
          </w:tcPr>
          <w:p w:rsidR="00DE06CD" w:rsidRPr="00A74B88" w:rsidRDefault="00DE06CD" w:rsidP="00A74B88">
            <w:pPr>
              <w:ind w:left="1134"/>
              <w:rPr>
                <w:rFonts w:ascii="Arial" w:hAnsi="Arial" w:cs="Arial"/>
              </w:rPr>
            </w:pPr>
          </w:p>
        </w:tc>
        <w:tc>
          <w:tcPr>
            <w:tcW w:w="480" w:type="dxa"/>
            <w:shd w:val="clear" w:color="auto" w:fill="auto"/>
          </w:tcPr>
          <w:p w:rsidR="00DE06CD" w:rsidRPr="00A74B88" w:rsidRDefault="00DE06CD" w:rsidP="00A74B88">
            <w:pPr>
              <w:ind w:left="1134"/>
              <w:rPr>
                <w:rFonts w:ascii="Arial" w:hAnsi="Arial" w:cs="Arial"/>
              </w:rPr>
            </w:pPr>
          </w:p>
        </w:tc>
        <w:tc>
          <w:tcPr>
            <w:tcW w:w="510" w:type="dxa"/>
            <w:shd w:val="clear" w:color="auto" w:fill="auto"/>
          </w:tcPr>
          <w:p w:rsidR="00DE06CD" w:rsidRPr="00A74B88" w:rsidRDefault="00DE06CD" w:rsidP="00A74B88">
            <w:pPr>
              <w:ind w:left="1134"/>
              <w:rPr>
                <w:rFonts w:ascii="Arial" w:hAnsi="Arial" w:cs="Arial"/>
              </w:rPr>
            </w:pPr>
          </w:p>
        </w:tc>
        <w:tc>
          <w:tcPr>
            <w:tcW w:w="574" w:type="dxa"/>
            <w:shd w:val="clear" w:color="auto" w:fill="auto"/>
          </w:tcPr>
          <w:p w:rsidR="00DE06CD" w:rsidRPr="00A74B88" w:rsidRDefault="00DE06CD" w:rsidP="00A74B88">
            <w:pPr>
              <w:ind w:left="1134"/>
              <w:rPr>
                <w:rFonts w:ascii="Arial" w:hAnsi="Arial" w:cs="Arial"/>
              </w:rPr>
            </w:pPr>
          </w:p>
        </w:tc>
        <w:tc>
          <w:tcPr>
            <w:tcW w:w="567" w:type="dxa"/>
          </w:tcPr>
          <w:p w:rsidR="00DE06CD" w:rsidRPr="00A74B88" w:rsidRDefault="00DE06CD" w:rsidP="00A74B88">
            <w:pPr>
              <w:ind w:left="1134"/>
              <w:rPr>
                <w:rFonts w:ascii="Arial" w:hAnsi="Arial" w:cs="Arial"/>
              </w:rPr>
            </w:pPr>
          </w:p>
        </w:tc>
        <w:tc>
          <w:tcPr>
            <w:tcW w:w="483" w:type="dxa"/>
          </w:tcPr>
          <w:p w:rsidR="00DE06CD" w:rsidRPr="00A74B88" w:rsidRDefault="00DE06CD" w:rsidP="00A74B88">
            <w:pPr>
              <w:ind w:left="1134"/>
              <w:rPr>
                <w:rFonts w:ascii="Arial" w:hAnsi="Arial" w:cs="Arial"/>
              </w:rPr>
            </w:pPr>
          </w:p>
        </w:tc>
        <w:tc>
          <w:tcPr>
            <w:tcW w:w="495" w:type="dxa"/>
          </w:tcPr>
          <w:p w:rsidR="00DE06CD" w:rsidRPr="00A74B88" w:rsidRDefault="00DE06CD" w:rsidP="00A74B88">
            <w:pPr>
              <w:ind w:left="1134"/>
              <w:rPr>
                <w:rFonts w:ascii="Arial" w:hAnsi="Arial" w:cs="Arial"/>
              </w:rPr>
            </w:pPr>
          </w:p>
        </w:tc>
        <w:tc>
          <w:tcPr>
            <w:tcW w:w="581" w:type="dxa"/>
          </w:tcPr>
          <w:p w:rsidR="00DE06CD" w:rsidRPr="00A74B88" w:rsidRDefault="00DE06CD" w:rsidP="00A74B88">
            <w:pPr>
              <w:ind w:left="1134"/>
              <w:rPr>
                <w:rFonts w:ascii="Arial" w:hAnsi="Arial" w:cs="Arial"/>
              </w:rPr>
            </w:pPr>
          </w:p>
        </w:tc>
      </w:tr>
    </w:tbl>
    <w:p w:rsidR="0039504C" w:rsidRPr="00A74B88" w:rsidRDefault="0039504C" w:rsidP="00A74B88">
      <w:pPr>
        <w:spacing w:after="200"/>
        <w:ind w:left="1134"/>
        <w:rPr>
          <w:rFonts w:ascii="Arial" w:eastAsia="Calibri" w:hAnsi="Arial" w:cs="Arial"/>
          <w:lang w:eastAsia="en-US"/>
        </w:rPr>
      </w:pPr>
    </w:p>
    <w:p w:rsidR="0039504C" w:rsidRPr="00A74B88" w:rsidRDefault="00551CD4" w:rsidP="00A74B88">
      <w:pPr>
        <w:spacing w:after="4"/>
        <w:ind w:left="1134"/>
        <w:jc w:val="center"/>
        <w:rPr>
          <w:rFonts w:ascii="Arial" w:hAnsi="Arial" w:cs="Arial"/>
        </w:rPr>
      </w:pPr>
      <w:r w:rsidRPr="00A74B88">
        <w:rPr>
          <w:rFonts w:ascii="Arial" w:hAnsi="Arial" w:cs="Arial"/>
        </w:rPr>
        <w:tab/>
      </w:r>
    </w:p>
    <w:p w:rsidR="0039504C" w:rsidRPr="00A74B88" w:rsidRDefault="0039504C" w:rsidP="00A74B88">
      <w:pPr>
        <w:spacing w:after="4"/>
        <w:ind w:left="1134"/>
        <w:jc w:val="center"/>
        <w:rPr>
          <w:rFonts w:ascii="Arial" w:hAnsi="Arial" w:cs="Arial"/>
        </w:rPr>
      </w:pPr>
    </w:p>
    <w:p w:rsidR="0039504C" w:rsidRPr="00A74B88" w:rsidRDefault="0039504C" w:rsidP="00A74B88">
      <w:pPr>
        <w:spacing w:after="4"/>
        <w:ind w:left="1134"/>
        <w:jc w:val="center"/>
        <w:rPr>
          <w:rFonts w:ascii="Arial" w:hAnsi="Arial" w:cs="Arial"/>
        </w:rPr>
      </w:pPr>
    </w:p>
    <w:p w:rsidR="0039504C" w:rsidRPr="00A74B88" w:rsidRDefault="0039504C" w:rsidP="00A74B88">
      <w:pPr>
        <w:spacing w:after="4"/>
        <w:ind w:left="1134"/>
        <w:jc w:val="center"/>
        <w:rPr>
          <w:rFonts w:ascii="Arial" w:hAnsi="Arial" w:cs="Arial"/>
        </w:rPr>
      </w:pPr>
    </w:p>
    <w:p w:rsidR="0039504C" w:rsidRPr="00A74B88" w:rsidRDefault="0039504C" w:rsidP="00A74B88">
      <w:pPr>
        <w:spacing w:after="4"/>
        <w:ind w:left="1134"/>
        <w:jc w:val="center"/>
        <w:rPr>
          <w:rFonts w:ascii="Arial" w:hAnsi="Arial" w:cs="Arial"/>
        </w:rPr>
      </w:pPr>
    </w:p>
    <w:p w:rsidR="0039504C" w:rsidRPr="00A74B88" w:rsidRDefault="0039504C" w:rsidP="00A74B88">
      <w:pPr>
        <w:spacing w:after="4"/>
        <w:ind w:left="1134"/>
        <w:jc w:val="center"/>
        <w:rPr>
          <w:rFonts w:ascii="Arial" w:hAnsi="Arial" w:cs="Arial"/>
        </w:rPr>
      </w:pPr>
    </w:p>
    <w:p w:rsidR="0039504C" w:rsidRPr="00A74B88" w:rsidRDefault="0039504C" w:rsidP="00A74B88">
      <w:pPr>
        <w:spacing w:after="4"/>
        <w:ind w:left="1134"/>
        <w:jc w:val="center"/>
        <w:rPr>
          <w:rFonts w:ascii="Arial" w:hAnsi="Arial" w:cs="Arial"/>
        </w:rPr>
      </w:pPr>
    </w:p>
    <w:p w:rsidR="0039504C" w:rsidRPr="00A74B88" w:rsidRDefault="0039504C" w:rsidP="00A74B88">
      <w:pPr>
        <w:spacing w:after="4"/>
        <w:ind w:left="1134"/>
        <w:jc w:val="center"/>
        <w:rPr>
          <w:rFonts w:ascii="Arial" w:hAnsi="Arial" w:cs="Arial"/>
        </w:rPr>
      </w:pPr>
    </w:p>
    <w:p w:rsidR="0039504C" w:rsidRPr="00A74B88" w:rsidRDefault="0039504C" w:rsidP="00A74B88">
      <w:pPr>
        <w:spacing w:after="4"/>
        <w:ind w:left="1134"/>
        <w:jc w:val="center"/>
        <w:rPr>
          <w:rFonts w:ascii="Arial" w:hAnsi="Arial" w:cs="Arial"/>
        </w:rPr>
      </w:pPr>
    </w:p>
    <w:p w:rsidR="0069347B" w:rsidRPr="00A74B88" w:rsidRDefault="0069347B" w:rsidP="00547525">
      <w:pPr>
        <w:spacing w:after="4"/>
        <w:rPr>
          <w:rFonts w:ascii="Arial" w:hAnsi="Arial" w:cs="Arial"/>
          <w:b/>
        </w:rPr>
      </w:pPr>
    </w:p>
    <w:p w:rsidR="0069347B" w:rsidRPr="00A74B88" w:rsidRDefault="0069347B" w:rsidP="00A74B88">
      <w:pPr>
        <w:pStyle w:val="Heading1"/>
        <w:ind w:left="1134"/>
        <w:jc w:val="center"/>
        <w:rPr>
          <w:rFonts w:ascii="Arial" w:hAnsi="Arial" w:cs="Arial"/>
          <w:i/>
          <w:sz w:val="24"/>
        </w:rPr>
      </w:pPr>
      <w:r w:rsidRPr="00A74B88">
        <w:rPr>
          <w:rFonts w:ascii="Arial" w:hAnsi="Arial" w:cs="Arial"/>
          <w:color w:val="221F1F"/>
          <w:sz w:val="24"/>
        </w:rPr>
        <w:lastRenderedPageBreak/>
        <w:t>Annexe N°08 :</w:t>
      </w:r>
      <w:r w:rsidRPr="00A74B88">
        <w:rPr>
          <w:rFonts w:ascii="Arial" w:hAnsi="Arial" w:cs="Arial"/>
          <w:sz w:val="24"/>
        </w:rPr>
        <w:t>MODELE D’ATTESTATION DE VISITE DE SITE</w:t>
      </w:r>
    </w:p>
    <w:p w:rsidR="0069347B" w:rsidRPr="00A74B88" w:rsidRDefault="0069347B" w:rsidP="00A74B88">
      <w:pPr>
        <w:ind w:left="1134"/>
        <w:rPr>
          <w:rFonts w:ascii="Arial" w:hAnsi="Arial" w:cs="Arial"/>
        </w:rPr>
      </w:pPr>
    </w:p>
    <w:p w:rsidR="0069347B" w:rsidRPr="00A74B88" w:rsidRDefault="0069347B" w:rsidP="00A74B88">
      <w:pPr>
        <w:ind w:left="1134"/>
        <w:rPr>
          <w:rFonts w:ascii="Arial" w:hAnsi="Arial" w:cs="Arial"/>
        </w:rPr>
      </w:pPr>
    </w:p>
    <w:p w:rsidR="0069347B" w:rsidRPr="00A74B88" w:rsidRDefault="0069347B" w:rsidP="00A74B88">
      <w:pPr>
        <w:ind w:left="1134"/>
        <w:jc w:val="both"/>
        <w:rPr>
          <w:rFonts w:ascii="Arial" w:hAnsi="Arial" w:cs="Arial"/>
          <w:b/>
        </w:rPr>
      </w:pPr>
    </w:p>
    <w:p w:rsidR="0069347B" w:rsidRPr="00A74B88" w:rsidRDefault="0069347B" w:rsidP="00A74B88">
      <w:pPr>
        <w:ind w:left="1134"/>
        <w:jc w:val="both"/>
        <w:rPr>
          <w:rFonts w:ascii="Arial" w:hAnsi="Arial" w:cs="Arial"/>
        </w:rPr>
      </w:pPr>
      <w:r w:rsidRPr="00A74B88">
        <w:rPr>
          <w:rFonts w:ascii="Arial" w:hAnsi="Arial" w:cs="Arial"/>
        </w:rPr>
        <w:t>Je soussigné Mme/Mlle/M. _______________________________________________</w:t>
      </w:r>
    </w:p>
    <w:p w:rsidR="0069347B" w:rsidRPr="00A74B88" w:rsidRDefault="0069347B" w:rsidP="00A74B88">
      <w:pPr>
        <w:ind w:left="1134"/>
        <w:jc w:val="both"/>
        <w:rPr>
          <w:rFonts w:ascii="Arial" w:hAnsi="Arial" w:cs="Arial"/>
        </w:rPr>
      </w:pPr>
      <w:r w:rsidRPr="00A74B88">
        <w:rPr>
          <w:rFonts w:ascii="Arial" w:hAnsi="Arial" w:cs="Arial"/>
        </w:rPr>
        <w:t>Directeur/Responsable Technique de l’Entreprise______________________________________</w:t>
      </w:r>
    </w:p>
    <w:p w:rsidR="0069347B" w:rsidRPr="00A74B88" w:rsidRDefault="0069347B" w:rsidP="00A74B88">
      <w:pPr>
        <w:pBdr>
          <w:bottom w:val="single" w:sz="12" w:space="3" w:color="auto"/>
        </w:pBdr>
        <w:ind w:left="1134"/>
        <w:jc w:val="both"/>
        <w:rPr>
          <w:rFonts w:ascii="Arial" w:hAnsi="Arial" w:cs="Arial"/>
          <w:b/>
          <w:bCs/>
        </w:rPr>
      </w:pPr>
      <w:r w:rsidRPr="00A74B88">
        <w:rPr>
          <w:rFonts w:ascii="Arial" w:hAnsi="Arial" w:cs="Arial"/>
        </w:rPr>
        <w:t xml:space="preserve">Atteste avoir visité le site _________________________________________  </w:t>
      </w:r>
      <w:r w:rsidRPr="00A74B88">
        <w:rPr>
          <w:rFonts w:ascii="Arial" w:hAnsi="Arial" w:cs="Arial"/>
          <w:b/>
          <w:bCs/>
        </w:rPr>
        <w:t xml:space="preserve">Objet  de l’appel d’offres n° ________________________________________________________ </w:t>
      </w:r>
    </w:p>
    <w:p w:rsidR="0069347B" w:rsidRPr="00A74B88" w:rsidRDefault="0069347B" w:rsidP="00A74B88">
      <w:pPr>
        <w:pBdr>
          <w:bottom w:val="single" w:sz="12" w:space="3" w:color="auto"/>
        </w:pBdr>
        <w:ind w:left="1134"/>
        <w:jc w:val="both"/>
        <w:rPr>
          <w:rFonts w:ascii="Arial" w:hAnsi="Arial" w:cs="Arial"/>
          <w:b/>
          <w:bCs/>
        </w:rPr>
      </w:pPr>
    </w:p>
    <w:p w:rsidR="0069347B" w:rsidRPr="00A74B88" w:rsidRDefault="0069347B" w:rsidP="00A74B88">
      <w:pPr>
        <w:pBdr>
          <w:bottom w:val="single" w:sz="12" w:space="3" w:color="auto"/>
        </w:pBdr>
        <w:ind w:left="1134"/>
        <w:jc w:val="both"/>
        <w:rPr>
          <w:rFonts w:ascii="Arial" w:hAnsi="Arial" w:cs="Arial"/>
        </w:rPr>
      </w:pPr>
      <w:r w:rsidRPr="00A74B88">
        <w:rPr>
          <w:rFonts w:ascii="Arial" w:hAnsi="Arial" w:cs="Arial"/>
        </w:rPr>
        <w:t>A l’issue de cette visite, les observations suivantes ont été relevées :</w:t>
      </w:r>
    </w:p>
    <w:p w:rsidR="0069347B" w:rsidRPr="00A74B88" w:rsidRDefault="0069347B" w:rsidP="00A74B88">
      <w:pPr>
        <w:pBdr>
          <w:bottom w:val="single" w:sz="12" w:space="3" w:color="auto"/>
        </w:pBdr>
        <w:ind w:left="1134"/>
        <w:jc w:val="both"/>
        <w:rPr>
          <w:rFonts w:ascii="Arial" w:hAnsi="Arial" w:cs="Arial"/>
        </w:rPr>
      </w:pPr>
    </w:p>
    <w:p w:rsidR="0069347B" w:rsidRPr="00A74B88" w:rsidRDefault="0069347B" w:rsidP="00A74B88">
      <w:pPr>
        <w:ind w:left="1134"/>
        <w:jc w:val="both"/>
        <w:rPr>
          <w:rFonts w:ascii="Arial" w:hAnsi="Arial" w:cs="Arial"/>
        </w:rPr>
      </w:pPr>
    </w:p>
    <w:p w:rsidR="0069347B" w:rsidRPr="00A74B88" w:rsidRDefault="0069347B" w:rsidP="00A74B88">
      <w:pPr>
        <w:ind w:left="1134"/>
        <w:jc w:val="both"/>
        <w:rPr>
          <w:rFonts w:ascii="Arial" w:hAnsi="Arial" w:cs="Arial"/>
          <w:b/>
        </w:rPr>
      </w:pPr>
      <w:r w:rsidRPr="00A74B88">
        <w:rPr>
          <w:rFonts w:ascii="Arial" w:hAnsi="Arial" w:cs="Arial"/>
          <w:b/>
        </w:rPr>
        <w:t>A-OBSERVATIONS GENERALES</w:t>
      </w:r>
    </w:p>
    <w:p w:rsidR="0069347B" w:rsidRPr="00A74B88" w:rsidRDefault="0069347B" w:rsidP="00A74B88">
      <w:pPr>
        <w:ind w:left="1134"/>
        <w:jc w:val="both"/>
        <w:rPr>
          <w:rFonts w:ascii="Arial" w:hAnsi="Arial" w:cs="Arial"/>
          <w:b/>
        </w:rPr>
      </w:pPr>
    </w:p>
    <w:p w:rsidR="0069347B" w:rsidRPr="00A74B88" w:rsidRDefault="0069347B" w:rsidP="00A74B88">
      <w:pPr>
        <w:pStyle w:val="ListParagraph"/>
        <w:numPr>
          <w:ilvl w:val="0"/>
          <w:numId w:val="55"/>
        </w:numPr>
        <w:suppressAutoHyphens/>
        <w:overflowPunct w:val="0"/>
        <w:autoSpaceDE w:val="0"/>
        <w:autoSpaceDN w:val="0"/>
        <w:adjustRightInd w:val="0"/>
        <w:ind w:left="1134"/>
        <w:jc w:val="both"/>
        <w:textAlignment w:val="baseline"/>
        <w:rPr>
          <w:rFonts w:ascii="Arial" w:hAnsi="Arial" w:cs="Arial"/>
        </w:rPr>
      </w:pPr>
      <w:r w:rsidRPr="00A74B88">
        <w:rPr>
          <w:rFonts w:ascii="Arial" w:hAnsi="Arial" w:cs="Arial"/>
        </w:rPr>
        <w:t> …………………………………………………………………………</w:t>
      </w:r>
    </w:p>
    <w:p w:rsidR="0069347B" w:rsidRPr="00A74B88" w:rsidRDefault="0069347B" w:rsidP="00A74B88">
      <w:pPr>
        <w:pStyle w:val="ListParagraph"/>
        <w:numPr>
          <w:ilvl w:val="0"/>
          <w:numId w:val="55"/>
        </w:numPr>
        <w:suppressAutoHyphens/>
        <w:overflowPunct w:val="0"/>
        <w:autoSpaceDE w:val="0"/>
        <w:autoSpaceDN w:val="0"/>
        <w:adjustRightInd w:val="0"/>
        <w:ind w:left="1134"/>
        <w:jc w:val="both"/>
        <w:textAlignment w:val="baseline"/>
        <w:rPr>
          <w:rFonts w:ascii="Arial" w:hAnsi="Arial" w:cs="Arial"/>
        </w:rPr>
      </w:pPr>
      <w:r w:rsidRPr="00A74B88">
        <w:rPr>
          <w:rFonts w:ascii="Arial" w:hAnsi="Arial" w:cs="Arial"/>
        </w:rPr>
        <w:t> …………………………………………………………………………</w:t>
      </w:r>
    </w:p>
    <w:p w:rsidR="0069347B" w:rsidRPr="00A74B88" w:rsidRDefault="0069347B" w:rsidP="00A74B88">
      <w:pPr>
        <w:pStyle w:val="ListParagraph"/>
        <w:numPr>
          <w:ilvl w:val="0"/>
          <w:numId w:val="55"/>
        </w:numPr>
        <w:suppressAutoHyphens/>
        <w:overflowPunct w:val="0"/>
        <w:autoSpaceDE w:val="0"/>
        <w:autoSpaceDN w:val="0"/>
        <w:adjustRightInd w:val="0"/>
        <w:ind w:left="1134"/>
        <w:jc w:val="both"/>
        <w:textAlignment w:val="baseline"/>
        <w:rPr>
          <w:rFonts w:ascii="Arial" w:hAnsi="Arial" w:cs="Arial"/>
        </w:rPr>
      </w:pPr>
      <w:r w:rsidRPr="00A74B88">
        <w:rPr>
          <w:rFonts w:ascii="Arial" w:hAnsi="Arial" w:cs="Arial"/>
        </w:rPr>
        <w:t> …………………………………………………………………………</w:t>
      </w:r>
    </w:p>
    <w:p w:rsidR="0069347B" w:rsidRPr="00A74B88" w:rsidRDefault="0069347B" w:rsidP="00A74B88">
      <w:pPr>
        <w:ind w:left="1134"/>
        <w:jc w:val="both"/>
        <w:rPr>
          <w:rFonts w:ascii="Arial" w:hAnsi="Arial" w:cs="Arial"/>
        </w:rPr>
      </w:pPr>
    </w:p>
    <w:p w:rsidR="0069347B" w:rsidRPr="00A74B88" w:rsidRDefault="0069347B" w:rsidP="00A74B88">
      <w:pPr>
        <w:ind w:left="1134"/>
        <w:jc w:val="both"/>
        <w:rPr>
          <w:rFonts w:ascii="Arial" w:hAnsi="Arial" w:cs="Arial"/>
        </w:rPr>
      </w:pPr>
    </w:p>
    <w:p w:rsidR="0069347B" w:rsidRPr="00A74B88" w:rsidRDefault="0069347B" w:rsidP="00A74B88">
      <w:pPr>
        <w:ind w:left="1134"/>
        <w:jc w:val="both"/>
        <w:rPr>
          <w:rFonts w:ascii="Arial" w:hAnsi="Arial" w:cs="Arial"/>
          <w:b/>
        </w:rPr>
      </w:pPr>
      <w:r w:rsidRPr="00A74B88">
        <w:rPr>
          <w:rFonts w:ascii="Arial" w:hAnsi="Arial" w:cs="Arial"/>
          <w:b/>
        </w:rPr>
        <w:t>B-OBSERVATIONS SPECIFIQUES</w:t>
      </w:r>
    </w:p>
    <w:p w:rsidR="0069347B" w:rsidRPr="00A74B88" w:rsidRDefault="0069347B" w:rsidP="00A74B88">
      <w:pPr>
        <w:spacing w:after="120"/>
        <w:ind w:left="1134"/>
        <w:jc w:val="both"/>
        <w:rPr>
          <w:rFonts w:ascii="Arial" w:hAnsi="Arial" w:cs="Arial"/>
        </w:rPr>
      </w:pPr>
      <w:r w:rsidRPr="00A74B88">
        <w:rPr>
          <w:rFonts w:ascii="Arial" w:hAnsi="Arial" w:cs="Arial"/>
        </w:rPr>
        <w:t xml:space="preserve">(Préciser les écarts éventuels constatés par rapport aux données du DAO) </w:t>
      </w:r>
    </w:p>
    <w:p w:rsidR="0069347B" w:rsidRPr="00A74B88" w:rsidRDefault="0069347B" w:rsidP="00A74B88">
      <w:pPr>
        <w:numPr>
          <w:ilvl w:val="0"/>
          <w:numId w:val="54"/>
        </w:numPr>
        <w:ind w:left="1134"/>
        <w:jc w:val="both"/>
        <w:rPr>
          <w:rFonts w:ascii="Arial" w:hAnsi="Arial" w:cs="Arial"/>
        </w:rPr>
      </w:pPr>
      <w:r w:rsidRPr="00A74B88">
        <w:rPr>
          <w:rFonts w:ascii="Arial" w:hAnsi="Arial" w:cs="Arial"/>
        </w:rPr>
        <w:t>…………………………………………………………………………..</w:t>
      </w:r>
    </w:p>
    <w:p w:rsidR="0069347B" w:rsidRPr="00A74B88" w:rsidRDefault="0069347B" w:rsidP="00A74B88">
      <w:pPr>
        <w:numPr>
          <w:ilvl w:val="0"/>
          <w:numId w:val="54"/>
        </w:numPr>
        <w:ind w:left="1134"/>
        <w:jc w:val="both"/>
        <w:rPr>
          <w:rFonts w:ascii="Arial" w:hAnsi="Arial" w:cs="Arial"/>
        </w:rPr>
      </w:pPr>
      <w:r w:rsidRPr="00A74B88">
        <w:rPr>
          <w:rFonts w:ascii="Arial" w:hAnsi="Arial" w:cs="Arial"/>
        </w:rPr>
        <w:t>…………………………………………………………………………..</w:t>
      </w:r>
    </w:p>
    <w:p w:rsidR="0069347B" w:rsidRPr="00A74B88" w:rsidRDefault="0069347B" w:rsidP="00A74B88">
      <w:pPr>
        <w:numPr>
          <w:ilvl w:val="0"/>
          <w:numId w:val="54"/>
        </w:numPr>
        <w:ind w:left="1134"/>
        <w:jc w:val="both"/>
        <w:rPr>
          <w:rFonts w:ascii="Arial" w:hAnsi="Arial" w:cs="Arial"/>
        </w:rPr>
      </w:pPr>
      <w:r w:rsidRPr="00A74B88">
        <w:rPr>
          <w:rFonts w:ascii="Arial" w:hAnsi="Arial" w:cs="Arial"/>
        </w:rPr>
        <w:t>…………………………………………………………………………..</w:t>
      </w:r>
    </w:p>
    <w:p w:rsidR="0069347B" w:rsidRPr="00A74B88" w:rsidRDefault="0069347B" w:rsidP="00A74B88">
      <w:pPr>
        <w:ind w:left="1134"/>
        <w:jc w:val="both"/>
        <w:rPr>
          <w:rFonts w:ascii="Arial" w:hAnsi="Arial" w:cs="Arial"/>
          <w:b/>
        </w:rPr>
      </w:pPr>
    </w:p>
    <w:p w:rsidR="0069347B" w:rsidRPr="00A74B88" w:rsidRDefault="0069347B" w:rsidP="00A74B88">
      <w:pPr>
        <w:ind w:left="1134"/>
        <w:jc w:val="both"/>
        <w:rPr>
          <w:rFonts w:ascii="Arial" w:hAnsi="Arial" w:cs="Arial"/>
          <w:b/>
        </w:rPr>
      </w:pPr>
    </w:p>
    <w:p w:rsidR="0069347B" w:rsidRPr="00A74B88" w:rsidRDefault="0069347B" w:rsidP="00A74B88">
      <w:pPr>
        <w:ind w:left="1134" w:firstLine="5245"/>
        <w:jc w:val="both"/>
        <w:rPr>
          <w:rFonts w:ascii="Arial" w:hAnsi="Arial" w:cs="Arial"/>
        </w:rPr>
      </w:pPr>
      <w:r w:rsidRPr="00A74B88">
        <w:rPr>
          <w:rFonts w:ascii="Arial" w:hAnsi="Arial" w:cs="Arial"/>
        </w:rPr>
        <w:t>Date :…………………………………….</w:t>
      </w:r>
    </w:p>
    <w:p w:rsidR="0069347B" w:rsidRPr="00A74B88" w:rsidRDefault="0069347B" w:rsidP="00A74B88">
      <w:pPr>
        <w:ind w:left="1134" w:firstLine="5245"/>
        <w:jc w:val="both"/>
        <w:rPr>
          <w:rFonts w:ascii="Arial" w:hAnsi="Arial" w:cs="Arial"/>
        </w:rPr>
      </w:pPr>
    </w:p>
    <w:p w:rsidR="0069347B" w:rsidRPr="00A74B88" w:rsidRDefault="0069347B" w:rsidP="00A74B88">
      <w:pPr>
        <w:ind w:left="1134"/>
        <w:jc w:val="both"/>
        <w:rPr>
          <w:rFonts w:ascii="Arial" w:hAnsi="Arial" w:cs="Arial"/>
        </w:rPr>
      </w:pPr>
      <w:r w:rsidRPr="00A74B88">
        <w:rPr>
          <w:rFonts w:ascii="Arial" w:hAnsi="Arial" w:cs="Arial"/>
        </w:rPr>
        <w:tab/>
      </w:r>
      <w:r w:rsidRPr="00A74B88">
        <w:rPr>
          <w:rFonts w:ascii="Arial" w:hAnsi="Arial" w:cs="Arial"/>
        </w:rPr>
        <w:tab/>
      </w:r>
      <w:r w:rsidRPr="00A74B88">
        <w:rPr>
          <w:rFonts w:ascii="Arial" w:hAnsi="Arial" w:cs="Arial"/>
        </w:rPr>
        <w:tab/>
      </w:r>
      <w:r w:rsidRPr="00A74B88">
        <w:rPr>
          <w:rFonts w:ascii="Arial" w:hAnsi="Arial" w:cs="Arial"/>
        </w:rPr>
        <w:tab/>
      </w:r>
      <w:r w:rsidRPr="00A74B88">
        <w:rPr>
          <w:rFonts w:ascii="Arial" w:hAnsi="Arial" w:cs="Arial"/>
        </w:rPr>
        <w:tab/>
      </w:r>
      <w:r w:rsidRPr="00A74B88">
        <w:rPr>
          <w:rFonts w:ascii="Arial" w:hAnsi="Arial" w:cs="Arial"/>
        </w:rPr>
        <w:tab/>
        <w:t>Signature</w:t>
      </w:r>
    </w:p>
    <w:p w:rsidR="0069347B" w:rsidRPr="00A74B88" w:rsidRDefault="0069347B" w:rsidP="00A74B88">
      <w:pPr>
        <w:ind w:left="1134"/>
        <w:jc w:val="both"/>
        <w:rPr>
          <w:rFonts w:ascii="Arial" w:hAnsi="Arial" w:cs="Arial"/>
        </w:rPr>
      </w:pPr>
    </w:p>
    <w:p w:rsidR="0069347B" w:rsidRPr="00A74B88" w:rsidRDefault="0069347B" w:rsidP="00A74B88">
      <w:pPr>
        <w:ind w:left="1134"/>
        <w:jc w:val="both"/>
        <w:rPr>
          <w:rFonts w:ascii="Arial" w:hAnsi="Arial" w:cs="Arial"/>
        </w:rPr>
      </w:pPr>
    </w:p>
    <w:p w:rsidR="0069347B" w:rsidRPr="00A74B88" w:rsidRDefault="0069347B" w:rsidP="00A74B88">
      <w:pPr>
        <w:ind w:left="1134"/>
        <w:jc w:val="both"/>
        <w:rPr>
          <w:rFonts w:ascii="Arial" w:hAnsi="Arial" w:cs="Arial"/>
        </w:rPr>
      </w:pPr>
      <w:r w:rsidRPr="00A74B88">
        <w:rPr>
          <w:rFonts w:ascii="Arial" w:hAnsi="Arial" w:cs="Arial"/>
          <w:bCs/>
        </w:rPr>
        <w:t xml:space="preserve">NB : Cette fiche aussi bien que l’offre engage le soumissionnaire. Il ne pourra prétendre après, </w:t>
      </w:r>
      <w:r w:rsidR="002A3A02" w:rsidRPr="00A74B88">
        <w:rPr>
          <w:rFonts w:ascii="Arial" w:hAnsi="Arial" w:cs="Arial"/>
          <w:bCs/>
        </w:rPr>
        <w:t>du</w:t>
      </w:r>
      <w:r w:rsidRPr="00A74B88">
        <w:rPr>
          <w:rFonts w:ascii="Arial" w:hAnsi="Arial" w:cs="Arial"/>
          <w:bCs/>
        </w:rPr>
        <w:t xml:space="preserve"> non connaissance du site pour d’éventuelles réclamations.</w:t>
      </w:r>
    </w:p>
    <w:p w:rsidR="0069347B" w:rsidRPr="00A74B88" w:rsidRDefault="0069347B" w:rsidP="00A74B88">
      <w:pPr>
        <w:ind w:left="1134"/>
        <w:jc w:val="both"/>
        <w:rPr>
          <w:rFonts w:ascii="Arial" w:hAnsi="Arial" w:cs="Arial"/>
          <w:w w:val="98"/>
          <w:highlight w:val="green"/>
        </w:rPr>
      </w:pPr>
    </w:p>
    <w:p w:rsidR="0069347B" w:rsidRPr="00A74B88" w:rsidRDefault="0069347B" w:rsidP="00A74B88">
      <w:pPr>
        <w:ind w:left="1134"/>
        <w:jc w:val="both"/>
        <w:rPr>
          <w:rFonts w:ascii="Arial" w:hAnsi="Arial" w:cs="Arial"/>
        </w:rPr>
      </w:pPr>
    </w:p>
    <w:p w:rsidR="0069347B" w:rsidRPr="00A74B88" w:rsidRDefault="0069347B" w:rsidP="00A74B88">
      <w:pPr>
        <w:ind w:left="1134"/>
        <w:jc w:val="both"/>
        <w:rPr>
          <w:rFonts w:ascii="Arial" w:hAnsi="Arial" w:cs="Arial"/>
        </w:rPr>
      </w:pPr>
    </w:p>
    <w:p w:rsidR="0069347B" w:rsidRPr="00A74B88" w:rsidRDefault="0069347B" w:rsidP="00A74B88">
      <w:pPr>
        <w:ind w:left="1134"/>
        <w:jc w:val="both"/>
        <w:rPr>
          <w:rFonts w:ascii="Arial" w:hAnsi="Arial" w:cs="Arial"/>
        </w:rPr>
      </w:pPr>
    </w:p>
    <w:p w:rsidR="0069347B" w:rsidRPr="00A74B88" w:rsidRDefault="0069347B" w:rsidP="00A74B88">
      <w:pPr>
        <w:spacing w:after="4"/>
        <w:ind w:left="1134"/>
        <w:jc w:val="center"/>
        <w:rPr>
          <w:rFonts w:ascii="Arial" w:hAnsi="Arial" w:cs="Arial"/>
          <w:b/>
        </w:rPr>
      </w:pPr>
    </w:p>
    <w:p w:rsidR="0069347B" w:rsidRPr="00A74B88" w:rsidRDefault="0069347B" w:rsidP="00127328">
      <w:pPr>
        <w:spacing w:after="4"/>
        <w:rPr>
          <w:rFonts w:ascii="Arial" w:hAnsi="Arial" w:cs="Arial"/>
          <w:b/>
        </w:rPr>
      </w:pPr>
    </w:p>
    <w:p w:rsidR="00D83B98" w:rsidRPr="00A74B88" w:rsidRDefault="00D83B98" w:rsidP="00A74B88">
      <w:pPr>
        <w:spacing w:after="4"/>
        <w:ind w:left="1134"/>
        <w:jc w:val="center"/>
        <w:rPr>
          <w:rFonts w:ascii="Arial" w:hAnsi="Arial" w:cs="Arial"/>
          <w:b/>
        </w:rPr>
      </w:pPr>
    </w:p>
    <w:p w:rsidR="00D83B98" w:rsidRPr="00A74B88" w:rsidRDefault="00D83B98" w:rsidP="00A74B88">
      <w:pPr>
        <w:spacing w:after="4"/>
        <w:ind w:left="1134"/>
        <w:jc w:val="center"/>
        <w:rPr>
          <w:rFonts w:ascii="Arial" w:hAnsi="Arial" w:cs="Arial"/>
          <w:b/>
        </w:rPr>
      </w:pPr>
    </w:p>
    <w:p w:rsidR="00D83B98" w:rsidRDefault="00D83B98" w:rsidP="00A74B88">
      <w:pPr>
        <w:spacing w:after="4"/>
        <w:ind w:left="1134"/>
        <w:jc w:val="center"/>
        <w:rPr>
          <w:rFonts w:ascii="Arial" w:hAnsi="Arial" w:cs="Arial"/>
          <w:b/>
        </w:rPr>
      </w:pPr>
    </w:p>
    <w:p w:rsidR="00547525" w:rsidRDefault="00547525" w:rsidP="00A74B88">
      <w:pPr>
        <w:spacing w:after="4"/>
        <w:ind w:left="1134"/>
        <w:jc w:val="center"/>
        <w:rPr>
          <w:rFonts w:ascii="Arial" w:hAnsi="Arial" w:cs="Arial"/>
          <w:b/>
        </w:rPr>
      </w:pPr>
    </w:p>
    <w:p w:rsidR="00547525" w:rsidRPr="00A74B88" w:rsidRDefault="00547525" w:rsidP="00A74B88">
      <w:pPr>
        <w:spacing w:after="4"/>
        <w:ind w:left="1134"/>
        <w:jc w:val="center"/>
        <w:rPr>
          <w:rFonts w:ascii="Arial" w:hAnsi="Arial" w:cs="Arial"/>
          <w:b/>
        </w:rPr>
      </w:pPr>
    </w:p>
    <w:p w:rsidR="00D83B98" w:rsidRPr="00A74B88" w:rsidRDefault="00D83B98" w:rsidP="00A74B88">
      <w:pPr>
        <w:spacing w:after="4"/>
        <w:ind w:left="1134"/>
        <w:jc w:val="center"/>
        <w:rPr>
          <w:rFonts w:ascii="Arial" w:hAnsi="Arial" w:cs="Arial"/>
          <w:b/>
        </w:rPr>
      </w:pPr>
    </w:p>
    <w:p w:rsidR="00B76446" w:rsidRPr="00A74B88" w:rsidRDefault="00B76446" w:rsidP="00A74B88">
      <w:pPr>
        <w:spacing w:after="4"/>
        <w:ind w:left="1134"/>
        <w:jc w:val="center"/>
        <w:rPr>
          <w:rFonts w:ascii="Arial" w:hAnsi="Arial" w:cs="Arial"/>
          <w:b/>
        </w:rPr>
      </w:pPr>
    </w:p>
    <w:p w:rsidR="00551CD4" w:rsidRPr="00A74B88" w:rsidRDefault="0069347B" w:rsidP="00A74B88">
      <w:pPr>
        <w:spacing w:after="4"/>
        <w:ind w:left="1134"/>
        <w:jc w:val="center"/>
        <w:rPr>
          <w:rFonts w:ascii="Arial" w:hAnsi="Arial" w:cs="Arial"/>
          <w:b/>
        </w:rPr>
      </w:pPr>
      <w:r w:rsidRPr="00A74B88">
        <w:rPr>
          <w:rFonts w:ascii="Arial" w:hAnsi="Arial" w:cs="Arial"/>
          <w:b/>
        </w:rPr>
        <w:lastRenderedPageBreak/>
        <w:t>Annexe N°09</w:t>
      </w:r>
      <w:r w:rsidR="00551CD4" w:rsidRPr="00A74B88">
        <w:rPr>
          <w:rFonts w:ascii="Arial" w:hAnsi="Arial" w:cs="Arial"/>
          <w:b/>
        </w:rPr>
        <w:t xml:space="preserve"> : </w:t>
      </w:r>
      <w:r w:rsidR="00551CD4" w:rsidRPr="00A74B88">
        <w:rPr>
          <w:rFonts w:ascii="Arial" w:hAnsi="Arial" w:cs="Arial"/>
          <w:b/>
          <w:color w:val="221F1F"/>
        </w:rPr>
        <w:t>Modèle de Cadre d’Accord de Groupement</w:t>
      </w:r>
    </w:p>
    <w:p w:rsidR="00551CD4" w:rsidRPr="00A74B88" w:rsidRDefault="00551CD4" w:rsidP="00A74B88">
      <w:pPr>
        <w:ind w:left="1134"/>
        <w:jc w:val="both"/>
        <w:rPr>
          <w:rFonts w:ascii="Arial" w:hAnsi="Arial" w:cs="Arial"/>
        </w:rPr>
      </w:pPr>
    </w:p>
    <w:p w:rsidR="00551CD4" w:rsidRPr="00A74B88" w:rsidRDefault="00551CD4" w:rsidP="00A74B88">
      <w:pPr>
        <w:numPr>
          <w:ilvl w:val="0"/>
          <w:numId w:val="31"/>
        </w:numPr>
        <w:spacing w:after="12"/>
        <w:ind w:left="1134" w:right="128" w:hanging="360"/>
        <w:jc w:val="both"/>
        <w:rPr>
          <w:rFonts w:ascii="Arial" w:hAnsi="Arial" w:cs="Arial"/>
          <w:b/>
          <w:color w:val="221F1F"/>
        </w:rPr>
      </w:pPr>
      <w:r w:rsidRPr="00A74B88">
        <w:rPr>
          <w:rFonts w:ascii="Arial" w:hAnsi="Arial" w:cs="Arial"/>
          <w:b/>
          <w:color w:val="221F1F"/>
        </w:rPr>
        <w:t>Noms et adresses des partenaires du Groupement solidaire :</w:t>
      </w:r>
    </w:p>
    <w:p w:rsidR="00551CD4" w:rsidRPr="00A74B88" w:rsidRDefault="00551CD4" w:rsidP="00A74B88">
      <w:pPr>
        <w:ind w:left="1134"/>
        <w:jc w:val="both"/>
        <w:rPr>
          <w:rFonts w:ascii="Arial" w:hAnsi="Arial" w:cs="Arial"/>
          <w:b/>
          <w:color w:val="221F1F"/>
        </w:rPr>
      </w:pPr>
    </w:p>
    <w:p w:rsidR="00551CD4" w:rsidRPr="00A74B88" w:rsidRDefault="00551CD4" w:rsidP="00A74B88">
      <w:pPr>
        <w:numPr>
          <w:ilvl w:val="0"/>
          <w:numId w:val="31"/>
        </w:numPr>
        <w:spacing w:after="12"/>
        <w:ind w:left="1134" w:right="128" w:hanging="360"/>
        <w:jc w:val="both"/>
        <w:rPr>
          <w:rFonts w:ascii="Arial" w:hAnsi="Arial" w:cs="Arial"/>
          <w:b/>
          <w:color w:val="221F1F"/>
        </w:rPr>
      </w:pPr>
      <w:r w:rsidRPr="00A74B88">
        <w:rPr>
          <w:rFonts w:ascii="Arial" w:hAnsi="Arial" w:cs="Arial"/>
          <w:b/>
          <w:color w:val="221F1F"/>
        </w:rPr>
        <w:t xml:space="preserve">Noms et adresses des institutions bancaires du Groupement : </w:t>
      </w:r>
    </w:p>
    <w:p w:rsidR="00551CD4" w:rsidRPr="00A74B88" w:rsidRDefault="00551CD4" w:rsidP="00A74B88">
      <w:pPr>
        <w:ind w:left="1134"/>
        <w:jc w:val="both"/>
        <w:rPr>
          <w:rFonts w:ascii="Arial" w:hAnsi="Arial" w:cs="Arial"/>
          <w:b/>
          <w:color w:val="221F1F"/>
        </w:rPr>
      </w:pPr>
    </w:p>
    <w:p w:rsidR="00551CD4" w:rsidRPr="00A74B88" w:rsidRDefault="00551CD4" w:rsidP="00A74B88">
      <w:pPr>
        <w:numPr>
          <w:ilvl w:val="0"/>
          <w:numId w:val="31"/>
        </w:numPr>
        <w:spacing w:after="12"/>
        <w:ind w:left="1134" w:right="128" w:hanging="360"/>
        <w:jc w:val="both"/>
        <w:rPr>
          <w:rFonts w:ascii="Arial" w:hAnsi="Arial" w:cs="Arial"/>
          <w:b/>
          <w:color w:val="221F1F"/>
        </w:rPr>
      </w:pPr>
      <w:r w:rsidRPr="00A74B88">
        <w:rPr>
          <w:rFonts w:ascii="Arial" w:hAnsi="Arial" w:cs="Arial"/>
          <w:b/>
          <w:color w:val="221F1F"/>
        </w:rPr>
        <w:t>Rôle de chaque associé :</w:t>
      </w:r>
    </w:p>
    <w:p w:rsidR="00551CD4" w:rsidRPr="00A74B88" w:rsidRDefault="00551CD4" w:rsidP="00A74B88">
      <w:pPr>
        <w:pStyle w:val="ListParagraph"/>
        <w:ind w:left="1134"/>
        <w:jc w:val="both"/>
        <w:rPr>
          <w:rFonts w:ascii="Arial" w:hAnsi="Arial" w:cs="Arial"/>
          <w:color w:val="221F1F"/>
        </w:rPr>
      </w:pPr>
    </w:p>
    <w:p w:rsidR="00551CD4" w:rsidRPr="00A74B88" w:rsidRDefault="00551CD4" w:rsidP="00A74B88">
      <w:pPr>
        <w:spacing w:after="12"/>
        <w:ind w:left="1134" w:right="128"/>
        <w:jc w:val="both"/>
        <w:rPr>
          <w:rFonts w:ascii="Arial" w:hAnsi="Arial" w:cs="Arial"/>
          <w:color w:val="221F1F"/>
        </w:rPr>
      </w:pPr>
    </w:p>
    <w:p w:rsidR="00551CD4" w:rsidRPr="00A74B88" w:rsidRDefault="00551CD4" w:rsidP="00A74B88">
      <w:pPr>
        <w:spacing w:after="13"/>
        <w:ind w:left="1134" w:right="54" w:hanging="284"/>
        <w:jc w:val="both"/>
        <w:rPr>
          <w:rFonts w:ascii="Arial" w:hAnsi="Arial" w:cs="Arial"/>
          <w:color w:val="221F1F"/>
        </w:rPr>
      </w:pPr>
      <w:r w:rsidRPr="00A74B88">
        <w:rPr>
          <w:rFonts w:ascii="Arial" w:hAnsi="Arial" w:cs="Arial"/>
          <w:color w:val="221F1F"/>
        </w:rPr>
        <w:t>PRECISER LA NATURE DES TACHES DE CHAQUE MEMBRE DU GROUPEMENT</w:t>
      </w:r>
    </w:p>
    <w:p w:rsidR="00551CD4" w:rsidRPr="00A74B88" w:rsidRDefault="00551CD4" w:rsidP="00A74B88">
      <w:pPr>
        <w:ind w:left="1134"/>
        <w:jc w:val="both"/>
        <w:rPr>
          <w:rFonts w:ascii="Arial" w:hAnsi="Arial" w:cs="Arial"/>
          <w:color w:val="221F1F"/>
        </w:rPr>
      </w:pPr>
    </w:p>
    <w:p w:rsidR="00551CD4" w:rsidRPr="00A74B88" w:rsidRDefault="00551CD4" w:rsidP="00A74B88">
      <w:pPr>
        <w:numPr>
          <w:ilvl w:val="0"/>
          <w:numId w:val="31"/>
        </w:numPr>
        <w:spacing w:after="12"/>
        <w:ind w:left="1134" w:right="128" w:hanging="360"/>
        <w:jc w:val="both"/>
        <w:rPr>
          <w:rFonts w:ascii="Arial" w:hAnsi="Arial" w:cs="Arial"/>
          <w:b/>
          <w:color w:val="221F1F"/>
        </w:rPr>
      </w:pPr>
      <w:r w:rsidRPr="00A74B88">
        <w:rPr>
          <w:rFonts w:ascii="Arial" w:hAnsi="Arial" w:cs="Arial"/>
          <w:b/>
          <w:color w:val="221F1F"/>
        </w:rPr>
        <w:t>Nature du Groupement :</w:t>
      </w:r>
    </w:p>
    <w:p w:rsidR="00551CD4" w:rsidRPr="00A74B88" w:rsidRDefault="00551CD4" w:rsidP="00A74B88">
      <w:pPr>
        <w:spacing w:after="13"/>
        <w:ind w:left="1134" w:right="54"/>
        <w:jc w:val="both"/>
        <w:rPr>
          <w:rFonts w:ascii="Arial" w:hAnsi="Arial" w:cs="Arial"/>
          <w:color w:val="221F1F"/>
        </w:rPr>
      </w:pPr>
      <w:r w:rsidRPr="00A74B88">
        <w:rPr>
          <w:rFonts w:ascii="Arial" w:hAnsi="Arial" w:cs="Arial"/>
          <w:color w:val="221F1F"/>
        </w:rPr>
        <w:t xml:space="preserve">Groupement solidaire pour la réalisation de : PRECISER N° APPEL D’OFFRES, LOT ET NATURE DES TRAVAUX </w:t>
      </w:r>
    </w:p>
    <w:p w:rsidR="00551CD4" w:rsidRPr="00A74B88" w:rsidRDefault="00551CD4" w:rsidP="00A74B88">
      <w:pPr>
        <w:ind w:left="1134"/>
        <w:jc w:val="both"/>
        <w:rPr>
          <w:rFonts w:ascii="Arial" w:hAnsi="Arial" w:cs="Arial"/>
          <w:color w:val="221F1F"/>
        </w:rPr>
      </w:pPr>
    </w:p>
    <w:p w:rsidR="00551CD4" w:rsidRPr="00A74B88" w:rsidRDefault="00551CD4" w:rsidP="00A74B88">
      <w:pPr>
        <w:numPr>
          <w:ilvl w:val="0"/>
          <w:numId w:val="31"/>
        </w:numPr>
        <w:spacing w:after="12"/>
        <w:ind w:left="1134" w:right="128" w:hanging="360"/>
        <w:jc w:val="both"/>
        <w:rPr>
          <w:rFonts w:ascii="Arial" w:hAnsi="Arial" w:cs="Arial"/>
          <w:b/>
          <w:color w:val="221F1F"/>
        </w:rPr>
      </w:pPr>
      <w:r w:rsidRPr="00A74B88">
        <w:rPr>
          <w:rFonts w:ascii="Arial" w:hAnsi="Arial" w:cs="Arial"/>
          <w:b/>
          <w:color w:val="221F1F"/>
        </w:rPr>
        <w:t>Mandataire :</w:t>
      </w:r>
    </w:p>
    <w:p w:rsidR="00551CD4" w:rsidRPr="00A74B88" w:rsidRDefault="00551CD4" w:rsidP="00A74B88">
      <w:pPr>
        <w:spacing w:after="13"/>
        <w:ind w:left="1134" w:right="54"/>
        <w:jc w:val="both"/>
        <w:rPr>
          <w:rFonts w:ascii="Arial" w:hAnsi="Arial" w:cs="Arial"/>
          <w:color w:val="221F1F"/>
        </w:rPr>
      </w:pPr>
      <w:r w:rsidRPr="00A74B88">
        <w:rPr>
          <w:rFonts w:ascii="Arial" w:hAnsi="Arial" w:cs="Arial"/>
          <w:color w:val="221F1F"/>
        </w:rPr>
        <w:t>NOM ET ADRESSE DU MANDATAIRE :</w:t>
      </w:r>
    </w:p>
    <w:p w:rsidR="00551CD4" w:rsidRPr="00A74B88" w:rsidRDefault="00551CD4" w:rsidP="00A74B88">
      <w:pPr>
        <w:ind w:left="1134"/>
        <w:jc w:val="both"/>
        <w:rPr>
          <w:rFonts w:ascii="Arial" w:hAnsi="Arial" w:cs="Arial"/>
          <w:color w:val="221F1F"/>
        </w:rPr>
      </w:pPr>
    </w:p>
    <w:p w:rsidR="00551CD4" w:rsidRPr="00A74B88" w:rsidRDefault="00551CD4" w:rsidP="00A74B88">
      <w:pPr>
        <w:numPr>
          <w:ilvl w:val="0"/>
          <w:numId w:val="31"/>
        </w:numPr>
        <w:spacing w:after="12"/>
        <w:ind w:left="1134" w:right="128" w:hanging="360"/>
        <w:jc w:val="both"/>
        <w:rPr>
          <w:rFonts w:ascii="Arial" w:hAnsi="Arial" w:cs="Arial"/>
          <w:b/>
          <w:color w:val="221F1F"/>
        </w:rPr>
      </w:pPr>
      <w:r w:rsidRPr="00A74B88">
        <w:rPr>
          <w:rFonts w:ascii="Arial" w:hAnsi="Arial" w:cs="Arial"/>
          <w:b/>
          <w:color w:val="221F1F"/>
        </w:rPr>
        <w:t xml:space="preserve">Clé de répartition des paiements (le cas échéant) </w:t>
      </w:r>
    </w:p>
    <w:p w:rsidR="00551CD4" w:rsidRPr="00A74B88" w:rsidRDefault="00551CD4" w:rsidP="00A74B88">
      <w:pPr>
        <w:ind w:left="1134"/>
        <w:jc w:val="both"/>
        <w:rPr>
          <w:rFonts w:ascii="Arial" w:hAnsi="Arial" w:cs="Arial"/>
          <w:color w:val="221F1F"/>
        </w:rPr>
      </w:pPr>
    </w:p>
    <w:p w:rsidR="00551CD4" w:rsidRPr="00A74B88" w:rsidRDefault="00551CD4" w:rsidP="00A74B88">
      <w:pPr>
        <w:spacing w:after="13"/>
        <w:ind w:left="1134" w:right="54"/>
        <w:jc w:val="both"/>
        <w:rPr>
          <w:rFonts w:ascii="Arial" w:hAnsi="Arial" w:cs="Arial"/>
          <w:color w:val="221F1F"/>
        </w:rPr>
      </w:pPr>
      <w:r w:rsidRPr="00A74B88">
        <w:rPr>
          <w:rFonts w:ascii="Arial" w:hAnsi="Arial" w:cs="Arial"/>
          <w:color w:val="221F1F"/>
        </w:rPr>
        <w:t>POURCENTAGE  DE PAIEMENT DE CHAQUE MEMBRE DU GROUPEMENT :</w:t>
      </w:r>
    </w:p>
    <w:p w:rsidR="00551CD4" w:rsidRPr="00A74B88" w:rsidRDefault="00551CD4" w:rsidP="00A74B88">
      <w:pPr>
        <w:ind w:left="1134"/>
        <w:jc w:val="both"/>
        <w:rPr>
          <w:rFonts w:ascii="Arial" w:hAnsi="Arial" w:cs="Arial"/>
          <w:color w:val="221F1F"/>
        </w:rPr>
      </w:pPr>
    </w:p>
    <w:p w:rsidR="00551CD4" w:rsidRPr="00A74B88" w:rsidRDefault="00551CD4" w:rsidP="00A74B88">
      <w:pPr>
        <w:numPr>
          <w:ilvl w:val="0"/>
          <w:numId w:val="31"/>
        </w:numPr>
        <w:spacing w:after="12"/>
        <w:ind w:left="1134" w:right="128" w:hanging="360"/>
        <w:jc w:val="both"/>
        <w:rPr>
          <w:rFonts w:ascii="Arial" w:hAnsi="Arial" w:cs="Arial"/>
          <w:b/>
          <w:color w:val="221F1F"/>
        </w:rPr>
      </w:pPr>
      <w:r w:rsidRPr="00A74B88">
        <w:rPr>
          <w:rFonts w:ascii="Arial" w:hAnsi="Arial" w:cs="Arial"/>
          <w:b/>
          <w:color w:val="221F1F"/>
        </w:rPr>
        <w:t xml:space="preserve">Signature </w:t>
      </w:r>
    </w:p>
    <w:p w:rsidR="00551CD4" w:rsidRPr="00A74B88" w:rsidRDefault="00551CD4" w:rsidP="00A74B88">
      <w:pPr>
        <w:ind w:left="1134"/>
        <w:jc w:val="both"/>
        <w:rPr>
          <w:rFonts w:ascii="Arial" w:hAnsi="Arial" w:cs="Arial"/>
          <w:color w:val="221F1F"/>
        </w:rPr>
      </w:pPr>
    </w:p>
    <w:p w:rsidR="00551CD4" w:rsidRPr="00A74B88" w:rsidRDefault="00551CD4" w:rsidP="00A74B88">
      <w:pPr>
        <w:spacing w:after="13"/>
        <w:ind w:left="1134" w:right="54"/>
        <w:jc w:val="both"/>
        <w:rPr>
          <w:rFonts w:ascii="Arial" w:hAnsi="Arial" w:cs="Arial"/>
          <w:color w:val="221F1F"/>
        </w:rPr>
      </w:pPr>
      <w:r w:rsidRPr="00A74B88">
        <w:rPr>
          <w:rFonts w:ascii="Arial" w:hAnsi="Arial" w:cs="Arial"/>
          <w:color w:val="221F1F"/>
        </w:rPr>
        <w:t>SIGNATURE DE TOUS LES MEMBRES DU GROUPEMENT :</w:t>
      </w:r>
    </w:p>
    <w:p w:rsidR="00551CD4" w:rsidRPr="00A74B88" w:rsidRDefault="00551CD4" w:rsidP="00A74B88">
      <w:pPr>
        <w:ind w:left="1134"/>
        <w:jc w:val="both"/>
        <w:rPr>
          <w:rFonts w:ascii="Arial" w:hAnsi="Arial" w:cs="Arial"/>
          <w:color w:val="221F1F"/>
        </w:rPr>
      </w:pPr>
      <w:r w:rsidRPr="00A74B88">
        <w:rPr>
          <w:rFonts w:ascii="Arial" w:hAnsi="Arial" w:cs="Arial"/>
          <w:color w:val="221F1F"/>
        </w:rPr>
        <w:tab/>
      </w:r>
    </w:p>
    <w:p w:rsidR="00700FDC" w:rsidRPr="00A74B88" w:rsidRDefault="00700FDC" w:rsidP="00A74B88">
      <w:pPr>
        <w:widowControl w:val="0"/>
        <w:autoSpaceDE w:val="0"/>
        <w:autoSpaceDN w:val="0"/>
        <w:adjustRightInd w:val="0"/>
        <w:spacing w:before="56"/>
        <w:ind w:left="1134" w:right="-20"/>
        <w:rPr>
          <w:rFonts w:ascii="Arial" w:hAnsi="Arial" w:cs="Arial"/>
          <w:b/>
          <w:bCs/>
        </w:rPr>
      </w:pPr>
    </w:p>
    <w:p w:rsidR="00700FDC" w:rsidRPr="00A74B88" w:rsidRDefault="00700FDC" w:rsidP="00A74B88">
      <w:pPr>
        <w:widowControl w:val="0"/>
        <w:autoSpaceDE w:val="0"/>
        <w:autoSpaceDN w:val="0"/>
        <w:adjustRightInd w:val="0"/>
        <w:spacing w:before="56"/>
        <w:ind w:left="1134" w:right="-20"/>
        <w:rPr>
          <w:rFonts w:ascii="Arial" w:hAnsi="Arial" w:cs="Arial"/>
          <w:b/>
          <w:bCs/>
        </w:rPr>
      </w:pPr>
    </w:p>
    <w:p w:rsidR="00700FDC" w:rsidRPr="00A74B88" w:rsidRDefault="00700FDC" w:rsidP="00A74B88">
      <w:pPr>
        <w:widowControl w:val="0"/>
        <w:autoSpaceDE w:val="0"/>
        <w:autoSpaceDN w:val="0"/>
        <w:adjustRightInd w:val="0"/>
        <w:spacing w:before="56"/>
        <w:ind w:left="1134" w:right="-20"/>
        <w:rPr>
          <w:rFonts w:ascii="Arial" w:hAnsi="Arial" w:cs="Arial"/>
          <w:b/>
          <w:bCs/>
        </w:rPr>
      </w:pPr>
    </w:p>
    <w:p w:rsidR="00700FDC" w:rsidRPr="00A74B88" w:rsidRDefault="00700FDC" w:rsidP="00A74B88">
      <w:pPr>
        <w:widowControl w:val="0"/>
        <w:autoSpaceDE w:val="0"/>
        <w:autoSpaceDN w:val="0"/>
        <w:adjustRightInd w:val="0"/>
        <w:spacing w:before="56"/>
        <w:ind w:left="1134" w:right="-20"/>
        <w:rPr>
          <w:rFonts w:ascii="Arial" w:hAnsi="Arial" w:cs="Arial"/>
          <w:b/>
          <w:bCs/>
        </w:rPr>
      </w:pPr>
    </w:p>
    <w:p w:rsidR="00700FDC" w:rsidRPr="00A74B88" w:rsidRDefault="00700FDC" w:rsidP="00A74B88">
      <w:pPr>
        <w:widowControl w:val="0"/>
        <w:autoSpaceDE w:val="0"/>
        <w:autoSpaceDN w:val="0"/>
        <w:adjustRightInd w:val="0"/>
        <w:spacing w:before="56"/>
        <w:ind w:left="1134" w:right="-20"/>
        <w:rPr>
          <w:rFonts w:ascii="Arial" w:hAnsi="Arial" w:cs="Arial"/>
          <w:b/>
          <w:bCs/>
        </w:rPr>
      </w:pPr>
    </w:p>
    <w:p w:rsidR="00700FDC" w:rsidRPr="00A74B88" w:rsidRDefault="00700FDC" w:rsidP="00A74B88">
      <w:pPr>
        <w:widowControl w:val="0"/>
        <w:autoSpaceDE w:val="0"/>
        <w:autoSpaceDN w:val="0"/>
        <w:adjustRightInd w:val="0"/>
        <w:spacing w:before="56"/>
        <w:ind w:left="1134" w:right="-20"/>
        <w:rPr>
          <w:rFonts w:ascii="Arial" w:hAnsi="Arial" w:cs="Arial"/>
          <w:b/>
          <w:bCs/>
        </w:rPr>
      </w:pPr>
    </w:p>
    <w:p w:rsidR="00700FDC" w:rsidRPr="00A74B88" w:rsidRDefault="00700FDC" w:rsidP="00127328">
      <w:pPr>
        <w:widowControl w:val="0"/>
        <w:autoSpaceDE w:val="0"/>
        <w:autoSpaceDN w:val="0"/>
        <w:adjustRightInd w:val="0"/>
        <w:rPr>
          <w:rFonts w:ascii="Arial" w:hAnsi="Arial" w:cs="Arial"/>
        </w:rPr>
      </w:pPr>
    </w:p>
    <w:p w:rsidR="00700FDC" w:rsidRDefault="00700FDC"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Default="00547525" w:rsidP="00A74B88">
      <w:pPr>
        <w:widowControl w:val="0"/>
        <w:autoSpaceDE w:val="0"/>
        <w:autoSpaceDN w:val="0"/>
        <w:adjustRightInd w:val="0"/>
        <w:ind w:left="1134"/>
        <w:rPr>
          <w:rFonts w:ascii="Arial" w:hAnsi="Arial" w:cs="Arial"/>
        </w:rPr>
      </w:pPr>
    </w:p>
    <w:p w:rsidR="00547525" w:rsidRPr="00A74B88" w:rsidRDefault="00547525" w:rsidP="00A74B88">
      <w:pPr>
        <w:widowControl w:val="0"/>
        <w:autoSpaceDE w:val="0"/>
        <w:autoSpaceDN w:val="0"/>
        <w:adjustRightInd w:val="0"/>
        <w:ind w:left="1134"/>
        <w:rPr>
          <w:rFonts w:ascii="Arial" w:hAnsi="Arial" w:cs="Arial"/>
        </w:rPr>
      </w:pPr>
    </w:p>
    <w:p w:rsidR="000D1767" w:rsidRPr="00A74B88" w:rsidRDefault="000D1767" w:rsidP="00127328">
      <w:pPr>
        <w:spacing w:after="200"/>
        <w:jc w:val="both"/>
        <w:rPr>
          <w:rFonts w:ascii="Arial" w:hAnsi="Arial" w:cs="Arial"/>
          <w:b/>
          <w:color w:val="000000"/>
          <w:spacing w:val="35"/>
          <w:w w:val="88"/>
          <w:position w:val="1"/>
        </w:rPr>
      </w:pPr>
    </w:p>
    <w:p w:rsidR="00B76446" w:rsidRPr="00A74B88" w:rsidRDefault="00B76446" w:rsidP="00A74B88">
      <w:pPr>
        <w:spacing w:after="200"/>
        <w:ind w:left="1134"/>
        <w:jc w:val="both"/>
        <w:rPr>
          <w:rFonts w:ascii="Arial" w:hAnsi="Arial" w:cs="Arial"/>
          <w:b/>
          <w:bCs/>
        </w:rPr>
      </w:pPr>
    </w:p>
    <w:p w:rsidR="000D1767" w:rsidRPr="00A74B88" w:rsidRDefault="004620A1" w:rsidP="00A74B88">
      <w:pPr>
        <w:ind w:left="1134"/>
        <w:jc w:val="center"/>
        <w:rPr>
          <w:rFonts w:ascii="Arial" w:hAnsi="Arial" w:cs="Arial"/>
          <w:b/>
          <w:bCs/>
        </w:rPr>
      </w:pPr>
      <w:r w:rsidRPr="00A74B88">
        <w:rPr>
          <w:rFonts w:ascii="Arial" w:hAnsi="Arial" w:cs="Arial"/>
          <w:b/>
          <w:color w:val="000000"/>
          <w:spacing w:val="35"/>
          <w:w w:val="88"/>
          <w:position w:val="1"/>
        </w:rPr>
        <w:lastRenderedPageBreak/>
        <w:t>PIECE N° 12</w:t>
      </w:r>
      <w:r w:rsidR="000D1767" w:rsidRPr="00A74B88">
        <w:rPr>
          <w:rFonts w:ascii="Arial" w:hAnsi="Arial" w:cs="Arial"/>
          <w:b/>
          <w:color w:val="000000"/>
          <w:spacing w:val="35"/>
          <w:w w:val="88"/>
          <w:position w:val="1"/>
        </w:rPr>
        <w:t xml:space="preserve"> : </w:t>
      </w:r>
    </w:p>
    <w:p w:rsidR="000D1767" w:rsidRPr="00A74B88" w:rsidRDefault="000D1767" w:rsidP="00A74B88">
      <w:pPr>
        <w:spacing w:after="200"/>
        <w:ind w:left="1134"/>
        <w:jc w:val="both"/>
        <w:rPr>
          <w:rFonts w:ascii="Arial" w:hAnsi="Arial" w:cs="Arial"/>
          <w:b/>
          <w:bCs/>
        </w:rPr>
      </w:pPr>
    </w:p>
    <w:p w:rsidR="00933AD1" w:rsidRPr="00A74B88" w:rsidRDefault="00933AD1" w:rsidP="00A74B88">
      <w:pPr>
        <w:spacing w:after="200"/>
        <w:ind w:left="1134"/>
        <w:jc w:val="both"/>
        <w:rPr>
          <w:rFonts w:ascii="Arial" w:hAnsi="Arial" w:cs="Arial"/>
          <w:b/>
          <w:bCs/>
        </w:rPr>
      </w:pPr>
      <w:r w:rsidRPr="00A74B88">
        <w:rPr>
          <w:rFonts w:ascii="Arial" w:hAnsi="Arial" w:cs="Arial"/>
          <w:b/>
          <w:bCs/>
        </w:rPr>
        <w:t>LISTE ACTUALISEE DES ETABLISSEMENTS ET ORGANISMES FINANCIERS AUTORISES A EMETTRE DES CAUTIONS DANS LE CADRE DES MARCHES PUBLICS AU CAMEROUN</w:t>
      </w:r>
    </w:p>
    <w:p w:rsidR="00933AD1" w:rsidRPr="00A74B88" w:rsidRDefault="00933AD1" w:rsidP="00A74B88">
      <w:pPr>
        <w:spacing w:after="200"/>
        <w:ind w:left="1134"/>
        <w:jc w:val="both"/>
        <w:rPr>
          <w:rFonts w:ascii="Arial" w:hAnsi="Arial" w:cs="Arial"/>
          <w:b/>
          <w:bCs/>
        </w:rPr>
      </w:pPr>
    </w:p>
    <w:p w:rsidR="00933AD1" w:rsidRPr="00A74B88" w:rsidRDefault="00933AD1" w:rsidP="00A74B88">
      <w:pPr>
        <w:numPr>
          <w:ilvl w:val="0"/>
          <w:numId w:val="28"/>
        </w:numPr>
        <w:spacing w:after="200"/>
        <w:ind w:left="1134"/>
        <w:contextualSpacing/>
        <w:jc w:val="both"/>
        <w:rPr>
          <w:rFonts w:ascii="Arial" w:hAnsi="Arial" w:cs="Arial"/>
          <w:b/>
          <w:lang w:val="en-US"/>
        </w:rPr>
      </w:pPr>
      <w:r w:rsidRPr="00A74B88">
        <w:rPr>
          <w:rFonts w:ascii="Arial" w:hAnsi="Arial" w:cs="Arial"/>
          <w:b/>
          <w:lang w:val="en-US"/>
        </w:rPr>
        <w:t>Pour les établissements bancaires</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lang w:val="en-US"/>
        </w:rPr>
      </w:pPr>
      <w:r w:rsidRPr="00A74B88">
        <w:rPr>
          <w:rFonts w:ascii="Arial" w:hAnsi="Arial" w:cs="Arial"/>
          <w:lang w:val="en-US"/>
        </w:rPr>
        <w:t>Afriland First Bank (AFB), B.P</w:t>
      </w:r>
      <w:r w:rsidR="00626F49" w:rsidRPr="00A74B88">
        <w:rPr>
          <w:rFonts w:ascii="Arial" w:hAnsi="Arial" w:cs="Arial"/>
          <w:lang w:val="en-US"/>
        </w:rPr>
        <w:t>:</w:t>
      </w:r>
      <w:r w:rsidRPr="00A74B88">
        <w:rPr>
          <w:rFonts w:ascii="Arial" w:hAnsi="Arial" w:cs="Arial"/>
          <w:lang w:val="en-US"/>
        </w:rPr>
        <w:t xml:space="preserve"> 11834, Yaoundé</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lang w:val="en-US"/>
        </w:rPr>
      </w:pPr>
      <w:r w:rsidRPr="00A74B88">
        <w:rPr>
          <w:rFonts w:ascii="Arial" w:hAnsi="Arial" w:cs="Arial"/>
          <w:lang w:val="en-US"/>
        </w:rPr>
        <w:t>Banque Atlantique Cameroun (BACM), B.P</w:t>
      </w:r>
      <w:r w:rsidR="00626F49" w:rsidRPr="00A74B88">
        <w:rPr>
          <w:rFonts w:ascii="Arial" w:hAnsi="Arial" w:cs="Arial"/>
          <w:lang w:val="en-US"/>
        </w:rPr>
        <w:t>:</w:t>
      </w:r>
      <w:r w:rsidRPr="00A74B88">
        <w:rPr>
          <w:rFonts w:ascii="Arial" w:hAnsi="Arial" w:cs="Arial"/>
          <w:lang w:val="en-US"/>
        </w:rPr>
        <w:t xml:space="preserve"> 2933, 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rPr>
      </w:pPr>
      <w:r w:rsidRPr="00A74B88">
        <w:rPr>
          <w:rFonts w:ascii="Arial" w:hAnsi="Arial" w:cs="Arial"/>
        </w:rPr>
        <w:t>Banque camerounaise des petites et moyennes entreprises (BC-PME) B.P</w:t>
      </w:r>
      <w:r w:rsidR="00626F49" w:rsidRPr="00A74B88">
        <w:rPr>
          <w:rFonts w:ascii="Arial" w:hAnsi="Arial" w:cs="Arial"/>
        </w:rPr>
        <w:t> :</w:t>
      </w:r>
      <w:r w:rsidRPr="00A74B88">
        <w:rPr>
          <w:rFonts w:ascii="Arial" w:hAnsi="Arial" w:cs="Arial"/>
        </w:rPr>
        <w:t xml:space="preserve"> 12962, Yaoundé</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rPr>
      </w:pPr>
      <w:r w:rsidRPr="00A74B88">
        <w:rPr>
          <w:rFonts w:ascii="Arial" w:hAnsi="Arial" w:cs="Arial"/>
        </w:rPr>
        <w:t>Banque gabonaise pour le financeme</w:t>
      </w:r>
      <w:r w:rsidR="00626F49" w:rsidRPr="00A74B88">
        <w:rPr>
          <w:rFonts w:ascii="Arial" w:hAnsi="Arial" w:cs="Arial"/>
        </w:rPr>
        <w:t>nt international (BGFIBANK), B.P :</w:t>
      </w:r>
      <w:r w:rsidRPr="00A74B88">
        <w:rPr>
          <w:rFonts w:ascii="Arial" w:hAnsi="Arial" w:cs="Arial"/>
        </w:rPr>
        <w:t>600, 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rPr>
      </w:pPr>
      <w:r w:rsidRPr="00A74B88">
        <w:rPr>
          <w:rFonts w:ascii="Arial" w:hAnsi="Arial" w:cs="Arial"/>
        </w:rPr>
        <w:t>Banque Internationale du Cameroun pour l’Epargne et le Crédit (BICEC)</w:t>
      </w:r>
      <w:r w:rsidR="00626F49" w:rsidRPr="00A74B88">
        <w:rPr>
          <w:rFonts w:ascii="Arial" w:hAnsi="Arial" w:cs="Arial"/>
        </w:rPr>
        <w:t>, B.P :</w:t>
      </w:r>
      <w:r w:rsidRPr="00A74B88">
        <w:rPr>
          <w:rFonts w:ascii="Arial" w:hAnsi="Arial" w:cs="Arial"/>
        </w:rPr>
        <w:t>925, 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lang w:val="en-CA"/>
        </w:rPr>
      </w:pPr>
      <w:r w:rsidRPr="00A74B88">
        <w:rPr>
          <w:rFonts w:ascii="Arial" w:hAnsi="Arial" w:cs="Arial"/>
          <w:lang w:val="en-CA"/>
        </w:rPr>
        <w:t>Banque of Afric</w:t>
      </w:r>
      <w:r w:rsidR="00626F49" w:rsidRPr="00A74B88">
        <w:rPr>
          <w:rFonts w:ascii="Arial" w:hAnsi="Arial" w:cs="Arial"/>
          <w:lang w:val="en-CA"/>
        </w:rPr>
        <w:t>a Cameroun ( BOA Cameroun), B.P:</w:t>
      </w:r>
      <w:r w:rsidRPr="00A74B88">
        <w:rPr>
          <w:rFonts w:ascii="Arial" w:hAnsi="Arial" w:cs="Arial"/>
          <w:lang w:val="en-CA"/>
        </w:rPr>
        <w:t xml:space="preserve"> 4593,Douala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lang w:val="en-US"/>
        </w:rPr>
      </w:pPr>
      <w:r w:rsidRPr="00A74B88">
        <w:rPr>
          <w:rFonts w:ascii="Arial" w:hAnsi="Arial" w:cs="Arial"/>
          <w:lang w:val="en-US"/>
        </w:rPr>
        <w:t xml:space="preserve">Citi </w:t>
      </w:r>
      <w:r w:rsidR="00626F49" w:rsidRPr="00A74B88">
        <w:rPr>
          <w:rFonts w:ascii="Arial" w:hAnsi="Arial" w:cs="Arial"/>
          <w:lang w:val="en-US"/>
        </w:rPr>
        <w:t>Bank Cameroon ( CITIGROUP), B.P:</w:t>
      </w:r>
      <w:r w:rsidRPr="00A74B88">
        <w:rPr>
          <w:rFonts w:ascii="Arial" w:hAnsi="Arial" w:cs="Arial"/>
          <w:lang w:val="en-US"/>
        </w:rPr>
        <w:t xml:space="preserve"> 4571, 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lang w:val="en-US"/>
        </w:rPr>
      </w:pPr>
      <w:r w:rsidRPr="00A74B88">
        <w:rPr>
          <w:rFonts w:ascii="Arial" w:hAnsi="Arial" w:cs="Arial"/>
          <w:lang w:val="en-US"/>
        </w:rPr>
        <w:t>Commercial Bank of Cameroon (CBC),B.P. 4004,Douala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rPr>
      </w:pPr>
      <w:r w:rsidRPr="00A74B88">
        <w:rPr>
          <w:rFonts w:ascii="Arial" w:hAnsi="Arial" w:cs="Arial"/>
        </w:rPr>
        <w:t>Crédit Communautair</w:t>
      </w:r>
      <w:r w:rsidR="00754097" w:rsidRPr="00A74B88">
        <w:rPr>
          <w:rFonts w:ascii="Arial" w:hAnsi="Arial" w:cs="Arial"/>
        </w:rPr>
        <w:t>e d’Afrique-Bank (CCA-BANK), B.P :</w:t>
      </w:r>
      <w:r w:rsidRPr="00A74B88">
        <w:rPr>
          <w:rFonts w:ascii="Arial" w:hAnsi="Arial" w:cs="Arial"/>
        </w:rPr>
        <w:t>30388, Yaoundé</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lang w:val="en-US"/>
        </w:rPr>
      </w:pPr>
      <w:r w:rsidRPr="00A74B88">
        <w:rPr>
          <w:rFonts w:ascii="Arial" w:hAnsi="Arial" w:cs="Arial"/>
          <w:lang w:val="en-US"/>
        </w:rPr>
        <w:t>Ecobank Cameroun (ECOBANK),B.P</w:t>
      </w:r>
      <w:r w:rsidR="00626F49" w:rsidRPr="00A74B88">
        <w:rPr>
          <w:rFonts w:ascii="Arial" w:hAnsi="Arial" w:cs="Arial"/>
          <w:lang w:val="en-US"/>
        </w:rPr>
        <w:t>:</w:t>
      </w:r>
      <w:r w:rsidRPr="00A74B88">
        <w:rPr>
          <w:rFonts w:ascii="Arial" w:hAnsi="Arial" w:cs="Arial"/>
          <w:lang w:val="en-US"/>
        </w:rPr>
        <w:t xml:space="preserve"> 582, 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lang w:val="en-US"/>
        </w:rPr>
      </w:pPr>
      <w:r w:rsidRPr="00A74B88">
        <w:rPr>
          <w:rFonts w:ascii="Arial" w:hAnsi="Arial" w:cs="Arial"/>
          <w:lang w:val="en-US"/>
        </w:rPr>
        <w:t>National Financial Credit Bank(NFC-Bank),</w:t>
      </w:r>
      <w:r w:rsidR="00626F49" w:rsidRPr="00A74B88">
        <w:rPr>
          <w:rFonts w:ascii="Arial" w:hAnsi="Arial" w:cs="Arial"/>
          <w:lang w:val="en-US"/>
        </w:rPr>
        <w:t xml:space="preserve"> B.P:</w:t>
      </w:r>
      <w:r w:rsidRPr="00A74B88">
        <w:rPr>
          <w:rFonts w:ascii="Arial" w:hAnsi="Arial" w:cs="Arial"/>
          <w:lang w:val="en-US"/>
        </w:rPr>
        <w:t xml:space="preserve"> 6578, Yaoundé</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rPr>
      </w:pPr>
      <w:r w:rsidRPr="00A74B88">
        <w:rPr>
          <w:rFonts w:ascii="Arial" w:hAnsi="Arial" w:cs="Arial"/>
        </w:rPr>
        <w:t>Société Commerciale de Banqu</w:t>
      </w:r>
      <w:r w:rsidR="00626F49" w:rsidRPr="00A74B88">
        <w:rPr>
          <w:rFonts w:ascii="Arial" w:hAnsi="Arial" w:cs="Arial"/>
        </w:rPr>
        <w:t>e-Cameroun (SCB- Cameroun), B.P :</w:t>
      </w:r>
      <w:r w:rsidRPr="00A74B88">
        <w:rPr>
          <w:rFonts w:ascii="Arial" w:hAnsi="Arial" w:cs="Arial"/>
        </w:rPr>
        <w:t xml:space="preserve"> 300, Douala</w:t>
      </w:r>
    </w:p>
    <w:p w:rsidR="00933AD1" w:rsidRPr="00A74B88" w:rsidRDefault="00933AD1" w:rsidP="00A74B88">
      <w:pPr>
        <w:numPr>
          <w:ilvl w:val="0"/>
          <w:numId w:val="27"/>
        </w:numPr>
        <w:autoSpaceDE w:val="0"/>
        <w:autoSpaceDN w:val="0"/>
        <w:adjustRightInd w:val="0"/>
        <w:spacing w:after="200"/>
        <w:ind w:left="1134" w:firstLine="284"/>
        <w:contextualSpacing/>
        <w:jc w:val="both"/>
        <w:rPr>
          <w:rFonts w:ascii="Arial" w:hAnsi="Arial" w:cs="Arial"/>
        </w:rPr>
      </w:pPr>
      <w:r w:rsidRPr="00A74B88">
        <w:rPr>
          <w:rFonts w:ascii="Arial" w:hAnsi="Arial" w:cs="Arial"/>
        </w:rPr>
        <w:t>Socié</w:t>
      </w:r>
      <w:r w:rsidR="00626F49" w:rsidRPr="00A74B88">
        <w:rPr>
          <w:rFonts w:ascii="Arial" w:hAnsi="Arial" w:cs="Arial"/>
        </w:rPr>
        <w:t>té Générale Cameroun (SGC), B.P :</w:t>
      </w:r>
      <w:r w:rsidRPr="00A74B88">
        <w:rPr>
          <w:rFonts w:ascii="Arial" w:hAnsi="Arial" w:cs="Arial"/>
        </w:rPr>
        <w:t xml:space="preserve"> 4042,Douala</w:t>
      </w:r>
    </w:p>
    <w:p w:rsidR="00933AD1" w:rsidRPr="00A74B88" w:rsidRDefault="00933AD1" w:rsidP="00A74B88">
      <w:pPr>
        <w:numPr>
          <w:ilvl w:val="0"/>
          <w:numId w:val="27"/>
        </w:numPr>
        <w:spacing w:after="200"/>
        <w:ind w:left="1134" w:firstLine="284"/>
        <w:contextualSpacing/>
        <w:jc w:val="both"/>
        <w:rPr>
          <w:rFonts w:ascii="Arial" w:hAnsi="Arial" w:cs="Arial"/>
          <w:lang w:val="en-US"/>
        </w:rPr>
      </w:pPr>
      <w:r w:rsidRPr="00A74B88">
        <w:rPr>
          <w:rFonts w:ascii="Arial" w:hAnsi="Arial" w:cs="Arial"/>
          <w:lang w:val="en-US"/>
        </w:rPr>
        <w:t>Standard Chartered Bank Cameroon (SCBC) ,</w:t>
      </w:r>
      <w:r w:rsidR="00626F49" w:rsidRPr="00A74B88">
        <w:rPr>
          <w:rFonts w:ascii="Arial" w:hAnsi="Arial" w:cs="Arial"/>
          <w:lang w:val="en-US"/>
        </w:rPr>
        <w:t xml:space="preserve"> B.P:</w:t>
      </w:r>
      <w:r w:rsidRPr="00A74B88">
        <w:rPr>
          <w:rFonts w:ascii="Arial" w:hAnsi="Arial" w:cs="Arial"/>
          <w:lang w:val="en-US"/>
        </w:rPr>
        <w:t xml:space="preserve"> 1784,Douala</w:t>
      </w:r>
    </w:p>
    <w:p w:rsidR="00933AD1" w:rsidRPr="00A74B88" w:rsidRDefault="00933AD1" w:rsidP="00A74B88">
      <w:pPr>
        <w:numPr>
          <w:ilvl w:val="0"/>
          <w:numId w:val="27"/>
        </w:numPr>
        <w:spacing w:after="200"/>
        <w:ind w:left="1134" w:firstLine="284"/>
        <w:contextualSpacing/>
        <w:jc w:val="both"/>
        <w:rPr>
          <w:rFonts w:ascii="Arial" w:hAnsi="Arial" w:cs="Arial"/>
          <w:lang w:val="en-US"/>
        </w:rPr>
      </w:pPr>
      <w:r w:rsidRPr="00A74B88">
        <w:rPr>
          <w:rFonts w:ascii="Arial" w:hAnsi="Arial" w:cs="Arial"/>
          <w:lang w:val="en-US"/>
        </w:rPr>
        <w:t xml:space="preserve">Union </w:t>
      </w:r>
      <w:r w:rsidR="00626F49" w:rsidRPr="00A74B88">
        <w:rPr>
          <w:rFonts w:ascii="Arial" w:hAnsi="Arial" w:cs="Arial"/>
          <w:lang w:val="en-US"/>
        </w:rPr>
        <w:t>Bank of Cameroon PLC (UBC), B.P:</w:t>
      </w:r>
      <w:r w:rsidRPr="00A74B88">
        <w:rPr>
          <w:rFonts w:ascii="Arial" w:hAnsi="Arial" w:cs="Arial"/>
          <w:lang w:val="en-US"/>
        </w:rPr>
        <w:t xml:space="preserve"> 15569,Douala</w:t>
      </w:r>
    </w:p>
    <w:p w:rsidR="00933AD1" w:rsidRPr="00A74B88" w:rsidRDefault="00933AD1" w:rsidP="00A74B88">
      <w:pPr>
        <w:numPr>
          <w:ilvl w:val="0"/>
          <w:numId w:val="27"/>
        </w:numPr>
        <w:spacing w:after="200"/>
        <w:ind w:left="1134" w:firstLine="284"/>
        <w:contextualSpacing/>
        <w:jc w:val="both"/>
        <w:rPr>
          <w:rFonts w:ascii="Arial" w:hAnsi="Arial" w:cs="Arial"/>
          <w:lang w:val="en-US"/>
        </w:rPr>
      </w:pPr>
      <w:r w:rsidRPr="00A74B88">
        <w:rPr>
          <w:rFonts w:ascii="Arial" w:hAnsi="Arial" w:cs="Arial"/>
          <w:lang w:val="en-US"/>
        </w:rPr>
        <w:t>U</w:t>
      </w:r>
      <w:r w:rsidR="00626F49" w:rsidRPr="00A74B88">
        <w:rPr>
          <w:rFonts w:ascii="Arial" w:hAnsi="Arial" w:cs="Arial"/>
          <w:lang w:val="en-US"/>
        </w:rPr>
        <w:t>nited Bank for Africa (UBA), B.P:</w:t>
      </w:r>
      <w:r w:rsidRPr="00A74B88">
        <w:rPr>
          <w:rFonts w:ascii="Arial" w:hAnsi="Arial" w:cs="Arial"/>
          <w:lang w:val="en-US"/>
        </w:rPr>
        <w:t xml:space="preserve"> 2088,Douala</w:t>
      </w:r>
    </w:p>
    <w:p w:rsidR="00933AD1" w:rsidRPr="00A74B88" w:rsidRDefault="00933AD1" w:rsidP="00A74B88">
      <w:pPr>
        <w:ind w:left="1134"/>
        <w:rPr>
          <w:rFonts w:ascii="Arial" w:hAnsi="Arial" w:cs="Arial"/>
          <w:lang w:val="en-US"/>
        </w:rPr>
      </w:pPr>
    </w:p>
    <w:p w:rsidR="00933AD1" w:rsidRPr="00A74B88" w:rsidRDefault="00933AD1" w:rsidP="00A74B88">
      <w:pPr>
        <w:ind w:left="1134" w:firstLine="567"/>
        <w:rPr>
          <w:rFonts w:ascii="Arial" w:hAnsi="Arial" w:cs="Arial"/>
          <w:b/>
          <w:lang w:val="en-US"/>
        </w:rPr>
      </w:pPr>
    </w:p>
    <w:p w:rsidR="00933AD1" w:rsidRPr="00A74B88" w:rsidRDefault="00933AD1" w:rsidP="00A74B88">
      <w:pPr>
        <w:numPr>
          <w:ilvl w:val="0"/>
          <w:numId w:val="28"/>
        </w:numPr>
        <w:spacing w:after="200"/>
        <w:ind w:left="1134"/>
        <w:contextualSpacing/>
        <w:jc w:val="both"/>
        <w:rPr>
          <w:rFonts w:ascii="Arial" w:hAnsi="Arial" w:cs="Arial"/>
          <w:b/>
          <w:lang w:val="en-US"/>
        </w:rPr>
      </w:pPr>
      <w:r w:rsidRPr="00A74B88">
        <w:rPr>
          <w:rFonts w:ascii="Arial" w:hAnsi="Arial" w:cs="Arial"/>
          <w:b/>
          <w:lang w:val="en-US"/>
        </w:rPr>
        <w:t xml:space="preserve">Pour les </w:t>
      </w:r>
      <w:r w:rsidRPr="00A74B88">
        <w:rPr>
          <w:rFonts w:ascii="Arial" w:hAnsi="Arial" w:cs="Arial"/>
          <w:b/>
        </w:rPr>
        <w:t>compagniesd’assurance</w:t>
      </w:r>
    </w:p>
    <w:p w:rsidR="00933AD1" w:rsidRPr="00A74B88" w:rsidRDefault="00626F49" w:rsidP="00A74B88">
      <w:pPr>
        <w:numPr>
          <w:ilvl w:val="0"/>
          <w:numId w:val="27"/>
        </w:numPr>
        <w:spacing w:after="200"/>
        <w:ind w:left="1134"/>
        <w:contextualSpacing/>
        <w:jc w:val="both"/>
        <w:rPr>
          <w:rFonts w:ascii="Arial" w:hAnsi="Arial" w:cs="Arial"/>
        </w:rPr>
      </w:pPr>
      <w:r w:rsidRPr="00A74B88">
        <w:rPr>
          <w:rFonts w:ascii="Arial" w:hAnsi="Arial" w:cs="Arial"/>
        </w:rPr>
        <w:t>Activa Assurances, B.P :</w:t>
      </w:r>
      <w:r w:rsidR="00933AD1" w:rsidRPr="00A74B88">
        <w:rPr>
          <w:rFonts w:ascii="Arial" w:hAnsi="Arial" w:cs="Arial"/>
        </w:rPr>
        <w:t xml:space="preserve"> 12970, Douala;</w:t>
      </w:r>
    </w:p>
    <w:p w:rsidR="00933AD1" w:rsidRPr="00A74B88" w:rsidRDefault="00626F49" w:rsidP="00A74B88">
      <w:pPr>
        <w:numPr>
          <w:ilvl w:val="0"/>
          <w:numId w:val="27"/>
        </w:numPr>
        <w:spacing w:after="200"/>
        <w:ind w:left="1134"/>
        <w:contextualSpacing/>
        <w:jc w:val="both"/>
        <w:rPr>
          <w:rFonts w:ascii="Arial" w:hAnsi="Arial" w:cs="Arial"/>
        </w:rPr>
      </w:pPr>
      <w:r w:rsidRPr="00A74B88">
        <w:rPr>
          <w:rFonts w:ascii="Arial" w:hAnsi="Arial" w:cs="Arial"/>
        </w:rPr>
        <w:t>Aréa Assurances, B.P :</w:t>
      </w:r>
      <w:r w:rsidR="00933AD1" w:rsidRPr="00A74B88">
        <w:rPr>
          <w:rFonts w:ascii="Arial" w:hAnsi="Arial" w:cs="Arial"/>
        </w:rPr>
        <w:t xml:space="preserve"> 1531,Douala;</w:t>
      </w:r>
    </w:p>
    <w:p w:rsidR="00933AD1" w:rsidRPr="00A74B88" w:rsidRDefault="00626F49" w:rsidP="00A74B88">
      <w:pPr>
        <w:numPr>
          <w:ilvl w:val="0"/>
          <w:numId w:val="27"/>
        </w:numPr>
        <w:spacing w:after="200"/>
        <w:ind w:left="1134"/>
        <w:contextualSpacing/>
        <w:jc w:val="both"/>
        <w:rPr>
          <w:rFonts w:ascii="Arial" w:hAnsi="Arial" w:cs="Arial"/>
        </w:rPr>
      </w:pPr>
      <w:r w:rsidRPr="00A74B88">
        <w:rPr>
          <w:rFonts w:ascii="Arial" w:hAnsi="Arial" w:cs="Arial"/>
        </w:rPr>
        <w:t>Atlantique Assurances S.A, B.P :</w:t>
      </w:r>
      <w:r w:rsidR="00933AD1" w:rsidRPr="00A74B88">
        <w:rPr>
          <w:rFonts w:ascii="Arial" w:hAnsi="Arial" w:cs="Arial"/>
        </w:rPr>
        <w:t xml:space="preserve"> 2933, Douala;</w:t>
      </w:r>
    </w:p>
    <w:p w:rsidR="00933AD1" w:rsidRPr="00A74B88" w:rsidRDefault="00933AD1" w:rsidP="00A74B88">
      <w:pPr>
        <w:numPr>
          <w:ilvl w:val="0"/>
          <w:numId w:val="27"/>
        </w:numPr>
        <w:spacing w:after="200"/>
        <w:ind w:left="1134"/>
        <w:contextualSpacing/>
        <w:jc w:val="both"/>
        <w:rPr>
          <w:rFonts w:ascii="Arial" w:hAnsi="Arial" w:cs="Arial"/>
          <w:lang w:val="en-US"/>
        </w:rPr>
      </w:pPr>
      <w:r w:rsidRPr="00A74B88">
        <w:rPr>
          <w:rFonts w:ascii="Arial" w:hAnsi="Arial" w:cs="Arial"/>
          <w:lang w:val="en-US"/>
        </w:rPr>
        <w:t>Benefi</w:t>
      </w:r>
      <w:r w:rsidR="00626F49" w:rsidRPr="00A74B88">
        <w:rPr>
          <w:rFonts w:ascii="Arial" w:hAnsi="Arial" w:cs="Arial"/>
          <w:lang w:val="en-US"/>
        </w:rPr>
        <w:t>cial General Insurance S.A, B.P:</w:t>
      </w:r>
      <w:r w:rsidRPr="00A74B88">
        <w:rPr>
          <w:rFonts w:ascii="Arial" w:hAnsi="Arial" w:cs="Arial"/>
          <w:lang w:val="en-US"/>
        </w:rPr>
        <w:t xml:space="preserve"> 2328,Douala;</w:t>
      </w:r>
    </w:p>
    <w:p w:rsidR="00933AD1" w:rsidRPr="00A74B88" w:rsidRDefault="00626F49" w:rsidP="00A74B88">
      <w:pPr>
        <w:numPr>
          <w:ilvl w:val="0"/>
          <w:numId w:val="27"/>
        </w:numPr>
        <w:spacing w:after="200"/>
        <w:ind w:left="1134"/>
        <w:contextualSpacing/>
        <w:jc w:val="both"/>
        <w:rPr>
          <w:rFonts w:ascii="Arial" w:hAnsi="Arial" w:cs="Arial"/>
        </w:rPr>
      </w:pPr>
      <w:r w:rsidRPr="00A74B88">
        <w:rPr>
          <w:rFonts w:ascii="Arial" w:hAnsi="Arial" w:cs="Arial"/>
        </w:rPr>
        <w:t>Chanas Assurances S.A, B.P :</w:t>
      </w:r>
      <w:r w:rsidR="00933AD1" w:rsidRPr="00A74B88">
        <w:rPr>
          <w:rFonts w:ascii="Arial" w:hAnsi="Arial" w:cs="Arial"/>
        </w:rPr>
        <w:t xml:space="preserve"> 109,Douala;</w:t>
      </w:r>
    </w:p>
    <w:p w:rsidR="00933AD1" w:rsidRPr="00A74B88" w:rsidRDefault="00626F49" w:rsidP="00A74B88">
      <w:pPr>
        <w:numPr>
          <w:ilvl w:val="0"/>
          <w:numId w:val="27"/>
        </w:numPr>
        <w:spacing w:after="200"/>
        <w:ind w:left="1134"/>
        <w:contextualSpacing/>
        <w:jc w:val="both"/>
        <w:rPr>
          <w:rFonts w:ascii="Arial" w:hAnsi="Arial" w:cs="Arial"/>
        </w:rPr>
      </w:pPr>
      <w:r w:rsidRPr="00A74B88">
        <w:rPr>
          <w:rFonts w:ascii="Arial" w:hAnsi="Arial" w:cs="Arial"/>
        </w:rPr>
        <w:t>CPA S.A. B.P :</w:t>
      </w:r>
      <w:r w:rsidR="00933AD1" w:rsidRPr="00A74B88">
        <w:rPr>
          <w:rFonts w:ascii="Arial" w:hAnsi="Arial" w:cs="Arial"/>
        </w:rPr>
        <w:t xml:space="preserve"> 54,Douala;</w:t>
      </w:r>
    </w:p>
    <w:p w:rsidR="00933AD1" w:rsidRPr="00A74B88" w:rsidRDefault="00626F49" w:rsidP="00A74B88">
      <w:pPr>
        <w:numPr>
          <w:ilvl w:val="0"/>
          <w:numId w:val="27"/>
        </w:numPr>
        <w:spacing w:after="200"/>
        <w:ind w:left="1134"/>
        <w:contextualSpacing/>
        <w:jc w:val="both"/>
        <w:rPr>
          <w:rFonts w:ascii="Arial" w:hAnsi="Arial" w:cs="Arial"/>
          <w:lang w:val="fr-CA"/>
        </w:rPr>
      </w:pPr>
      <w:r w:rsidRPr="00A74B88">
        <w:rPr>
          <w:rFonts w:ascii="Arial" w:hAnsi="Arial" w:cs="Arial"/>
          <w:lang w:val="fr-CA"/>
        </w:rPr>
        <w:t>Nsia Assurances S.A. B.P:</w:t>
      </w:r>
      <w:r w:rsidR="00933AD1" w:rsidRPr="00A74B88">
        <w:rPr>
          <w:rFonts w:ascii="Arial" w:hAnsi="Arial" w:cs="Arial"/>
          <w:lang w:val="fr-CA"/>
        </w:rPr>
        <w:t xml:space="preserve"> 2759,Douala</w:t>
      </w:r>
    </w:p>
    <w:p w:rsidR="00933AD1" w:rsidRPr="00A74B88" w:rsidRDefault="00626F49" w:rsidP="00A74B88">
      <w:pPr>
        <w:numPr>
          <w:ilvl w:val="0"/>
          <w:numId w:val="27"/>
        </w:numPr>
        <w:spacing w:after="200"/>
        <w:ind w:left="1134"/>
        <w:contextualSpacing/>
        <w:jc w:val="both"/>
        <w:rPr>
          <w:rFonts w:ascii="Arial" w:hAnsi="Arial" w:cs="Arial"/>
          <w:lang w:val="en-US"/>
        </w:rPr>
      </w:pPr>
      <w:r w:rsidRPr="00A74B88">
        <w:rPr>
          <w:rFonts w:ascii="Arial" w:hAnsi="Arial" w:cs="Arial"/>
          <w:lang w:val="en-US"/>
        </w:rPr>
        <w:t>Pro Assur S.A, B.P:</w:t>
      </w:r>
      <w:r w:rsidR="00933AD1" w:rsidRPr="00A74B88">
        <w:rPr>
          <w:rFonts w:ascii="Arial" w:hAnsi="Arial" w:cs="Arial"/>
          <w:lang w:val="en-US"/>
        </w:rPr>
        <w:t xml:space="preserve"> 5963,Douala; </w:t>
      </w:r>
    </w:p>
    <w:p w:rsidR="00933AD1" w:rsidRPr="00A74B88" w:rsidRDefault="00933AD1" w:rsidP="00A74B88">
      <w:pPr>
        <w:numPr>
          <w:ilvl w:val="0"/>
          <w:numId w:val="27"/>
        </w:numPr>
        <w:spacing w:after="200"/>
        <w:ind w:left="1134"/>
        <w:contextualSpacing/>
        <w:jc w:val="both"/>
        <w:rPr>
          <w:rFonts w:ascii="Arial" w:hAnsi="Arial" w:cs="Arial"/>
          <w:lang w:val="en-US"/>
        </w:rPr>
      </w:pPr>
      <w:r w:rsidRPr="00A74B88">
        <w:rPr>
          <w:rFonts w:ascii="Arial" w:hAnsi="Arial" w:cs="Arial"/>
          <w:lang w:val="en-US"/>
        </w:rPr>
        <w:t>SAAR S.A.B.P</w:t>
      </w:r>
      <w:r w:rsidR="00626F49" w:rsidRPr="00A74B88">
        <w:rPr>
          <w:rFonts w:ascii="Arial" w:hAnsi="Arial" w:cs="Arial"/>
          <w:lang w:val="en-US"/>
        </w:rPr>
        <w:t>:</w:t>
      </w:r>
      <w:r w:rsidRPr="00A74B88">
        <w:rPr>
          <w:rFonts w:ascii="Arial" w:hAnsi="Arial" w:cs="Arial"/>
          <w:lang w:val="en-US"/>
        </w:rPr>
        <w:t xml:space="preserve"> 1011,Douala;</w:t>
      </w:r>
    </w:p>
    <w:p w:rsidR="00933AD1" w:rsidRPr="00A74B88" w:rsidRDefault="00626F49" w:rsidP="00A74B88">
      <w:pPr>
        <w:numPr>
          <w:ilvl w:val="0"/>
          <w:numId w:val="27"/>
        </w:numPr>
        <w:spacing w:after="200"/>
        <w:ind w:left="1134"/>
        <w:contextualSpacing/>
        <w:jc w:val="both"/>
        <w:rPr>
          <w:rFonts w:ascii="Arial" w:hAnsi="Arial" w:cs="Arial"/>
        </w:rPr>
      </w:pPr>
      <w:r w:rsidRPr="00A74B88">
        <w:rPr>
          <w:rFonts w:ascii="Arial" w:hAnsi="Arial" w:cs="Arial"/>
        </w:rPr>
        <w:t>Saham Assurances S.A. B.P :</w:t>
      </w:r>
      <w:r w:rsidR="00933AD1" w:rsidRPr="00A74B88">
        <w:rPr>
          <w:rFonts w:ascii="Arial" w:hAnsi="Arial" w:cs="Arial"/>
        </w:rPr>
        <w:t xml:space="preserve"> 11315,Douala</w:t>
      </w:r>
      <w:r w:rsidRPr="00A74B88">
        <w:rPr>
          <w:rFonts w:ascii="Arial" w:hAnsi="Arial" w:cs="Arial"/>
        </w:rPr>
        <w:t>.</w:t>
      </w:r>
    </w:p>
    <w:p w:rsidR="00933AD1" w:rsidRPr="00A74B88" w:rsidRDefault="00933AD1" w:rsidP="00A74B88">
      <w:pPr>
        <w:numPr>
          <w:ilvl w:val="0"/>
          <w:numId w:val="27"/>
        </w:numPr>
        <w:spacing w:after="200"/>
        <w:ind w:left="1134"/>
        <w:contextualSpacing/>
        <w:jc w:val="both"/>
        <w:rPr>
          <w:rFonts w:ascii="Arial" w:hAnsi="Arial" w:cs="Arial"/>
          <w:lang w:val="en-CA"/>
        </w:rPr>
      </w:pPr>
      <w:r w:rsidRPr="00A74B88">
        <w:rPr>
          <w:rFonts w:ascii="Arial" w:hAnsi="Arial" w:cs="Arial"/>
          <w:lang w:val="en-US"/>
        </w:rPr>
        <w:t>Zenith Insurance S.A,B.P</w:t>
      </w:r>
      <w:r w:rsidR="00626F49" w:rsidRPr="00A74B88">
        <w:rPr>
          <w:rFonts w:ascii="Arial" w:hAnsi="Arial" w:cs="Arial"/>
          <w:lang w:val="en-US"/>
        </w:rPr>
        <w:t>:</w:t>
      </w:r>
      <w:r w:rsidRPr="00A74B88">
        <w:rPr>
          <w:rFonts w:ascii="Arial" w:hAnsi="Arial" w:cs="Arial"/>
          <w:lang w:val="en-US"/>
        </w:rPr>
        <w:t xml:space="preserve"> 1540, Douala.</w:t>
      </w:r>
    </w:p>
    <w:p w:rsidR="00C84F20" w:rsidRPr="00A74B88" w:rsidRDefault="00C84F20"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lang w:val="en-CA"/>
        </w:rPr>
      </w:pPr>
    </w:p>
    <w:p w:rsidR="00464627" w:rsidRPr="00A74B88" w:rsidRDefault="00464627" w:rsidP="00A74B88">
      <w:pPr>
        <w:ind w:left="1134"/>
        <w:rPr>
          <w:rFonts w:ascii="Arial" w:hAnsi="Arial" w:cs="Arial"/>
          <w:b/>
          <w:lang w:val="en-CA"/>
        </w:rPr>
      </w:pPr>
      <w:r w:rsidRPr="00A74B88">
        <w:rPr>
          <w:rFonts w:ascii="Arial" w:hAnsi="Arial" w:cs="Arial"/>
          <w:b/>
          <w:lang w:val="en-CA"/>
        </w:rPr>
        <w:t>PLAN DE</w:t>
      </w:r>
      <w:r w:rsidR="007F1016" w:rsidRPr="00A74B88">
        <w:rPr>
          <w:rFonts w:ascii="Arial" w:hAnsi="Arial" w:cs="Arial"/>
          <w:b/>
          <w:lang w:val="en-CA"/>
        </w:rPr>
        <w:t xml:space="preserve">S </w:t>
      </w:r>
      <w:r w:rsidRPr="00A74B88">
        <w:rPr>
          <w:rFonts w:ascii="Arial" w:hAnsi="Arial" w:cs="Arial"/>
          <w:b/>
          <w:lang w:val="en-CA"/>
        </w:rPr>
        <w:t>OUVRAGE</w:t>
      </w:r>
      <w:r w:rsidR="007F1016" w:rsidRPr="00A74B88">
        <w:rPr>
          <w:rFonts w:ascii="Arial" w:hAnsi="Arial" w:cs="Arial"/>
          <w:b/>
          <w:lang w:val="en-CA"/>
        </w:rPr>
        <w:t>S</w:t>
      </w:r>
    </w:p>
    <w:sectPr w:rsidR="00464627" w:rsidRPr="00A74B88" w:rsidSect="00A74B88">
      <w:pgSz w:w="11900" w:h="16820"/>
      <w:pgMar w:top="1580" w:right="985" w:bottom="280" w:left="4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7BB" w:rsidRDefault="002447BB" w:rsidP="009D6546">
      <w:r>
        <w:separator/>
      </w:r>
    </w:p>
  </w:endnote>
  <w:endnote w:type="continuationSeparator" w:id="1">
    <w:p w:rsidR="002447BB" w:rsidRDefault="002447BB" w:rsidP="009D6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default"/>
    <w:sig w:usb0="00000000" w:usb1="00000000" w:usb2="00000000" w:usb3="00000000" w:csb0="00000000"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90" w:rsidRDefault="00860CC4">
    <w:pPr>
      <w:pStyle w:val="Footer"/>
      <w:framePr w:wrap="around" w:vAnchor="text" w:hAnchor="margin" w:xAlign="right" w:y="1"/>
      <w:rPr>
        <w:rStyle w:val="PageNumber"/>
      </w:rPr>
    </w:pPr>
    <w:r>
      <w:rPr>
        <w:rStyle w:val="PageNumber"/>
      </w:rPr>
      <w:fldChar w:fldCharType="begin"/>
    </w:r>
    <w:r w:rsidR="00C04390">
      <w:rPr>
        <w:rStyle w:val="PageNumber"/>
      </w:rPr>
      <w:instrText xml:space="preserve">PAGE  </w:instrText>
    </w:r>
    <w:r>
      <w:rPr>
        <w:rStyle w:val="PageNumber"/>
      </w:rPr>
      <w:fldChar w:fldCharType="end"/>
    </w:r>
  </w:p>
  <w:p w:rsidR="00C04390" w:rsidRDefault="00C043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90" w:rsidRDefault="00C04390">
    <w:pPr>
      <w:pStyle w:val="Footer"/>
      <w:jc w:val="right"/>
    </w:pPr>
  </w:p>
  <w:p w:rsidR="00C04390" w:rsidRDefault="00C04390">
    <w:pPr>
      <w:pStyle w:val="Footer"/>
      <w:jc w:val="right"/>
    </w:pPr>
    <w:r>
      <w:t xml:space="preserve">Page </w:t>
    </w:r>
    <w:r w:rsidR="00860CC4">
      <w:rPr>
        <w:b/>
      </w:rPr>
      <w:fldChar w:fldCharType="begin"/>
    </w:r>
    <w:r>
      <w:rPr>
        <w:b/>
      </w:rPr>
      <w:instrText>PAGE</w:instrText>
    </w:r>
    <w:r w:rsidR="00860CC4">
      <w:rPr>
        <w:b/>
      </w:rPr>
      <w:fldChar w:fldCharType="separate"/>
    </w:r>
    <w:r w:rsidR="000731EA">
      <w:rPr>
        <w:b/>
        <w:noProof/>
      </w:rPr>
      <w:t>7</w:t>
    </w:r>
    <w:r w:rsidR="00860CC4">
      <w:rPr>
        <w:b/>
      </w:rPr>
      <w:fldChar w:fldCharType="end"/>
    </w:r>
    <w:r>
      <w:t xml:space="preserve"> sur </w:t>
    </w:r>
    <w:r w:rsidR="00860CC4">
      <w:rPr>
        <w:b/>
      </w:rPr>
      <w:fldChar w:fldCharType="begin"/>
    </w:r>
    <w:r>
      <w:rPr>
        <w:b/>
      </w:rPr>
      <w:instrText>NUMPAGES</w:instrText>
    </w:r>
    <w:r w:rsidR="00860CC4">
      <w:rPr>
        <w:b/>
      </w:rPr>
      <w:fldChar w:fldCharType="separate"/>
    </w:r>
    <w:r w:rsidR="000731EA">
      <w:rPr>
        <w:b/>
        <w:noProof/>
      </w:rPr>
      <w:t>97</w:t>
    </w:r>
    <w:r w:rsidR="00860CC4">
      <w:rPr>
        <w:b/>
      </w:rPr>
      <w:fldChar w:fldCharType="end"/>
    </w:r>
  </w:p>
  <w:p w:rsidR="00C04390" w:rsidRDefault="00C04390">
    <w:pPr>
      <w:pStyle w:val="Footer"/>
      <w:ind w:right="36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90" w:rsidRDefault="00C04390" w:rsidP="001D59FA">
    <w:pPr>
      <w:pStyle w:val="Footer"/>
      <w:jc w:val="right"/>
    </w:pPr>
    <w:r>
      <w:t xml:space="preserve">Page </w:t>
    </w:r>
    <w:r w:rsidR="00860CC4">
      <w:rPr>
        <w:b/>
      </w:rPr>
      <w:fldChar w:fldCharType="begin"/>
    </w:r>
    <w:r>
      <w:rPr>
        <w:b/>
      </w:rPr>
      <w:instrText>PAGE</w:instrText>
    </w:r>
    <w:r w:rsidR="00860CC4">
      <w:rPr>
        <w:b/>
      </w:rPr>
      <w:fldChar w:fldCharType="separate"/>
    </w:r>
    <w:r w:rsidR="000731EA">
      <w:rPr>
        <w:b/>
        <w:noProof/>
      </w:rPr>
      <w:t>79</w:t>
    </w:r>
    <w:r w:rsidR="00860CC4">
      <w:rPr>
        <w:b/>
      </w:rPr>
      <w:fldChar w:fldCharType="end"/>
    </w:r>
    <w:r>
      <w:t xml:space="preserve"> sur </w:t>
    </w:r>
    <w:r w:rsidR="00860CC4">
      <w:rPr>
        <w:b/>
      </w:rPr>
      <w:fldChar w:fldCharType="begin"/>
    </w:r>
    <w:r>
      <w:rPr>
        <w:b/>
      </w:rPr>
      <w:instrText>NUMPAGES</w:instrText>
    </w:r>
    <w:r w:rsidR="00860CC4">
      <w:rPr>
        <w:b/>
      </w:rPr>
      <w:fldChar w:fldCharType="separate"/>
    </w:r>
    <w:r w:rsidR="000731EA">
      <w:rPr>
        <w:b/>
        <w:noProof/>
      </w:rPr>
      <w:t>97</w:t>
    </w:r>
    <w:r w:rsidR="00860CC4">
      <w:rPr>
        <w:b/>
      </w:rPr>
      <w:fldChar w:fldCharType="end"/>
    </w:r>
  </w:p>
  <w:p w:rsidR="00C04390" w:rsidRPr="00452967" w:rsidRDefault="00C04390" w:rsidP="001D59FA">
    <w:pPr>
      <w:pStyle w:val="Footer"/>
      <w:rPr>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90" w:rsidRDefault="00C04390" w:rsidP="001D59FA">
    <w:pPr>
      <w:pStyle w:val="Footer"/>
      <w:jc w:val="right"/>
    </w:pPr>
    <w:r>
      <w:t xml:space="preserve">Page </w:t>
    </w:r>
    <w:r w:rsidR="00860CC4">
      <w:rPr>
        <w:b/>
      </w:rPr>
      <w:fldChar w:fldCharType="begin"/>
    </w:r>
    <w:r>
      <w:rPr>
        <w:b/>
      </w:rPr>
      <w:instrText>PAGE</w:instrText>
    </w:r>
    <w:r w:rsidR="00860CC4">
      <w:rPr>
        <w:b/>
      </w:rPr>
      <w:fldChar w:fldCharType="separate"/>
    </w:r>
    <w:r w:rsidR="000731EA">
      <w:rPr>
        <w:b/>
        <w:noProof/>
      </w:rPr>
      <w:t>97</w:t>
    </w:r>
    <w:r w:rsidR="00860CC4">
      <w:rPr>
        <w:b/>
      </w:rPr>
      <w:fldChar w:fldCharType="end"/>
    </w:r>
    <w:r>
      <w:t xml:space="preserve"> sur </w:t>
    </w:r>
    <w:r w:rsidR="00860CC4">
      <w:rPr>
        <w:b/>
      </w:rPr>
      <w:fldChar w:fldCharType="begin"/>
    </w:r>
    <w:r>
      <w:rPr>
        <w:b/>
      </w:rPr>
      <w:instrText>NUMPAGES</w:instrText>
    </w:r>
    <w:r w:rsidR="00860CC4">
      <w:rPr>
        <w:b/>
      </w:rPr>
      <w:fldChar w:fldCharType="separate"/>
    </w:r>
    <w:r w:rsidR="000731EA">
      <w:rPr>
        <w:b/>
        <w:noProof/>
      </w:rPr>
      <w:t>97</w:t>
    </w:r>
    <w:r w:rsidR="00860CC4">
      <w:rPr>
        <w:b/>
      </w:rPr>
      <w:fldChar w:fldCharType="end"/>
    </w:r>
  </w:p>
  <w:p w:rsidR="00C04390" w:rsidRPr="00452967" w:rsidRDefault="00C04390" w:rsidP="001D59FA">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7BB" w:rsidRDefault="002447BB" w:rsidP="009D6546">
      <w:r>
        <w:separator/>
      </w:r>
    </w:p>
  </w:footnote>
  <w:footnote w:type="continuationSeparator" w:id="1">
    <w:p w:rsidR="002447BB" w:rsidRDefault="002447BB" w:rsidP="009D6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90" w:rsidRDefault="00C04390" w:rsidP="008964DE">
    <w:pPr>
      <w:pStyle w:val="Header"/>
      <w:tabs>
        <w:tab w:val="clear" w:pos="4536"/>
        <w:tab w:val="clear" w:pos="9072"/>
        <w:tab w:val="left" w:pos="1545"/>
      </w:tabs>
    </w:pPr>
    <w:r>
      <w:tab/>
    </w:r>
  </w:p>
  <w:p w:rsidR="00C04390" w:rsidRDefault="00C04390" w:rsidP="001D59FA">
    <w:pPr>
      <w:pStyle w:val="Header"/>
    </w:pPr>
  </w:p>
  <w:p w:rsidR="00C04390" w:rsidRPr="005F4F9F" w:rsidRDefault="00C04390" w:rsidP="001D59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90" w:rsidRPr="00EE44F8" w:rsidRDefault="00C04390" w:rsidP="001D59FA">
    <w:pPr>
      <w:pStyle w:val="Header"/>
      <w:tabs>
        <w:tab w:val="clear" w:pos="9072"/>
        <w:tab w:val="right" w:pos="9498"/>
      </w:tabs>
      <w:ind w:left="-851"/>
      <w:rPr>
        <w:szCs w:val="22"/>
      </w:rPr>
    </w:pPr>
  </w:p>
  <w:p w:rsidR="00C04390" w:rsidRPr="00510A8A" w:rsidRDefault="00C04390" w:rsidP="001D59FA">
    <w:pPr>
      <w:pStyle w:val="Header"/>
      <w:ind w:left="-426" w:firstLine="426"/>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68F38A"/>
    <w:lvl w:ilvl="0" w:tplc="A0161BC6">
      <w:start w:val="17"/>
      <w:numFmt w:val="decimal"/>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
    <w:nsid w:val="00000002"/>
    <w:multiLevelType w:val="hybridMultilevel"/>
    <w:tmpl w:val="8D5C78C0"/>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2">
    <w:nsid w:val="00000003"/>
    <w:multiLevelType w:val="hybridMultilevel"/>
    <w:tmpl w:val="80B65D16"/>
    <w:lvl w:ilvl="0" w:tplc="5290EC5A">
      <w:start w:val="1"/>
      <w:numFmt w:val="decimal"/>
      <w:lvlText w:val="%1."/>
      <w:lvlJc w:val="left"/>
      <w:pPr>
        <w:ind w:left="785" w:hanging="360"/>
      </w:pPr>
      <w:rPr>
        <w:b/>
      </w:rPr>
    </w:lvl>
    <w:lvl w:ilvl="1" w:tplc="040C0019">
      <w:start w:val="1"/>
      <w:numFmt w:val="lowerLetter"/>
      <w:lvlRestart w:val="0"/>
      <w:lvlText w:val="%2."/>
      <w:lvlJc w:val="left"/>
      <w:pPr>
        <w:ind w:left="1505" w:hanging="360"/>
      </w:pPr>
    </w:lvl>
    <w:lvl w:ilvl="2" w:tplc="040C001B">
      <w:start w:val="1"/>
      <w:numFmt w:val="lowerRoman"/>
      <w:lvlRestart w:val="0"/>
      <w:lvlText w:val="%3."/>
      <w:lvlJc w:val="right"/>
      <w:pPr>
        <w:ind w:left="2225" w:hanging="180"/>
      </w:pPr>
    </w:lvl>
    <w:lvl w:ilvl="3" w:tplc="040C000F">
      <w:start w:val="1"/>
      <w:numFmt w:val="decimal"/>
      <w:lvlRestart w:val="0"/>
      <w:lvlText w:val="%4."/>
      <w:lvlJc w:val="left"/>
      <w:pPr>
        <w:ind w:left="2945" w:hanging="360"/>
      </w:pPr>
    </w:lvl>
    <w:lvl w:ilvl="4" w:tplc="040C0019">
      <w:start w:val="1"/>
      <w:numFmt w:val="lowerLetter"/>
      <w:lvlRestart w:val="0"/>
      <w:lvlText w:val="%5."/>
      <w:lvlJc w:val="left"/>
      <w:pPr>
        <w:ind w:left="3665" w:hanging="360"/>
      </w:pPr>
    </w:lvl>
    <w:lvl w:ilvl="5" w:tplc="040C001B">
      <w:start w:val="1"/>
      <w:numFmt w:val="lowerRoman"/>
      <w:lvlRestart w:val="0"/>
      <w:lvlText w:val="%6."/>
      <w:lvlJc w:val="right"/>
      <w:pPr>
        <w:ind w:left="4385" w:hanging="180"/>
      </w:pPr>
    </w:lvl>
    <w:lvl w:ilvl="6" w:tplc="040C000F">
      <w:start w:val="1"/>
      <w:numFmt w:val="decimal"/>
      <w:lvlRestart w:val="0"/>
      <w:lvlText w:val="%7."/>
      <w:lvlJc w:val="left"/>
      <w:pPr>
        <w:ind w:left="5105" w:hanging="360"/>
      </w:pPr>
    </w:lvl>
    <w:lvl w:ilvl="7" w:tplc="040C0019">
      <w:start w:val="1"/>
      <w:numFmt w:val="lowerLetter"/>
      <w:lvlRestart w:val="0"/>
      <w:lvlText w:val="%8."/>
      <w:lvlJc w:val="left"/>
      <w:pPr>
        <w:ind w:left="5825" w:hanging="360"/>
      </w:pPr>
    </w:lvl>
    <w:lvl w:ilvl="8" w:tplc="040C001B">
      <w:start w:val="1"/>
      <w:numFmt w:val="lowerRoman"/>
      <w:lvlRestart w:val="0"/>
      <w:lvlText w:val="%9."/>
      <w:lvlJc w:val="right"/>
      <w:pPr>
        <w:ind w:left="6545" w:hanging="180"/>
      </w:pPr>
    </w:lvl>
  </w:abstractNum>
  <w:abstractNum w:abstractNumId="3">
    <w:nsid w:val="00000004"/>
    <w:multiLevelType w:val="hybridMultilevel"/>
    <w:tmpl w:val="5D62E080"/>
    <w:lvl w:ilvl="0" w:tplc="D290845C">
      <w:start w:val="4"/>
      <w:numFmt w:val="decimal"/>
      <w:lvlText w:val="%1."/>
      <w:lvlJc w:val="left"/>
      <w:pPr>
        <w:ind w:left="785"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nsid w:val="00000005"/>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nsid w:val="00000006"/>
    <w:multiLevelType w:val="multilevel"/>
    <w:tmpl w:val="B4D6E48A"/>
    <w:lvl w:ilvl="0">
      <w:start w:val="3"/>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nsid w:val="00000007"/>
    <w:multiLevelType w:val="multilevel"/>
    <w:tmpl w:val="8CF63868"/>
    <w:lvl w:ilvl="0">
      <w:start w:val="5"/>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nsid w:val="00000009"/>
    <w:multiLevelType w:val="hybridMultilevel"/>
    <w:tmpl w:val="5CA24426"/>
    <w:lvl w:ilvl="0" w:tplc="99723BF4">
      <w:start w:val="1"/>
      <w:numFmt w:val="lowerRoman"/>
      <w:lvlText w:val="%1)"/>
      <w:lvlJc w:val="left"/>
      <w:pPr>
        <w:ind w:left="1080" w:hanging="720"/>
      </w:pPr>
      <w:rPr>
        <w:rFonts w:hint="default"/>
        <w:b w:val="0"/>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8">
    <w:nsid w:val="0000000A"/>
    <w:multiLevelType w:val="multilevel"/>
    <w:tmpl w:val="D8D2791C"/>
    <w:lvl w:ilvl="0">
      <w:start w:val="6"/>
      <w:numFmt w:val="decimal"/>
      <w:lvlText w:val="%1."/>
      <w:lvlJc w:val="left"/>
      <w:pPr>
        <w:ind w:left="785" w:hanging="360"/>
      </w:pPr>
      <w:rPr>
        <w:rFonts w:hint="default"/>
        <w:b/>
      </w:rPr>
    </w:lvl>
    <w:lvl w:ilvl="1">
      <w:start w:val="2"/>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9">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022206FA"/>
    <w:multiLevelType w:val="hybridMultilevel"/>
    <w:tmpl w:val="CCFC9E7E"/>
    <w:lvl w:ilvl="0" w:tplc="F4A03A7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25819B9"/>
    <w:multiLevelType w:val="hybridMultilevel"/>
    <w:tmpl w:val="06C4E2EE"/>
    <w:lvl w:ilvl="0" w:tplc="2C0C0001">
      <w:start w:val="1"/>
      <w:numFmt w:val="bullet"/>
      <w:lvlText w:val=""/>
      <w:lvlJc w:val="left"/>
      <w:pPr>
        <w:ind w:left="1440" w:hanging="360"/>
      </w:pPr>
      <w:rPr>
        <w:rFonts w:ascii="Symbol" w:hAnsi="Symbol" w:hint="default"/>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12">
    <w:nsid w:val="043D3565"/>
    <w:multiLevelType w:val="hybridMultilevel"/>
    <w:tmpl w:val="53A66A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8A147B9"/>
    <w:multiLevelType w:val="hybridMultilevel"/>
    <w:tmpl w:val="533A4C5C"/>
    <w:lvl w:ilvl="0" w:tplc="346EE3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DB761D2"/>
    <w:multiLevelType w:val="hybridMultilevel"/>
    <w:tmpl w:val="DE4A43AC"/>
    <w:lvl w:ilvl="0" w:tplc="E68AE080">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20">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FD172A4"/>
    <w:multiLevelType w:val="hybridMultilevel"/>
    <w:tmpl w:val="BB2E8C94"/>
    <w:lvl w:ilvl="0" w:tplc="A90EF6A8">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4">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608776F"/>
    <w:multiLevelType w:val="hybridMultilevel"/>
    <w:tmpl w:val="618A6DC6"/>
    <w:lvl w:ilvl="0" w:tplc="7D5242E6">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64B76A8"/>
    <w:multiLevelType w:val="multilevel"/>
    <w:tmpl w:val="C9F8B2DE"/>
    <w:lvl w:ilvl="0">
      <w:start w:val="46"/>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8">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9DA7CD9"/>
    <w:multiLevelType w:val="hybridMultilevel"/>
    <w:tmpl w:val="5CA24426"/>
    <w:lvl w:ilvl="0" w:tplc="99723BF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1CD95DB3"/>
    <w:multiLevelType w:val="hybridMultilevel"/>
    <w:tmpl w:val="DC2073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01A42B8"/>
    <w:multiLevelType w:val="hybridMultilevel"/>
    <w:tmpl w:val="9474BBFE"/>
    <w:lvl w:ilvl="0" w:tplc="040C000F">
      <w:start w:val="78"/>
      <w:numFmt w:val="bullet"/>
      <w:lvlText w:val="-"/>
      <w:lvlJc w:val="left"/>
      <w:pPr>
        <w:ind w:left="834" w:hanging="360"/>
      </w:pPr>
      <w:rPr>
        <w:rFonts w:ascii="Arial Narrow" w:eastAsia="Times New Roman" w:hAnsi="Arial Narrow" w:cs="Times New Roman"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6">
    <w:nsid w:val="22C52B16"/>
    <w:multiLevelType w:val="hybridMultilevel"/>
    <w:tmpl w:val="D1845882"/>
    <w:lvl w:ilvl="0" w:tplc="040C0001">
      <w:start w:val="1"/>
      <w:numFmt w:val="bullet"/>
      <w:lvlText w:val=""/>
      <w:lvlJc w:val="left"/>
      <w:pPr>
        <w:ind w:left="1877" w:hanging="360"/>
      </w:pPr>
      <w:rPr>
        <w:rFonts w:ascii="Symbol" w:hAnsi="Symbol"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37">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8">
    <w:nsid w:val="252D68DC"/>
    <w:multiLevelType w:val="hybridMultilevel"/>
    <w:tmpl w:val="0846B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DA723C7"/>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43">
    <w:nsid w:val="39E30A41"/>
    <w:multiLevelType w:val="hybridMultilevel"/>
    <w:tmpl w:val="3BC421E6"/>
    <w:lvl w:ilvl="0" w:tplc="3F0ACFC8">
      <w:start w:val="78"/>
      <w:numFmt w:val="bullet"/>
      <w:lvlText w:val="-"/>
      <w:lvlJc w:val="left"/>
      <w:pPr>
        <w:ind w:left="786" w:hanging="360"/>
      </w:pPr>
      <w:rPr>
        <w:rFonts w:ascii="Arial Narrow" w:eastAsia="Times New Roman" w:hAnsi="Arial Narrow"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nsid w:val="3B3F2254"/>
    <w:multiLevelType w:val="hybridMultilevel"/>
    <w:tmpl w:val="63BA6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ED666EA"/>
    <w:multiLevelType w:val="hybridMultilevel"/>
    <w:tmpl w:val="D52C8CF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7">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50">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1">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F2F78AC"/>
    <w:multiLevelType w:val="hybridMultilevel"/>
    <w:tmpl w:val="158C0CC4"/>
    <w:lvl w:ilvl="0" w:tplc="ED3CC78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2456F6D"/>
    <w:multiLevelType w:val="hybridMultilevel"/>
    <w:tmpl w:val="95F09B1E"/>
    <w:lvl w:ilvl="0" w:tplc="040C0013">
      <w:start w:val="1"/>
      <w:numFmt w:val="lowerLetter"/>
      <w:lvlText w:val="%1."/>
      <w:lvlJc w:val="left"/>
      <w:pPr>
        <w:tabs>
          <w:tab w:val="num" w:pos="700"/>
        </w:tabs>
        <w:ind w:left="700" w:hanging="360"/>
      </w:pPr>
      <w:rPr>
        <w:rFonts w:hint="default"/>
      </w:rPr>
    </w:lvl>
    <w:lvl w:ilvl="1" w:tplc="7584AE6C" w:tentative="1">
      <w:start w:val="1"/>
      <w:numFmt w:val="lowerLetter"/>
      <w:lvlText w:val="%2."/>
      <w:lvlJc w:val="left"/>
      <w:pPr>
        <w:tabs>
          <w:tab w:val="num" w:pos="1420"/>
        </w:tabs>
        <w:ind w:left="1420" w:hanging="360"/>
      </w:pPr>
    </w:lvl>
    <w:lvl w:ilvl="2" w:tplc="040C0005" w:tentative="1">
      <w:start w:val="1"/>
      <w:numFmt w:val="lowerRoman"/>
      <w:lvlText w:val="%3."/>
      <w:lvlJc w:val="right"/>
      <w:pPr>
        <w:tabs>
          <w:tab w:val="num" w:pos="2140"/>
        </w:tabs>
        <w:ind w:left="2140" w:hanging="180"/>
      </w:pPr>
    </w:lvl>
    <w:lvl w:ilvl="3" w:tplc="040C0001" w:tentative="1">
      <w:start w:val="1"/>
      <w:numFmt w:val="decimal"/>
      <w:lvlText w:val="%4."/>
      <w:lvlJc w:val="left"/>
      <w:pPr>
        <w:tabs>
          <w:tab w:val="num" w:pos="2860"/>
        </w:tabs>
        <w:ind w:left="2860" w:hanging="360"/>
      </w:pPr>
    </w:lvl>
    <w:lvl w:ilvl="4" w:tplc="040C0003" w:tentative="1">
      <w:start w:val="1"/>
      <w:numFmt w:val="lowerLetter"/>
      <w:lvlText w:val="%5."/>
      <w:lvlJc w:val="left"/>
      <w:pPr>
        <w:tabs>
          <w:tab w:val="num" w:pos="3580"/>
        </w:tabs>
        <w:ind w:left="3580" w:hanging="360"/>
      </w:pPr>
    </w:lvl>
    <w:lvl w:ilvl="5" w:tplc="040C0005" w:tentative="1">
      <w:start w:val="1"/>
      <w:numFmt w:val="lowerRoman"/>
      <w:lvlText w:val="%6."/>
      <w:lvlJc w:val="right"/>
      <w:pPr>
        <w:tabs>
          <w:tab w:val="num" w:pos="4300"/>
        </w:tabs>
        <w:ind w:left="4300" w:hanging="180"/>
      </w:pPr>
    </w:lvl>
    <w:lvl w:ilvl="6" w:tplc="040C0001" w:tentative="1">
      <w:start w:val="1"/>
      <w:numFmt w:val="decimal"/>
      <w:lvlText w:val="%7."/>
      <w:lvlJc w:val="left"/>
      <w:pPr>
        <w:tabs>
          <w:tab w:val="num" w:pos="5020"/>
        </w:tabs>
        <w:ind w:left="5020" w:hanging="360"/>
      </w:pPr>
    </w:lvl>
    <w:lvl w:ilvl="7" w:tplc="040C0003" w:tentative="1">
      <w:start w:val="1"/>
      <w:numFmt w:val="lowerLetter"/>
      <w:lvlText w:val="%8."/>
      <w:lvlJc w:val="left"/>
      <w:pPr>
        <w:tabs>
          <w:tab w:val="num" w:pos="5740"/>
        </w:tabs>
        <w:ind w:left="5740" w:hanging="360"/>
      </w:pPr>
    </w:lvl>
    <w:lvl w:ilvl="8" w:tplc="040C0005" w:tentative="1">
      <w:start w:val="1"/>
      <w:numFmt w:val="lowerRoman"/>
      <w:lvlText w:val="%9."/>
      <w:lvlJc w:val="right"/>
      <w:pPr>
        <w:tabs>
          <w:tab w:val="num" w:pos="6460"/>
        </w:tabs>
        <w:ind w:left="6460" w:hanging="180"/>
      </w:pPr>
    </w:lvl>
  </w:abstractNum>
  <w:abstractNum w:abstractNumId="54">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7">
    <w:nsid w:val="59352111"/>
    <w:multiLevelType w:val="hybridMultilevel"/>
    <w:tmpl w:val="542A32F8"/>
    <w:lvl w:ilvl="0" w:tplc="3F0ACF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9">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4E02AFE"/>
    <w:multiLevelType w:val="hybridMultilevel"/>
    <w:tmpl w:val="3734345C"/>
    <w:lvl w:ilvl="0" w:tplc="3F0ACFC8">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2">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63B30C1"/>
    <w:multiLevelType w:val="hybridMultilevel"/>
    <w:tmpl w:val="F3B61C1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66619B9"/>
    <w:multiLevelType w:val="hybridMultilevel"/>
    <w:tmpl w:val="392A53D6"/>
    <w:lvl w:ilvl="0" w:tplc="1520D760">
      <w:start w:val="1"/>
      <w:numFmt w:val="lowerLetter"/>
      <w:lvlText w:val="%1-"/>
      <w:lvlJc w:val="left"/>
      <w:pPr>
        <w:ind w:left="36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5">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6">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68">
    <w:nsid w:val="6CC764E8"/>
    <w:multiLevelType w:val="hybridMultilevel"/>
    <w:tmpl w:val="55C26D46"/>
    <w:lvl w:ilvl="0" w:tplc="040C000F">
      <w:start w:val="1"/>
      <w:numFmt w:val="bullet"/>
      <w:lvlText w:val=""/>
      <w:lvlJc w:val="left"/>
      <w:pPr>
        <w:ind w:left="720" w:hanging="360"/>
      </w:pPr>
      <w:rPr>
        <w:rFonts w:ascii="Wingdings" w:hAnsi="Wingdings" w:hint="default"/>
      </w:rPr>
    </w:lvl>
    <w:lvl w:ilvl="1" w:tplc="FF54E46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9">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E40516B"/>
    <w:multiLevelType w:val="hybridMultilevel"/>
    <w:tmpl w:val="546634F4"/>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E6145C1"/>
    <w:multiLevelType w:val="hybridMultilevel"/>
    <w:tmpl w:val="70EC7E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7">
    <w:nsid w:val="72B85264"/>
    <w:multiLevelType w:val="multilevel"/>
    <w:tmpl w:val="01F67CDA"/>
    <w:lvl w:ilvl="0">
      <w:start w:val="25"/>
      <w:numFmt w:val="decimal"/>
      <w:lvlText w:val="%1."/>
      <w:lvlJc w:val="left"/>
      <w:pPr>
        <w:tabs>
          <w:tab w:val="num" w:pos="360"/>
        </w:tabs>
        <w:ind w:left="360" w:hanging="360"/>
      </w:pPr>
      <w:rPr>
        <w:rFonts w:hint="default"/>
        <w:i w:val="0"/>
        <w:sz w:val="22"/>
      </w:rPr>
    </w:lvl>
    <w:lvl w:ilvl="1">
      <w:start w:val="1"/>
      <w:numFmt w:val="decimal"/>
      <w:lvlText w:val="%1.%2."/>
      <w:lvlJc w:val="left"/>
      <w:pPr>
        <w:tabs>
          <w:tab w:val="num" w:pos="467"/>
        </w:tabs>
        <w:ind w:left="467" w:hanging="360"/>
      </w:pPr>
      <w:rPr>
        <w:rFonts w:hint="default"/>
        <w:i w:val="0"/>
        <w:sz w:val="22"/>
      </w:rPr>
    </w:lvl>
    <w:lvl w:ilvl="2">
      <w:start w:val="1"/>
      <w:numFmt w:val="decimal"/>
      <w:lvlText w:val="%1.%2.%3."/>
      <w:lvlJc w:val="left"/>
      <w:pPr>
        <w:tabs>
          <w:tab w:val="num" w:pos="934"/>
        </w:tabs>
        <w:ind w:left="934" w:hanging="720"/>
      </w:pPr>
      <w:rPr>
        <w:rFonts w:hint="default"/>
        <w:i w:val="0"/>
        <w:sz w:val="22"/>
      </w:rPr>
    </w:lvl>
    <w:lvl w:ilvl="3">
      <w:start w:val="1"/>
      <w:numFmt w:val="decimal"/>
      <w:lvlText w:val="%1.%2.%3.%4."/>
      <w:lvlJc w:val="left"/>
      <w:pPr>
        <w:tabs>
          <w:tab w:val="num" w:pos="1041"/>
        </w:tabs>
        <w:ind w:left="1041" w:hanging="720"/>
      </w:pPr>
      <w:rPr>
        <w:rFonts w:hint="default"/>
        <w:i w:val="0"/>
        <w:sz w:val="22"/>
      </w:rPr>
    </w:lvl>
    <w:lvl w:ilvl="4">
      <w:start w:val="1"/>
      <w:numFmt w:val="decimal"/>
      <w:lvlText w:val="%1.%2.%3.%4.%5."/>
      <w:lvlJc w:val="left"/>
      <w:pPr>
        <w:tabs>
          <w:tab w:val="num" w:pos="1508"/>
        </w:tabs>
        <w:ind w:left="1508" w:hanging="1080"/>
      </w:pPr>
      <w:rPr>
        <w:rFonts w:hint="default"/>
        <w:i w:val="0"/>
        <w:sz w:val="22"/>
      </w:rPr>
    </w:lvl>
    <w:lvl w:ilvl="5">
      <w:start w:val="1"/>
      <w:numFmt w:val="decimal"/>
      <w:lvlText w:val="%1.%2.%3.%4.%5.%6."/>
      <w:lvlJc w:val="left"/>
      <w:pPr>
        <w:tabs>
          <w:tab w:val="num" w:pos="1615"/>
        </w:tabs>
        <w:ind w:left="1615" w:hanging="1080"/>
      </w:pPr>
      <w:rPr>
        <w:rFonts w:hint="default"/>
        <w:i w:val="0"/>
        <w:sz w:val="22"/>
      </w:rPr>
    </w:lvl>
    <w:lvl w:ilvl="6">
      <w:start w:val="1"/>
      <w:numFmt w:val="decimal"/>
      <w:lvlText w:val="%1.%2.%3.%4.%5.%6.%7."/>
      <w:lvlJc w:val="left"/>
      <w:pPr>
        <w:tabs>
          <w:tab w:val="num" w:pos="1722"/>
        </w:tabs>
        <w:ind w:left="1722" w:hanging="1080"/>
      </w:pPr>
      <w:rPr>
        <w:rFonts w:hint="default"/>
        <w:i w:val="0"/>
        <w:sz w:val="22"/>
      </w:rPr>
    </w:lvl>
    <w:lvl w:ilvl="7">
      <w:start w:val="1"/>
      <w:numFmt w:val="decimal"/>
      <w:lvlText w:val="%1.%2.%3.%4.%5.%6.%7.%8."/>
      <w:lvlJc w:val="left"/>
      <w:pPr>
        <w:tabs>
          <w:tab w:val="num" w:pos="2189"/>
        </w:tabs>
        <w:ind w:left="2189" w:hanging="1440"/>
      </w:pPr>
      <w:rPr>
        <w:rFonts w:hint="default"/>
        <w:i w:val="0"/>
        <w:sz w:val="22"/>
      </w:rPr>
    </w:lvl>
    <w:lvl w:ilvl="8">
      <w:start w:val="1"/>
      <w:numFmt w:val="decimal"/>
      <w:lvlText w:val="%1.%2.%3.%4.%5.%6.%7.%8.%9."/>
      <w:lvlJc w:val="left"/>
      <w:pPr>
        <w:tabs>
          <w:tab w:val="num" w:pos="2296"/>
        </w:tabs>
        <w:ind w:left="2296" w:hanging="1440"/>
      </w:pPr>
      <w:rPr>
        <w:rFonts w:hint="default"/>
        <w:i w:val="0"/>
        <w:sz w:val="22"/>
      </w:rPr>
    </w:lvl>
  </w:abstractNum>
  <w:abstractNum w:abstractNumId="78">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81">
    <w:nsid w:val="7AE57268"/>
    <w:multiLevelType w:val="hybridMultilevel"/>
    <w:tmpl w:val="B4E4030A"/>
    <w:lvl w:ilvl="0" w:tplc="13B08C2A">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82">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83">
    <w:nsid w:val="7CD66713"/>
    <w:multiLevelType w:val="hybridMultilevel"/>
    <w:tmpl w:val="89309510"/>
    <w:lvl w:ilvl="0" w:tplc="C3D663A8">
      <w:start w:val="9"/>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3"/>
  </w:num>
  <w:num w:numId="3">
    <w:abstractNumId w:val="26"/>
  </w:num>
  <w:num w:numId="4">
    <w:abstractNumId w:val="77"/>
  </w:num>
  <w:num w:numId="5">
    <w:abstractNumId w:val="36"/>
  </w:num>
  <w:num w:numId="6">
    <w:abstractNumId w:val="49"/>
  </w:num>
  <w:num w:numId="7">
    <w:abstractNumId w:val="37"/>
  </w:num>
  <w:num w:numId="8">
    <w:abstractNumId w:val="42"/>
  </w:num>
  <w:num w:numId="9">
    <w:abstractNumId w:val="82"/>
  </w:num>
  <w:num w:numId="10">
    <w:abstractNumId w:val="43"/>
  </w:num>
  <w:num w:numId="11">
    <w:abstractNumId w:val="50"/>
  </w:num>
  <w:num w:numId="12">
    <w:abstractNumId w:val="58"/>
  </w:num>
  <w:num w:numId="13">
    <w:abstractNumId w:val="76"/>
  </w:num>
  <w:num w:numId="14">
    <w:abstractNumId w:val="72"/>
  </w:num>
  <w:num w:numId="15">
    <w:abstractNumId w:val="35"/>
  </w:num>
  <w:num w:numId="16">
    <w:abstractNumId w:val="25"/>
  </w:num>
  <w:num w:numId="17">
    <w:abstractNumId w:val="21"/>
  </w:num>
  <w:num w:numId="18">
    <w:abstractNumId w:val="10"/>
  </w:num>
  <w:num w:numId="19">
    <w:abstractNumId w:val="68"/>
  </w:num>
  <w:num w:numId="20">
    <w:abstractNumId w:val="80"/>
  </w:num>
  <w:num w:numId="21">
    <w:abstractNumId w:val="19"/>
  </w:num>
  <w:num w:numId="22">
    <w:abstractNumId w:val="57"/>
  </w:num>
  <w:num w:numId="23">
    <w:abstractNumId w:val="81"/>
  </w:num>
  <w:num w:numId="24">
    <w:abstractNumId w:val="27"/>
  </w:num>
  <w:num w:numId="25">
    <w:abstractNumId w:val="61"/>
  </w:num>
  <w:num w:numId="26">
    <w:abstractNumId w:val="65"/>
  </w:num>
  <w:num w:numId="27">
    <w:abstractNumId w:val="24"/>
  </w:num>
  <w:num w:numId="28">
    <w:abstractNumId w:val="56"/>
  </w:num>
  <w:num w:numId="29">
    <w:abstractNumId w:val="54"/>
  </w:num>
  <w:num w:numId="30">
    <w:abstractNumId w:val="39"/>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num>
  <w:num w:numId="33">
    <w:abstractNumId w:val="28"/>
  </w:num>
  <w:num w:numId="34">
    <w:abstractNumId w:val="51"/>
  </w:num>
  <w:num w:numId="35">
    <w:abstractNumId w:val="45"/>
  </w:num>
  <w:num w:numId="36">
    <w:abstractNumId w:val="17"/>
  </w:num>
  <w:num w:numId="37">
    <w:abstractNumId w:val="66"/>
  </w:num>
  <w:num w:numId="38">
    <w:abstractNumId w:val="29"/>
  </w:num>
  <w:num w:numId="39">
    <w:abstractNumId w:val="62"/>
  </w:num>
  <w:num w:numId="40">
    <w:abstractNumId w:val="34"/>
  </w:num>
  <w:num w:numId="41">
    <w:abstractNumId w:val="78"/>
  </w:num>
  <w:num w:numId="42">
    <w:abstractNumId w:val="79"/>
  </w:num>
  <w:num w:numId="43">
    <w:abstractNumId w:val="31"/>
  </w:num>
  <w:num w:numId="44">
    <w:abstractNumId w:val="60"/>
  </w:num>
  <w:num w:numId="45">
    <w:abstractNumId w:val="48"/>
  </w:num>
  <w:num w:numId="46">
    <w:abstractNumId w:val="69"/>
  </w:num>
  <w:num w:numId="47">
    <w:abstractNumId w:val="40"/>
  </w:num>
  <w:num w:numId="48">
    <w:abstractNumId w:val="15"/>
  </w:num>
  <w:num w:numId="49">
    <w:abstractNumId w:val="47"/>
  </w:num>
  <w:num w:numId="50">
    <w:abstractNumId w:val="20"/>
  </w:num>
  <w:num w:numId="51">
    <w:abstractNumId w:val="22"/>
  </w:num>
  <w:num w:numId="52">
    <w:abstractNumId w:val="41"/>
  </w:num>
  <w:num w:numId="53">
    <w:abstractNumId w:val="18"/>
  </w:num>
  <w:num w:numId="54">
    <w:abstractNumId w:val="59"/>
  </w:num>
  <w:num w:numId="55">
    <w:abstractNumId w:val="14"/>
  </w:num>
  <w:num w:numId="56">
    <w:abstractNumId w:val="30"/>
  </w:num>
  <w:num w:numId="57">
    <w:abstractNumId w:val="3"/>
  </w:num>
  <w:num w:numId="58">
    <w:abstractNumId w:val="6"/>
  </w:num>
  <w:num w:numId="59">
    <w:abstractNumId w:val="7"/>
  </w:num>
  <w:num w:numId="60">
    <w:abstractNumId w:val="4"/>
  </w:num>
  <w:num w:numId="61">
    <w:abstractNumId w:val="8"/>
  </w:num>
  <w:num w:numId="62">
    <w:abstractNumId w:val="2"/>
  </w:num>
  <w:num w:numId="63">
    <w:abstractNumId w:val="5"/>
  </w:num>
  <w:num w:numId="64">
    <w:abstractNumId w:val="1"/>
  </w:num>
  <w:num w:numId="65">
    <w:abstractNumId w:val="0"/>
  </w:num>
  <w:num w:numId="66">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63"/>
  </w:num>
  <w:num w:numId="73">
    <w:abstractNumId w:val="38"/>
  </w:num>
  <w:num w:numId="74">
    <w:abstractNumId w:val="33"/>
  </w:num>
  <w:num w:numId="75">
    <w:abstractNumId w:val="46"/>
  </w:num>
  <w:num w:numId="76">
    <w:abstractNumId w:val="12"/>
  </w:num>
  <w:num w:numId="77">
    <w:abstractNumId w:val="44"/>
  </w:num>
  <w:num w:numId="78">
    <w:abstractNumId w:val="64"/>
  </w:num>
  <w:num w:numId="79">
    <w:abstractNumId w:val="83"/>
  </w:num>
  <w:num w:numId="80">
    <w:abstractNumId w:val="71"/>
  </w:num>
  <w:num w:numId="81">
    <w:abstractNumId w:val="52"/>
  </w:num>
  <w:num w:numId="82">
    <w:abstractNumId w:val="16"/>
  </w:num>
  <w:num w:numId="83">
    <w:abstractNumId w:val="11"/>
  </w:num>
  <w:num w:numId="84">
    <w:abstractNumId w:val="7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700FDC"/>
    <w:rsid w:val="0000153F"/>
    <w:rsid w:val="00002157"/>
    <w:rsid w:val="00003151"/>
    <w:rsid w:val="000036A1"/>
    <w:rsid w:val="00004491"/>
    <w:rsid w:val="00007559"/>
    <w:rsid w:val="00007D23"/>
    <w:rsid w:val="000101AE"/>
    <w:rsid w:val="00011635"/>
    <w:rsid w:val="00015D96"/>
    <w:rsid w:val="00021B4F"/>
    <w:rsid w:val="0002356D"/>
    <w:rsid w:val="00023FD9"/>
    <w:rsid w:val="00025855"/>
    <w:rsid w:val="0002594C"/>
    <w:rsid w:val="00026D78"/>
    <w:rsid w:val="00034966"/>
    <w:rsid w:val="00036808"/>
    <w:rsid w:val="00036C3C"/>
    <w:rsid w:val="00040E0D"/>
    <w:rsid w:val="000411C4"/>
    <w:rsid w:val="000429A7"/>
    <w:rsid w:val="000452C3"/>
    <w:rsid w:val="00045EA6"/>
    <w:rsid w:val="00047892"/>
    <w:rsid w:val="00051B01"/>
    <w:rsid w:val="000546EE"/>
    <w:rsid w:val="00055410"/>
    <w:rsid w:val="000601B1"/>
    <w:rsid w:val="00060CBB"/>
    <w:rsid w:val="00061F5A"/>
    <w:rsid w:val="00064418"/>
    <w:rsid w:val="0006677C"/>
    <w:rsid w:val="00070E35"/>
    <w:rsid w:val="00072058"/>
    <w:rsid w:val="000731EA"/>
    <w:rsid w:val="000752FE"/>
    <w:rsid w:val="00083C41"/>
    <w:rsid w:val="000878E0"/>
    <w:rsid w:val="0009094F"/>
    <w:rsid w:val="00090C99"/>
    <w:rsid w:val="00096667"/>
    <w:rsid w:val="0009673B"/>
    <w:rsid w:val="000A1EA4"/>
    <w:rsid w:val="000A2347"/>
    <w:rsid w:val="000A4CBA"/>
    <w:rsid w:val="000B0046"/>
    <w:rsid w:val="000B1493"/>
    <w:rsid w:val="000B1A1B"/>
    <w:rsid w:val="000B60C0"/>
    <w:rsid w:val="000C1542"/>
    <w:rsid w:val="000C1610"/>
    <w:rsid w:val="000C1D90"/>
    <w:rsid w:val="000C2668"/>
    <w:rsid w:val="000C376F"/>
    <w:rsid w:val="000C69C8"/>
    <w:rsid w:val="000C704E"/>
    <w:rsid w:val="000D03C1"/>
    <w:rsid w:val="000D11D3"/>
    <w:rsid w:val="000D1767"/>
    <w:rsid w:val="000D2E61"/>
    <w:rsid w:val="000D37C4"/>
    <w:rsid w:val="000D3C85"/>
    <w:rsid w:val="000D440F"/>
    <w:rsid w:val="000D6B73"/>
    <w:rsid w:val="000E0948"/>
    <w:rsid w:val="000E146A"/>
    <w:rsid w:val="000E1A9A"/>
    <w:rsid w:val="000E2DEF"/>
    <w:rsid w:val="000F1028"/>
    <w:rsid w:val="000F2BF2"/>
    <w:rsid w:val="000F477E"/>
    <w:rsid w:val="000F6212"/>
    <w:rsid w:val="00100907"/>
    <w:rsid w:val="00101B25"/>
    <w:rsid w:val="0010201E"/>
    <w:rsid w:val="00102312"/>
    <w:rsid w:val="00104E09"/>
    <w:rsid w:val="001060C5"/>
    <w:rsid w:val="00113903"/>
    <w:rsid w:val="001154B1"/>
    <w:rsid w:val="0011573D"/>
    <w:rsid w:val="0011584A"/>
    <w:rsid w:val="001215E1"/>
    <w:rsid w:val="0012230A"/>
    <w:rsid w:val="0012548B"/>
    <w:rsid w:val="00126C2A"/>
    <w:rsid w:val="00127244"/>
    <w:rsid w:val="00127328"/>
    <w:rsid w:val="00127428"/>
    <w:rsid w:val="00127830"/>
    <w:rsid w:val="001304BA"/>
    <w:rsid w:val="0013129E"/>
    <w:rsid w:val="00136371"/>
    <w:rsid w:val="00136513"/>
    <w:rsid w:val="0013716C"/>
    <w:rsid w:val="00137B9C"/>
    <w:rsid w:val="00140492"/>
    <w:rsid w:val="00141F48"/>
    <w:rsid w:val="00144C49"/>
    <w:rsid w:val="00147B8C"/>
    <w:rsid w:val="00151412"/>
    <w:rsid w:val="00154D18"/>
    <w:rsid w:val="001550A1"/>
    <w:rsid w:val="00155698"/>
    <w:rsid w:val="001621C3"/>
    <w:rsid w:val="00162A84"/>
    <w:rsid w:val="001631A7"/>
    <w:rsid w:val="00163ECB"/>
    <w:rsid w:val="001657BD"/>
    <w:rsid w:val="00165D7E"/>
    <w:rsid w:val="001701AF"/>
    <w:rsid w:val="001717C8"/>
    <w:rsid w:val="00171B61"/>
    <w:rsid w:val="00172362"/>
    <w:rsid w:val="00172E37"/>
    <w:rsid w:val="00173EFA"/>
    <w:rsid w:val="0017409C"/>
    <w:rsid w:val="00175296"/>
    <w:rsid w:val="0017755A"/>
    <w:rsid w:val="00186B5D"/>
    <w:rsid w:val="0019343B"/>
    <w:rsid w:val="001936F4"/>
    <w:rsid w:val="00194043"/>
    <w:rsid w:val="001945BE"/>
    <w:rsid w:val="00195B49"/>
    <w:rsid w:val="00197409"/>
    <w:rsid w:val="00197C49"/>
    <w:rsid w:val="001A0455"/>
    <w:rsid w:val="001A0921"/>
    <w:rsid w:val="001A1B9A"/>
    <w:rsid w:val="001A2243"/>
    <w:rsid w:val="001A5659"/>
    <w:rsid w:val="001B2C09"/>
    <w:rsid w:val="001B2F7D"/>
    <w:rsid w:val="001B5809"/>
    <w:rsid w:val="001B6135"/>
    <w:rsid w:val="001B681C"/>
    <w:rsid w:val="001B68E1"/>
    <w:rsid w:val="001C0846"/>
    <w:rsid w:val="001C1523"/>
    <w:rsid w:val="001C16F2"/>
    <w:rsid w:val="001C2E64"/>
    <w:rsid w:val="001C4CF7"/>
    <w:rsid w:val="001C56A8"/>
    <w:rsid w:val="001C5E9F"/>
    <w:rsid w:val="001C6FDA"/>
    <w:rsid w:val="001C7B58"/>
    <w:rsid w:val="001D03FA"/>
    <w:rsid w:val="001D225B"/>
    <w:rsid w:val="001D3F7D"/>
    <w:rsid w:val="001D4B77"/>
    <w:rsid w:val="001D54A3"/>
    <w:rsid w:val="001D59FA"/>
    <w:rsid w:val="001D5DC8"/>
    <w:rsid w:val="001E2468"/>
    <w:rsid w:val="001E24BB"/>
    <w:rsid w:val="001E29BB"/>
    <w:rsid w:val="001E2C2F"/>
    <w:rsid w:val="001F08F5"/>
    <w:rsid w:val="001F6373"/>
    <w:rsid w:val="001F7B2B"/>
    <w:rsid w:val="00204464"/>
    <w:rsid w:val="00204FBF"/>
    <w:rsid w:val="002058E4"/>
    <w:rsid w:val="002070A6"/>
    <w:rsid w:val="00207673"/>
    <w:rsid w:val="002102B8"/>
    <w:rsid w:val="002127FC"/>
    <w:rsid w:val="00213757"/>
    <w:rsid w:val="00220A46"/>
    <w:rsid w:val="00221C05"/>
    <w:rsid w:val="00222FCE"/>
    <w:rsid w:val="00224408"/>
    <w:rsid w:val="00224F9D"/>
    <w:rsid w:val="002252E2"/>
    <w:rsid w:val="00225D6E"/>
    <w:rsid w:val="00225FA3"/>
    <w:rsid w:val="00231B09"/>
    <w:rsid w:val="0023279E"/>
    <w:rsid w:val="002353BA"/>
    <w:rsid w:val="00235564"/>
    <w:rsid w:val="002359D1"/>
    <w:rsid w:val="00235CE6"/>
    <w:rsid w:val="002365C4"/>
    <w:rsid w:val="00236C26"/>
    <w:rsid w:val="00237138"/>
    <w:rsid w:val="00240D56"/>
    <w:rsid w:val="002419FE"/>
    <w:rsid w:val="002447BB"/>
    <w:rsid w:val="00257B4F"/>
    <w:rsid w:val="0026113A"/>
    <w:rsid w:val="002630A6"/>
    <w:rsid w:val="002636A8"/>
    <w:rsid w:val="0026461C"/>
    <w:rsid w:val="00264FD6"/>
    <w:rsid w:val="002662A5"/>
    <w:rsid w:val="00266E08"/>
    <w:rsid w:val="0027073F"/>
    <w:rsid w:val="002729BB"/>
    <w:rsid w:val="00274E2E"/>
    <w:rsid w:val="002758B3"/>
    <w:rsid w:val="00277903"/>
    <w:rsid w:val="002801E8"/>
    <w:rsid w:val="002814D2"/>
    <w:rsid w:val="00291867"/>
    <w:rsid w:val="00291B7F"/>
    <w:rsid w:val="002959C7"/>
    <w:rsid w:val="002A007E"/>
    <w:rsid w:val="002A06CB"/>
    <w:rsid w:val="002A17CC"/>
    <w:rsid w:val="002A23C9"/>
    <w:rsid w:val="002A26DA"/>
    <w:rsid w:val="002A3A02"/>
    <w:rsid w:val="002B1A98"/>
    <w:rsid w:val="002B673A"/>
    <w:rsid w:val="002B7163"/>
    <w:rsid w:val="002C0E9E"/>
    <w:rsid w:val="002C0FBE"/>
    <w:rsid w:val="002C270D"/>
    <w:rsid w:val="002C299B"/>
    <w:rsid w:val="002C31A8"/>
    <w:rsid w:val="002C33C7"/>
    <w:rsid w:val="002C358D"/>
    <w:rsid w:val="002C61FC"/>
    <w:rsid w:val="002C621B"/>
    <w:rsid w:val="002C717E"/>
    <w:rsid w:val="002D665C"/>
    <w:rsid w:val="002E0260"/>
    <w:rsid w:val="002E2182"/>
    <w:rsid w:val="002E323E"/>
    <w:rsid w:val="002E4D48"/>
    <w:rsid w:val="002E57B8"/>
    <w:rsid w:val="002E66D4"/>
    <w:rsid w:val="002F00F5"/>
    <w:rsid w:val="002F0873"/>
    <w:rsid w:val="002F145E"/>
    <w:rsid w:val="002F3974"/>
    <w:rsid w:val="002F407B"/>
    <w:rsid w:val="002F5493"/>
    <w:rsid w:val="003003F0"/>
    <w:rsid w:val="00301283"/>
    <w:rsid w:val="00302FE9"/>
    <w:rsid w:val="0030301F"/>
    <w:rsid w:val="00304864"/>
    <w:rsid w:val="003062E9"/>
    <w:rsid w:val="003149FE"/>
    <w:rsid w:val="003173A6"/>
    <w:rsid w:val="003222C2"/>
    <w:rsid w:val="00323923"/>
    <w:rsid w:val="00326EA6"/>
    <w:rsid w:val="0032711D"/>
    <w:rsid w:val="0032796D"/>
    <w:rsid w:val="0033202F"/>
    <w:rsid w:val="003339ED"/>
    <w:rsid w:val="0033686A"/>
    <w:rsid w:val="003407E1"/>
    <w:rsid w:val="00340DA2"/>
    <w:rsid w:val="0034176A"/>
    <w:rsid w:val="00343594"/>
    <w:rsid w:val="00344BF1"/>
    <w:rsid w:val="00350958"/>
    <w:rsid w:val="0035095B"/>
    <w:rsid w:val="00350EDF"/>
    <w:rsid w:val="00353454"/>
    <w:rsid w:val="00356259"/>
    <w:rsid w:val="00360C57"/>
    <w:rsid w:val="00364389"/>
    <w:rsid w:val="003652E3"/>
    <w:rsid w:val="00365A9D"/>
    <w:rsid w:val="00365BE3"/>
    <w:rsid w:val="00372FAE"/>
    <w:rsid w:val="003737B7"/>
    <w:rsid w:val="00383176"/>
    <w:rsid w:val="003835A5"/>
    <w:rsid w:val="00384130"/>
    <w:rsid w:val="00385AB3"/>
    <w:rsid w:val="00387A5C"/>
    <w:rsid w:val="00390E98"/>
    <w:rsid w:val="00391368"/>
    <w:rsid w:val="00394DA4"/>
    <w:rsid w:val="0039504C"/>
    <w:rsid w:val="00397491"/>
    <w:rsid w:val="003A137B"/>
    <w:rsid w:val="003A2093"/>
    <w:rsid w:val="003A5453"/>
    <w:rsid w:val="003B3796"/>
    <w:rsid w:val="003B4F02"/>
    <w:rsid w:val="003B5B13"/>
    <w:rsid w:val="003C0526"/>
    <w:rsid w:val="003C1B2F"/>
    <w:rsid w:val="003C57C8"/>
    <w:rsid w:val="003C79B3"/>
    <w:rsid w:val="003D5A57"/>
    <w:rsid w:val="003D5E3F"/>
    <w:rsid w:val="003E4406"/>
    <w:rsid w:val="003E6660"/>
    <w:rsid w:val="003F076D"/>
    <w:rsid w:val="003F24FC"/>
    <w:rsid w:val="003F33EB"/>
    <w:rsid w:val="003F70CA"/>
    <w:rsid w:val="003F7F67"/>
    <w:rsid w:val="0040379A"/>
    <w:rsid w:val="0040411D"/>
    <w:rsid w:val="00404E6F"/>
    <w:rsid w:val="00410083"/>
    <w:rsid w:val="00410AE9"/>
    <w:rsid w:val="004140FF"/>
    <w:rsid w:val="004141C9"/>
    <w:rsid w:val="0042581C"/>
    <w:rsid w:val="004263E0"/>
    <w:rsid w:val="004314CA"/>
    <w:rsid w:val="00433B71"/>
    <w:rsid w:val="00437383"/>
    <w:rsid w:val="00440677"/>
    <w:rsid w:val="00442D2B"/>
    <w:rsid w:val="00447C65"/>
    <w:rsid w:val="00447C83"/>
    <w:rsid w:val="00450CD1"/>
    <w:rsid w:val="0045566B"/>
    <w:rsid w:val="004620A1"/>
    <w:rsid w:val="00464627"/>
    <w:rsid w:val="00467A74"/>
    <w:rsid w:val="00467BCB"/>
    <w:rsid w:val="0047019D"/>
    <w:rsid w:val="0047193B"/>
    <w:rsid w:val="0047206B"/>
    <w:rsid w:val="00482301"/>
    <w:rsid w:val="00491AD0"/>
    <w:rsid w:val="00492CE5"/>
    <w:rsid w:val="0049580C"/>
    <w:rsid w:val="004A0D79"/>
    <w:rsid w:val="004A2503"/>
    <w:rsid w:val="004A2F8C"/>
    <w:rsid w:val="004A6A2E"/>
    <w:rsid w:val="004B0843"/>
    <w:rsid w:val="004B0D85"/>
    <w:rsid w:val="004B2DB3"/>
    <w:rsid w:val="004B4E63"/>
    <w:rsid w:val="004B564F"/>
    <w:rsid w:val="004B6C8B"/>
    <w:rsid w:val="004B6FCE"/>
    <w:rsid w:val="004B79D5"/>
    <w:rsid w:val="004C1BE6"/>
    <w:rsid w:val="004C33F2"/>
    <w:rsid w:val="004C416E"/>
    <w:rsid w:val="004C47D5"/>
    <w:rsid w:val="004C6DF3"/>
    <w:rsid w:val="004D03F9"/>
    <w:rsid w:val="004D2C5E"/>
    <w:rsid w:val="004D47C6"/>
    <w:rsid w:val="004D4CDC"/>
    <w:rsid w:val="004E19FC"/>
    <w:rsid w:val="004E1F26"/>
    <w:rsid w:val="004E6713"/>
    <w:rsid w:val="004E680A"/>
    <w:rsid w:val="004E6F02"/>
    <w:rsid w:val="004F27C3"/>
    <w:rsid w:val="004F463D"/>
    <w:rsid w:val="004F734B"/>
    <w:rsid w:val="004F7EB8"/>
    <w:rsid w:val="00506EEF"/>
    <w:rsid w:val="0051102B"/>
    <w:rsid w:val="00526F93"/>
    <w:rsid w:val="00531361"/>
    <w:rsid w:val="0053261F"/>
    <w:rsid w:val="005334C1"/>
    <w:rsid w:val="00535F2F"/>
    <w:rsid w:val="00537E29"/>
    <w:rsid w:val="00540819"/>
    <w:rsid w:val="005411C1"/>
    <w:rsid w:val="00541FF1"/>
    <w:rsid w:val="005420AB"/>
    <w:rsid w:val="00542764"/>
    <w:rsid w:val="0054672F"/>
    <w:rsid w:val="00547525"/>
    <w:rsid w:val="00550927"/>
    <w:rsid w:val="00550EAA"/>
    <w:rsid w:val="00551C20"/>
    <w:rsid w:val="00551CD4"/>
    <w:rsid w:val="00553E5C"/>
    <w:rsid w:val="00555117"/>
    <w:rsid w:val="005555D3"/>
    <w:rsid w:val="00557C3E"/>
    <w:rsid w:val="00564F3C"/>
    <w:rsid w:val="00571A83"/>
    <w:rsid w:val="00573969"/>
    <w:rsid w:val="005745CA"/>
    <w:rsid w:val="00574BD0"/>
    <w:rsid w:val="00575496"/>
    <w:rsid w:val="005769E8"/>
    <w:rsid w:val="00580D10"/>
    <w:rsid w:val="005826F3"/>
    <w:rsid w:val="00582B41"/>
    <w:rsid w:val="00587F98"/>
    <w:rsid w:val="005903AA"/>
    <w:rsid w:val="00590CE1"/>
    <w:rsid w:val="005925B9"/>
    <w:rsid w:val="00593D89"/>
    <w:rsid w:val="00594915"/>
    <w:rsid w:val="00596D9E"/>
    <w:rsid w:val="005A08C8"/>
    <w:rsid w:val="005A0E7B"/>
    <w:rsid w:val="005A51C5"/>
    <w:rsid w:val="005A5B20"/>
    <w:rsid w:val="005A61D7"/>
    <w:rsid w:val="005A6F52"/>
    <w:rsid w:val="005A6FC0"/>
    <w:rsid w:val="005A7F3C"/>
    <w:rsid w:val="005B7A94"/>
    <w:rsid w:val="005B7D4E"/>
    <w:rsid w:val="005C3DC8"/>
    <w:rsid w:val="005D0FD3"/>
    <w:rsid w:val="005D2A0B"/>
    <w:rsid w:val="005D2A19"/>
    <w:rsid w:val="005D6D63"/>
    <w:rsid w:val="005E6253"/>
    <w:rsid w:val="005E7BB0"/>
    <w:rsid w:val="005E7CBD"/>
    <w:rsid w:val="005F36B0"/>
    <w:rsid w:val="005F469A"/>
    <w:rsid w:val="005F7CBF"/>
    <w:rsid w:val="0060006E"/>
    <w:rsid w:val="00601A75"/>
    <w:rsid w:val="006024C2"/>
    <w:rsid w:val="006053F2"/>
    <w:rsid w:val="00612D16"/>
    <w:rsid w:val="00615195"/>
    <w:rsid w:val="00616B76"/>
    <w:rsid w:val="006170E4"/>
    <w:rsid w:val="00623DFF"/>
    <w:rsid w:val="00624C78"/>
    <w:rsid w:val="00626F49"/>
    <w:rsid w:val="00631049"/>
    <w:rsid w:val="006329CD"/>
    <w:rsid w:val="006365BC"/>
    <w:rsid w:val="00640516"/>
    <w:rsid w:val="00641701"/>
    <w:rsid w:val="0064222F"/>
    <w:rsid w:val="00642F2C"/>
    <w:rsid w:val="00655B0A"/>
    <w:rsid w:val="006560DB"/>
    <w:rsid w:val="006566B1"/>
    <w:rsid w:val="00656C45"/>
    <w:rsid w:val="00663E9E"/>
    <w:rsid w:val="00672057"/>
    <w:rsid w:val="00674A56"/>
    <w:rsid w:val="00675FE7"/>
    <w:rsid w:val="00677B74"/>
    <w:rsid w:val="006827C0"/>
    <w:rsid w:val="00685D63"/>
    <w:rsid w:val="0068740A"/>
    <w:rsid w:val="00691B6C"/>
    <w:rsid w:val="0069347B"/>
    <w:rsid w:val="00697AC3"/>
    <w:rsid w:val="006A092B"/>
    <w:rsid w:val="006A17BE"/>
    <w:rsid w:val="006A31AB"/>
    <w:rsid w:val="006B3A99"/>
    <w:rsid w:val="006B43EE"/>
    <w:rsid w:val="006B72D0"/>
    <w:rsid w:val="006B7360"/>
    <w:rsid w:val="006C1CB7"/>
    <w:rsid w:val="006C44AF"/>
    <w:rsid w:val="006D6179"/>
    <w:rsid w:val="006D75D4"/>
    <w:rsid w:val="006E11A2"/>
    <w:rsid w:val="006E1538"/>
    <w:rsid w:val="006E1B69"/>
    <w:rsid w:val="006E1F13"/>
    <w:rsid w:val="006E45C9"/>
    <w:rsid w:val="006E4BFA"/>
    <w:rsid w:val="006E5DB6"/>
    <w:rsid w:val="006E70E8"/>
    <w:rsid w:val="006F0452"/>
    <w:rsid w:val="006F1DB1"/>
    <w:rsid w:val="006F22C3"/>
    <w:rsid w:val="00700FDC"/>
    <w:rsid w:val="0070424E"/>
    <w:rsid w:val="00704D12"/>
    <w:rsid w:val="00706C65"/>
    <w:rsid w:val="00710221"/>
    <w:rsid w:val="00711BFF"/>
    <w:rsid w:val="0071446A"/>
    <w:rsid w:val="00720476"/>
    <w:rsid w:val="00722145"/>
    <w:rsid w:val="00723375"/>
    <w:rsid w:val="00723EB5"/>
    <w:rsid w:val="007252AF"/>
    <w:rsid w:val="007276E8"/>
    <w:rsid w:val="00730791"/>
    <w:rsid w:val="00730923"/>
    <w:rsid w:val="007357F6"/>
    <w:rsid w:val="00741E39"/>
    <w:rsid w:val="00743224"/>
    <w:rsid w:val="007445AB"/>
    <w:rsid w:val="00747AD2"/>
    <w:rsid w:val="00752417"/>
    <w:rsid w:val="00754097"/>
    <w:rsid w:val="00754E0F"/>
    <w:rsid w:val="00757EF0"/>
    <w:rsid w:val="00762105"/>
    <w:rsid w:val="007629BC"/>
    <w:rsid w:val="007663AE"/>
    <w:rsid w:val="00766822"/>
    <w:rsid w:val="007701D2"/>
    <w:rsid w:val="00772E44"/>
    <w:rsid w:val="00773FF1"/>
    <w:rsid w:val="00774211"/>
    <w:rsid w:val="00775180"/>
    <w:rsid w:val="00776C64"/>
    <w:rsid w:val="00777FA3"/>
    <w:rsid w:val="00781A17"/>
    <w:rsid w:val="007826EA"/>
    <w:rsid w:val="00782FC3"/>
    <w:rsid w:val="00784F0E"/>
    <w:rsid w:val="00785164"/>
    <w:rsid w:val="007909DD"/>
    <w:rsid w:val="00794EBC"/>
    <w:rsid w:val="007A201A"/>
    <w:rsid w:val="007A2A30"/>
    <w:rsid w:val="007A608F"/>
    <w:rsid w:val="007B0265"/>
    <w:rsid w:val="007B05F8"/>
    <w:rsid w:val="007B0F7F"/>
    <w:rsid w:val="007B125A"/>
    <w:rsid w:val="007B7E9A"/>
    <w:rsid w:val="007C023C"/>
    <w:rsid w:val="007C0B8A"/>
    <w:rsid w:val="007C0C65"/>
    <w:rsid w:val="007C41F4"/>
    <w:rsid w:val="007C60F2"/>
    <w:rsid w:val="007D4926"/>
    <w:rsid w:val="007D6E15"/>
    <w:rsid w:val="007E0697"/>
    <w:rsid w:val="007E3201"/>
    <w:rsid w:val="007E5E1D"/>
    <w:rsid w:val="007E6FD4"/>
    <w:rsid w:val="007F025B"/>
    <w:rsid w:val="007F1016"/>
    <w:rsid w:val="007F15F1"/>
    <w:rsid w:val="007F3999"/>
    <w:rsid w:val="00800721"/>
    <w:rsid w:val="00801D36"/>
    <w:rsid w:val="0080224F"/>
    <w:rsid w:val="00802317"/>
    <w:rsid w:val="00804AAF"/>
    <w:rsid w:val="0080734B"/>
    <w:rsid w:val="00807C15"/>
    <w:rsid w:val="00810511"/>
    <w:rsid w:val="00810CBA"/>
    <w:rsid w:val="008111A2"/>
    <w:rsid w:val="008121B4"/>
    <w:rsid w:val="00820187"/>
    <w:rsid w:val="00820E85"/>
    <w:rsid w:val="00823D1C"/>
    <w:rsid w:val="00833943"/>
    <w:rsid w:val="0083605F"/>
    <w:rsid w:val="00836177"/>
    <w:rsid w:val="00836E5D"/>
    <w:rsid w:val="00837B1B"/>
    <w:rsid w:val="00843732"/>
    <w:rsid w:val="00844623"/>
    <w:rsid w:val="008468C0"/>
    <w:rsid w:val="00850B99"/>
    <w:rsid w:val="00852033"/>
    <w:rsid w:val="00854D12"/>
    <w:rsid w:val="00855585"/>
    <w:rsid w:val="00857088"/>
    <w:rsid w:val="00857483"/>
    <w:rsid w:val="00860CC4"/>
    <w:rsid w:val="00862EE2"/>
    <w:rsid w:val="0087071E"/>
    <w:rsid w:val="00871280"/>
    <w:rsid w:val="00872DC6"/>
    <w:rsid w:val="00874E4D"/>
    <w:rsid w:val="0088021B"/>
    <w:rsid w:val="008808A4"/>
    <w:rsid w:val="00884E12"/>
    <w:rsid w:val="008900DE"/>
    <w:rsid w:val="00890922"/>
    <w:rsid w:val="00892D16"/>
    <w:rsid w:val="008964DE"/>
    <w:rsid w:val="008A122E"/>
    <w:rsid w:val="008A1ECB"/>
    <w:rsid w:val="008B06FF"/>
    <w:rsid w:val="008B2E2D"/>
    <w:rsid w:val="008B4E6D"/>
    <w:rsid w:val="008B60D3"/>
    <w:rsid w:val="008B6213"/>
    <w:rsid w:val="008B7269"/>
    <w:rsid w:val="008B77E3"/>
    <w:rsid w:val="008B7F64"/>
    <w:rsid w:val="008C2428"/>
    <w:rsid w:val="008C2672"/>
    <w:rsid w:val="008C2E3B"/>
    <w:rsid w:val="008C40B6"/>
    <w:rsid w:val="008C7DAB"/>
    <w:rsid w:val="008D5FDB"/>
    <w:rsid w:val="008E26F7"/>
    <w:rsid w:val="008E3831"/>
    <w:rsid w:val="008F2B64"/>
    <w:rsid w:val="008F46A4"/>
    <w:rsid w:val="008F66BC"/>
    <w:rsid w:val="0090665F"/>
    <w:rsid w:val="009179A8"/>
    <w:rsid w:val="00921218"/>
    <w:rsid w:val="0092378F"/>
    <w:rsid w:val="009247D3"/>
    <w:rsid w:val="0092677E"/>
    <w:rsid w:val="0093085B"/>
    <w:rsid w:val="00933AD1"/>
    <w:rsid w:val="00934EF5"/>
    <w:rsid w:val="009354C5"/>
    <w:rsid w:val="00936D19"/>
    <w:rsid w:val="009448BE"/>
    <w:rsid w:val="0094788C"/>
    <w:rsid w:val="00952B58"/>
    <w:rsid w:val="009543CD"/>
    <w:rsid w:val="00956A3E"/>
    <w:rsid w:val="00957E89"/>
    <w:rsid w:val="00960273"/>
    <w:rsid w:val="00960965"/>
    <w:rsid w:val="009654AB"/>
    <w:rsid w:val="00966A27"/>
    <w:rsid w:val="00967170"/>
    <w:rsid w:val="0096743A"/>
    <w:rsid w:val="009700D1"/>
    <w:rsid w:val="00972AE8"/>
    <w:rsid w:val="00974910"/>
    <w:rsid w:val="009777C7"/>
    <w:rsid w:val="00980862"/>
    <w:rsid w:val="00980E84"/>
    <w:rsid w:val="009845ED"/>
    <w:rsid w:val="009856A4"/>
    <w:rsid w:val="00985759"/>
    <w:rsid w:val="009859D3"/>
    <w:rsid w:val="00986A13"/>
    <w:rsid w:val="0099009D"/>
    <w:rsid w:val="00990265"/>
    <w:rsid w:val="009907BC"/>
    <w:rsid w:val="00991A3C"/>
    <w:rsid w:val="00992154"/>
    <w:rsid w:val="00992DAE"/>
    <w:rsid w:val="009955BA"/>
    <w:rsid w:val="00996B64"/>
    <w:rsid w:val="009A108E"/>
    <w:rsid w:val="009A68B6"/>
    <w:rsid w:val="009A6CF4"/>
    <w:rsid w:val="009B0D90"/>
    <w:rsid w:val="009B331E"/>
    <w:rsid w:val="009B335D"/>
    <w:rsid w:val="009B38B1"/>
    <w:rsid w:val="009B3F0F"/>
    <w:rsid w:val="009B4247"/>
    <w:rsid w:val="009B4A68"/>
    <w:rsid w:val="009B6B98"/>
    <w:rsid w:val="009B718F"/>
    <w:rsid w:val="009B739A"/>
    <w:rsid w:val="009C09B5"/>
    <w:rsid w:val="009C249A"/>
    <w:rsid w:val="009C4A91"/>
    <w:rsid w:val="009C6F90"/>
    <w:rsid w:val="009C7833"/>
    <w:rsid w:val="009C7CD8"/>
    <w:rsid w:val="009D07A0"/>
    <w:rsid w:val="009D08CC"/>
    <w:rsid w:val="009D2280"/>
    <w:rsid w:val="009D2325"/>
    <w:rsid w:val="009D27A7"/>
    <w:rsid w:val="009D6546"/>
    <w:rsid w:val="009D7699"/>
    <w:rsid w:val="009E04F0"/>
    <w:rsid w:val="009E05CB"/>
    <w:rsid w:val="009E0AD8"/>
    <w:rsid w:val="009E37E4"/>
    <w:rsid w:val="009E6250"/>
    <w:rsid w:val="009F3322"/>
    <w:rsid w:val="009F470E"/>
    <w:rsid w:val="009F49D7"/>
    <w:rsid w:val="009F5027"/>
    <w:rsid w:val="009F64AB"/>
    <w:rsid w:val="009F7B27"/>
    <w:rsid w:val="00A00977"/>
    <w:rsid w:val="00A02771"/>
    <w:rsid w:val="00A1467C"/>
    <w:rsid w:val="00A1547C"/>
    <w:rsid w:val="00A16C65"/>
    <w:rsid w:val="00A170EE"/>
    <w:rsid w:val="00A1716B"/>
    <w:rsid w:val="00A23DDD"/>
    <w:rsid w:val="00A24EAA"/>
    <w:rsid w:val="00A33ADE"/>
    <w:rsid w:val="00A4155B"/>
    <w:rsid w:val="00A418BC"/>
    <w:rsid w:val="00A43856"/>
    <w:rsid w:val="00A46BC3"/>
    <w:rsid w:val="00A501C0"/>
    <w:rsid w:val="00A51634"/>
    <w:rsid w:val="00A547A7"/>
    <w:rsid w:val="00A548E3"/>
    <w:rsid w:val="00A56E5A"/>
    <w:rsid w:val="00A57BC5"/>
    <w:rsid w:val="00A6120F"/>
    <w:rsid w:val="00A638D0"/>
    <w:rsid w:val="00A65259"/>
    <w:rsid w:val="00A65831"/>
    <w:rsid w:val="00A6764C"/>
    <w:rsid w:val="00A72C26"/>
    <w:rsid w:val="00A72F1A"/>
    <w:rsid w:val="00A73841"/>
    <w:rsid w:val="00A73DFC"/>
    <w:rsid w:val="00A74B88"/>
    <w:rsid w:val="00A7602A"/>
    <w:rsid w:val="00A768C7"/>
    <w:rsid w:val="00A7753C"/>
    <w:rsid w:val="00A822F3"/>
    <w:rsid w:val="00A82ED8"/>
    <w:rsid w:val="00A83AB2"/>
    <w:rsid w:val="00A84028"/>
    <w:rsid w:val="00A84C32"/>
    <w:rsid w:val="00A85E01"/>
    <w:rsid w:val="00A87E7F"/>
    <w:rsid w:val="00A949AC"/>
    <w:rsid w:val="00AA335E"/>
    <w:rsid w:val="00AA7042"/>
    <w:rsid w:val="00AA75D3"/>
    <w:rsid w:val="00AB0CE9"/>
    <w:rsid w:val="00AB1BC1"/>
    <w:rsid w:val="00AB227E"/>
    <w:rsid w:val="00AB30D8"/>
    <w:rsid w:val="00AB4073"/>
    <w:rsid w:val="00AB6BE8"/>
    <w:rsid w:val="00AC3B37"/>
    <w:rsid w:val="00AC428D"/>
    <w:rsid w:val="00AC5375"/>
    <w:rsid w:val="00AC7FF7"/>
    <w:rsid w:val="00AD3A4E"/>
    <w:rsid w:val="00AD3CB5"/>
    <w:rsid w:val="00AE0C4A"/>
    <w:rsid w:val="00AE1383"/>
    <w:rsid w:val="00AE1558"/>
    <w:rsid w:val="00AE17E8"/>
    <w:rsid w:val="00AF13C7"/>
    <w:rsid w:val="00AF57A9"/>
    <w:rsid w:val="00AF785F"/>
    <w:rsid w:val="00B01A36"/>
    <w:rsid w:val="00B07974"/>
    <w:rsid w:val="00B20EAB"/>
    <w:rsid w:val="00B212AF"/>
    <w:rsid w:val="00B25878"/>
    <w:rsid w:val="00B26748"/>
    <w:rsid w:val="00B30558"/>
    <w:rsid w:val="00B3081C"/>
    <w:rsid w:val="00B36E32"/>
    <w:rsid w:val="00B37C0E"/>
    <w:rsid w:val="00B37D06"/>
    <w:rsid w:val="00B41B7D"/>
    <w:rsid w:val="00B44140"/>
    <w:rsid w:val="00B44379"/>
    <w:rsid w:val="00B504A6"/>
    <w:rsid w:val="00B51D74"/>
    <w:rsid w:val="00B601D5"/>
    <w:rsid w:val="00B616ED"/>
    <w:rsid w:val="00B63AB3"/>
    <w:rsid w:val="00B64283"/>
    <w:rsid w:val="00B7328E"/>
    <w:rsid w:val="00B76446"/>
    <w:rsid w:val="00B81AA8"/>
    <w:rsid w:val="00B844DE"/>
    <w:rsid w:val="00B86913"/>
    <w:rsid w:val="00B87B00"/>
    <w:rsid w:val="00B91641"/>
    <w:rsid w:val="00B960C9"/>
    <w:rsid w:val="00B9610B"/>
    <w:rsid w:val="00BA2349"/>
    <w:rsid w:val="00BA49F9"/>
    <w:rsid w:val="00BA660F"/>
    <w:rsid w:val="00BB2436"/>
    <w:rsid w:val="00BB26F0"/>
    <w:rsid w:val="00BB3C0A"/>
    <w:rsid w:val="00BC1B99"/>
    <w:rsid w:val="00BC5C92"/>
    <w:rsid w:val="00BD0F49"/>
    <w:rsid w:val="00BD226F"/>
    <w:rsid w:val="00BD5F94"/>
    <w:rsid w:val="00BE0AF3"/>
    <w:rsid w:val="00BE20F3"/>
    <w:rsid w:val="00BE2295"/>
    <w:rsid w:val="00BE2853"/>
    <w:rsid w:val="00BE3395"/>
    <w:rsid w:val="00BE5046"/>
    <w:rsid w:val="00BE5220"/>
    <w:rsid w:val="00BE5A2D"/>
    <w:rsid w:val="00BF23A2"/>
    <w:rsid w:val="00BF2F3A"/>
    <w:rsid w:val="00BF3555"/>
    <w:rsid w:val="00BF47C7"/>
    <w:rsid w:val="00BF5BCA"/>
    <w:rsid w:val="00BF5BF0"/>
    <w:rsid w:val="00BF65C9"/>
    <w:rsid w:val="00BF6D28"/>
    <w:rsid w:val="00BF726D"/>
    <w:rsid w:val="00BF7A7A"/>
    <w:rsid w:val="00C00F23"/>
    <w:rsid w:val="00C01128"/>
    <w:rsid w:val="00C01C03"/>
    <w:rsid w:val="00C04390"/>
    <w:rsid w:val="00C0539D"/>
    <w:rsid w:val="00C05B96"/>
    <w:rsid w:val="00C11F8E"/>
    <w:rsid w:val="00C123C8"/>
    <w:rsid w:val="00C16C2D"/>
    <w:rsid w:val="00C17527"/>
    <w:rsid w:val="00C20FD1"/>
    <w:rsid w:val="00C21ED9"/>
    <w:rsid w:val="00C234D0"/>
    <w:rsid w:val="00C24604"/>
    <w:rsid w:val="00C25A34"/>
    <w:rsid w:val="00C35483"/>
    <w:rsid w:val="00C3695B"/>
    <w:rsid w:val="00C4109C"/>
    <w:rsid w:val="00C42146"/>
    <w:rsid w:val="00C44524"/>
    <w:rsid w:val="00C44A42"/>
    <w:rsid w:val="00C44D76"/>
    <w:rsid w:val="00C46E77"/>
    <w:rsid w:val="00C518A2"/>
    <w:rsid w:val="00C52296"/>
    <w:rsid w:val="00C607BA"/>
    <w:rsid w:val="00C701AC"/>
    <w:rsid w:val="00C71CBF"/>
    <w:rsid w:val="00C81F98"/>
    <w:rsid w:val="00C84DFF"/>
    <w:rsid w:val="00C84F20"/>
    <w:rsid w:val="00C850B7"/>
    <w:rsid w:val="00C9016C"/>
    <w:rsid w:val="00C91474"/>
    <w:rsid w:val="00C955BE"/>
    <w:rsid w:val="00C95929"/>
    <w:rsid w:val="00C96B04"/>
    <w:rsid w:val="00CA01F7"/>
    <w:rsid w:val="00CA0D12"/>
    <w:rsid w:val="00CA188F"/>
    <w:rsid w:val="00CA4ED6"/>
    <w:rsid w:val="00CA5DFC"/>
    <w:rsid w:val="00CA713E"/>
    <w:rsid w:val="00CA7DED"/>
    <w:rsid w:val="00CB3EAC"/>
    <w:rsid w:val="00CB590D"/>
    <w:rsid w:val="00CB5B0D"/>
    <w:rsid w:val="00CB6C4C"/>
    <w:rsid w:val="00CC0168"/>
    <w:rsid w:val="00CC0939"/>
    <w:rsid w:val="00CC1ABD"/>
    <w:rsid w:val="00CC25CA"/>
    <w:rsid w:val="00CC5035"/>
    <w:rsid w:val="00CC5EC8"/>
    <w:rsid w:val="00CC6470"/>
    <w:rsid w:val="00CD1B87"/>
    <w:rsid w:val="00CD3A3E"/>
    <w:rsid w:val="00CD7ABC"/>
    <w:rsid w:val="00CE4930"/>
    <w:rsid w:val="00CE675C"/>
    <w:rsid w:val="00CF007F"/>
    <w:rsid w:val="00CF13E6"/>
    <w:rsid w:val="00CF67CA"/>
    <w:rsid w:val="00D014AC"/>
    <w:rsid w:val="00D0158A"/>
    <w:rsid w:val="00D022AC"/>
    <w:rsid w:val="00D02BA7"/>
    <w:rsid w:val="00D03B90"/>
    <w:rsid w:val="00D047B5"/>
    <w:rsid w:val="00D06698"/>
    <w:rsid w:val="00D07143"/>
    <w:rsid w:val="00D10A83"/>
    <w:rsid w:val="00D125CC"/>
    <w:rsid w:val="00D13FF1"/>
    <w:rsid w:val="00D16976"/>
    <w:rsid w:val="00D2125F"/>
    <w:rsid w:val="00D23BC9"/>
    <w:rsid w:val="00D26D53"/>
    <w:rsid w:val="00D32C07"/>
    <w:rsid w:val="00D354D4"/>
    <w:rsid w:val="00D405E3"/>
    <w:rsid w:val="00D44913"/>
    <w:rsid w:val="00D45A97"/>
    <w:rsid w:val="00D477F0"/>
    <w:rsid w:val="00D545C4"/>
    <w:rsid w:val="00D54803"/>
    <w:rsid w:val="00D54A2E"/>
    <w:rsid w:val="00D552D4"/>
    <w:rsid w:val="00D55359"/>
    <w:rsid w:val="00D573EB"/>
    <w:rsid w:val="00D620F5"/>
    <w:rsid w:val="00D6218C"/>
    <w:rsid w:val="00D63EA3"/>
    <w:rsid w:val="00D64889"/>
    <w:rsid w:val="00D66CB3"/>
    <w:rsid w:val="00D73959"/>
    <w:rsid w:val="00D74A59"/>
    <w:rsid w:val="00D76801"/>
    <w:rsid w:val="00D770FF"/>
    <w:rsid w:val="00D775AE"/>
    <w:rsid w:val="00D8074A"/>
    <w:rsid w:val="00D825BA"/>
    <w:rsid w:val="00D83B98"/>
    <w:rsid w:val="00D8744B"/>
    <w:rsid w:val="00D875D4"/>
    <w:rsid w:val="00D91835"/>
    <w:rsid w:val="00D9461A"/>
    <w:rsid w:val="00D95A25"/>
    <w:rsid w:val="00D95F51"/>
    <w:rsid w:val="00D97104"/>
    <w:rsid w:val="00DA1706"/>
    <w:rsid w:val="00DA1A75"/>
    <w:rsid w:val="00DA45AC"/>
    <w:rsid w:val="00DA4606"/>
    <w:rsid w:val="00DA66FD"/>
    <w:rsid w:val="00DA7B06"/>
    <w:rsid w:val="00DB00CB"/>
    <w:rsid w:val="00DB2419"/>
    <w:rsid w:val="00DB57F8"/>
    <w:rsid w:val="00DB7758"/>
    <w:rsid w:val="00DC179C"/>
    <w:rsid w:val="00DC238E"/>
    <w:rsid w:val="00DC2920"/>
    <w:rsid w:val="00DC4198"/>
    <w:rsid w:val="00DC6084"/>
    <w:rsid w:val="00DD132E"/>
    <w:rsid w:val="00DD271E"/>
    <w:rsid w:val="00DD5B49"/>
    <w:rsid w:val="00DE06CD"/>
    <w:rsid w:val="00DE0A9F"/>
    <w:rsid w:val="00DE126C"/>
    <w:rsid w:val="00DE21C7"/>
    <w:rsid w:val="00DE256F"/>
    <w:rsid w:val="00DF0680"/>
    <w:rsid w:val="00DF2267"/>
    <w:rsid w:val="00DF34F7"/>
    <w:rsid w:val="00DF429D"/>
    <w:rsid w:val="00E000DE"/>
    <w:rsid w:val="00E00E8E"/>
    <w:rsid w:val="00E01F8B"/>
    <w:rsid w:val="00E02713"/>
    <w:rsid w:val="00E06BA6"/>
    <w:rsid w:val="00E07049"/>
    <w:rsid w:val="00E10243"/>
    <w:rsid w:val="00E113F9"/>
    <w:rsid w:val="00E117FF"/>
    <w:rsid w:val="00E135BE"/>
    <w:rsid w:val="00E14AB8"/>
    <w:rsid w:val="00E15C99"/>
    <w:rsid w:val="00E16879"/>
    <w:rsid w:val="00E218ED"/>
    <w:rsid w:val="00E2270C"/>
    <w:rsid w:val="00E266BB"/>
    <w:rsid w:val="00E30909"/>
    <w:rsid w:val="00E30DDB"/>
    <w:rsid w:val="00E31F43"/>
    <w:rsid w:val="00E31F54"/>
    <w:rsid w:val="00E3206D"/>
    <w:rsid w:val="00E32218"/>
    <w:rsid w:val="00E32E2F"/>
    <w:rsid w:val="00E35BB9"/>
    <w:rsid w:val="00E40640"/>
    <w:rsid w:val="00E475D4"/>
    <w:rsid w:val="00E5082B"/>
    <w:rsid w:val="00E53B6F"/>
    <w:rsid w:val="00E53EAF"/>
    <w:rsid w:val="00E55C31"/>
    <w:rsid w:val="00E56D96"/>
    <w:rsid w:val="00E628BC"/>
    <w:rsid w:val="00E6397A"/>
    <w:rsid w:val="00E64BDD"/>
    <w:rsid w:val="00E64C36"/>
    <w:rsid w:val="00E7178A"/>
    <w:rsid w:val="00E76795"/>
    <w:rsid w:val="00E77126"/>
    <w:rsid w:val="00E81D6F"/>
    <w:rsid w:val="00E82244"/>
    <w:rsid w:val="00E82367"/>
    <w:rsid w:val="00E823D0"/>
    <w:rsid w:val="00E82B2E"/>
    <w:rsid w:val="00E83D31"/>
    <w:rsid w:val="00E90FD0"/>
    <w:rsid w:val="00E9330E"/>
    <w:rsid w:val="00E946E2"/>
    <w:rsid w:val="00E95541"/>
    <w:rsid w:val="00EA1C80"/>
    <w:rsid w:val="00EA63F8"/>
    <w:rsid w:val="00EA7C6E"/>
    <w:rsid w:val="00EB0958"/>
    <w:rsid w:val="00EB3A55"/>
    <w:rsid w:val="00EB3FDF"/>
    <w:rsid w:val="00EB5567"/>
    <w:rsid w:val="00EB78FA"/>
    <w:rsid w:val="00EC0CDC"/>
    <w:rsid w:val="00EC1961"/>
    <w:rsid w:val="00EC2C2E"/>
    <w:rsid w:val="00EC6026"/>
    <w:rsid w:val="00EC6E46"/>
    <w:rsid w:val="00EC6EC1"/>
    <w:rsid w:val="00EC7590"/>
    <w:rsid w:val="00ED11A1"/>
    <w:rsid w:val="00ED4B9B"/>
    <w:rsid w:val="00ED6E23"/>
    <w:rsid w:val="00ED7701"/>
    <w:rsid w:val="00EE08CF"/>
    <w:rsid w:val="00EE2B6B"/>
    <w:rsid w:val="00EE525E"/>
    <w:rsid w:val="00EF3E18"/>
    <w:rsid w:val="00EF4D0E"/>
    <w:rsid w:val="00EF6F8F"/>
    <w:rsid w:val="00F01582"/>
    <w:rsid w:val="00F01966"/>
    <w:rsid w:val="00F036F0"/>
    <w:rsid w:val="00F0548D"/>
    <w:rsid w:val="00F0591A"/>
    <w:rsid w:val="00F0708C"/>
    <w:rsid w:val="00F14A32"/>
    <w:rsid w:val="00F15C49"/>
    <w:rsid w:val="00F15FF1"/>
    <w:rsid w:val="00F17A46"/>
    <w:rsid w:val="00F33C3A"/>
    <w:rsid w:val="00F36186"/>
    <w:rsid w:val="00F372DF"/>
    <w:rsid w:val="00F41908"/>
    <w:rsid w:val="00F44097"/>
    <w:rsid w:val="00F44B8E"/>
    <w:rsid w:val="00F466B8"/>
    <w:rsid w:val="00F46BA5"/>
    <w:rsid w:val="00F5012B"/>
    <w:rsid w:val="00F52785"/>
    <w:rsid w:val="00F52972"/>
    <w:rsid w:val="00F534E9"/>
    <w:rsid w:val="00F551DD"/>
    <w:rsid w:val="00F57164"/>
    <w:rsid w:val="00F61A4E"/>
    <w:rsid w:val="00F620C0"/>
    <w:rsid w:val="00F630AC"/>
    <w:rsid w:val="00F63370"/>
    <w:rsid w:val="00F6402F"/>
    <w:rsid w:val="00F65A31"/>
    <w:rsid w:val="00F73AC2"/>
    <w:rsid w:val="00F73B8F"/>
    <w:rsid w:val="00F749E4"/>
    <w:rsid w:val="00F75CD5"/>
    <w:rsid w:val="00F778A5"/>
    <w:rsid w:val="00F77EA3"/>
    <w:rsid w:val="00F8463D"/>
    <w:rsid w:val="00F90DBD"/>
    <w:rsid w:val="00F93EED"/>
    <w:rsid w:val="00FA0958"/>
    <w:rsid w:val="00FA3466"/>
    <w:rsid w:val="00FA51EB"/>
    <w:rsid w:val="00FA70AA"/>
    <w:rsid w:val="00FB22C5"/>
    <w:rsid w:val="00FB2539"/>
    <w:rsid w:val="00FB2E12"/>
    <w:rsid w:val="00FC1D88"/>
    <w:rsid w:val="00FC2F0D"/>
    <w:rsid w:val="00FC53C3"/>
    <w:rsid w:val="00FD06B9"/>
    <w:rsid w:val="00FD1744"/>
    <w:rsid w:val="00FD23FA"/>
    <w:rsid w:val="00FD3509"/>
    <w:rsid w:val="00FD5E0A"/>
    <w:rsid w:val="00FD67D4"/>
    <w:rsid w:val="00FD6991"/>
    <w:rsid w:val="00FE0D52"/>
    <w:rsid w:val="00FE4E95"/>
    <w:rsid w:val="00FE5046"/>
    <w:rsid w:val="00FE6A4B"/>
    <w:rsid w:val="00FF0E1D"/>
    <w:rsid w:val="00FF321F"/>
    <w:rsid w:val="00FF4E9C"/>
    <w:rsid w:val="00FF61F7"/>
    <w:rsid w:val="00FF7A4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7" type="connector" idref="#_x0000_s1058"/>
        <o:r id="V:Rule8" type="connector" idref="#_x0000_s1069"/>
        <o:r id="V:Rule9" type="connector" idref="#_x0000_s1088"/>
        <o:r id="V:Rule10" type="connector" idref="#_x0000_s1070"/>
        <o:r id="V:Rule11" type="connector" idref="#_x0000_s1087"/>
        <o:r id="V:Rule12"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0"/>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alutation" w:uiPriority="0"/>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7D"/>
    <w:rPr>
      <w:rFonts w:ascii="Times New Roman" w:eastAsia="Times New Roman" w:hAnsi="Times New Roman"/>
      <w:sz w:val="24"/>
      <w:szCs w:val="24"/>
    </w:rPr>
  </w:style>
  <w:style w:type="paragraph" w:styleId="Heading1">
    <w:name w:val="heading 1"/>
    <w:aliases w:val="Document Header1,Titre MA1,Title 1,titre n1,YAYA1"/>
    <w:basedOn w:val="Normal"/>
    <w:next w:val="Normal"/>
    <w:link w:val="Heading1Char"/>
    <w:qFormat/>
    <w:rsid w:val="00700FDC"/>
    <w:pPr>
      <w:keepNext/>
      <w:outlineLvl w:val="0"/>
    </w:pPr>
    <w:rPr>
      <w:b/>
      <w:bCs/>
      <w:sz w:val="28"/>
    </w:rPr>
  </w:style>
  <w:style w:type="paragraph" w:styleId="Heading2">
    <w:name w:val="heading 2"/>
    <w:basedOn w:val="Normal"/>
    <w:next w:val="Normal"/>
    <w:link w:val="Heading2Char"/>
    <w:uiPriority w:val="9"/>
    <w:unhideWhenUsed/>
    <w:qFormat/>
    <w:rsid w:val="00700FD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00FDC"/>
    <w:pPr>
      <w:keepNext/>
      <w:keepLines/>
      <w:spacing w:before="200"/>
      <w:outlineLvl w:val="2"/>
    </w:pPr>
    <w:rPr>
      <w:rFonts w:ascii="Cambria" w:hAnsi="Cambria"/>
      <w:b/>
      <w:bCs/>
      <w:color w:val="4F81BD"/>
    </w:rPr>
  </w:style>
  <w:style w:type="paragraph" w:styleId="Heading4">
    <w:name w:val="heading 4"/>
    <w:aliases w:val="Section fiche"/>
    <w:basedOn w:val="Normal"/>
    <w:next w:val="Normal"/>
    <w:link w:val="Heading4Char"/>
    <w:qFormat/>
    <w:rsid w:val="00700FDC"/>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00FDC"/>
    <w:pPr>
      <w:keepNext/>
      <w:keepLines/>
      <w:spacing w:before="200"/>
      <w:ind w:left="1008" w:hanging="1008"/>
      <w:outlineLvl w:val="4"/>
    </w:pPr>
    <w:rPr>
      <w:rFonts w:ascii="Cambria" w:hAnsi="Cambria"/>
      <w:color w:val="243F60"/>
      <w:sz w:val="20"/>
      <w:szCs w:val="20"/>
    </w:rPr>
  </w:style>
  <w:style w:type="paragraph" w:styleId="Heading6">
    <w:name w:val="heading 6"/>
    <w:basedOn w:val="Normal"/>
    <w:next w:val="Normal"/>
    <w:link w:val="Heading6Char"/>
    <w:uiPriority w:val="9"/>
    <w:qFormat/>
    <w:rsid w:val="00700FDC"/>
    <w:pPr>
      <w:spacing w:before="240" w:after="60"/>
      <w:outlineLvl w:val="5"/>
    </w:pPr>
    <w:rPr>
      <w:b/>
      <w:bCs/>
      <w:sz w:val="20"/>
      <w:szCs w:val="20"/>
    </w:rPr>
  </w:style>
  <w:style w:type="paragraph" w:styleId="Heading7">
    <w:name w:val="heading 7"/>
    <w:basedOn w:val="Normal"/>
    <w:next w:val="Normal"/>
    <w:link w:val="Heading7Char"/>
    <w:uiPriority w:val="9"/>
    <w:unhideWhenUsed/>
    <w:qFormat/>
    <w:rsid w:val="00700FDC"/>
    <w:pPr>
      <w:keepNext/>
      <w:keepLines/>
      <w:spacing w:before="200"/>
      <w:ind w:left="1296" w:hanging="1296"/>
      <w:outlineLvl w:val="6"/>
    </w:pPr>
    <w:rPr>
      <w:rFonts w:ascii="Cambria" w:hAnsi="Cambria"/>
      <w:i/>
      <w:iCs/>
      <w:color w:val="404040"/>
      <w:sz w:val="20"/>
      <w:szCs w:val="20"/>
    </w:rPr>
  </w:style>
  <w:style w:type="paragraph" w:styleId="Heading8">
    <w:name w:val="heading 8"/>
    <w:basedOn w:val="Normal"/>
    <w:next w:val="Normal"/>
    <w:link w:val="Heading8Char"/>
    <w:unhideWhenUsed/>
    <w:qFormat/>
    <w:rsid w:val="00700FDC"/>
    <w:pPr>
      <w:keepNext/>
      <w:keepLine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unhideWhenUsed/>
    <w:qFormat/>
    <w:rsid w:val="00700FDC"/>
    <w:pPr>
      <w:keepNext/>
      <w:keepLine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Titre MA1 Char,Title 1 Char,titre n1 Char,YAYA1 Char"/>
    <w:link w:val="Heading1"/>
    <w:rsid w:val="00700FDC"/>
    <w:rPr>
      <w:rFonts w:ascii="Times New Roman" w:eastAsia="Times New Roman" w:hAnsi="Times New Roman" w:cs="Times New Roman"/>
      <w:b/>
      <w:bCs/>
      <w:sz w:val="28"/>
      <w:szCs w:val="24"/>
    </w:rPr>
  </w:style>
  <w:style w:type="character" w:customStyle="1" w:styleId="Heading2Char">
    <w:name w:val="Heading 2 Char"/>
    <w:link w:val="Heading2"/>
    <w:uiPriority w:val="9"/>
    <w:rsid w:val="00700FDC"/>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00FDC"/>
    <w:rPr>
      <w:rFonts w:ascii="Cambria" w:eastAsia="Times New Roman" w:hAnsi="Cambria" w:cs="Times New Roman"/>
      <w:b/>
      <w:bCs/>
      <w:color w:val="4F81BD"/>
      <w:sz w:val="24"/>
      <w:szCs w:val="24"/>
    </w:rPr>
  </w:style>
  <w:style w:type="character" w:customStyle="1" w:styleId="Heading4Char">
    <w:name w:val="Heading 4 Char"/>
    <w:aliases w:val="Section fiche Char"/>
    <w:link w:val="Heading4"/>
    <w:rsid w:val="00700FDC"/>
    <w:rPr>
      <w:rFonts w:ascii="Times New Roman" w:eastAsia="Times New Roman" w:hAnsi="Times New Roman" w:cs="Times New Roman"/>
      <w:b/>
      <w:bCs/>
      <w:sz w:val="28"/>
      <w:szCs w:val="28"/>
    </w:rPr>
  </w:style>
  <w:style w:type="character" w:customStyle="1" w:styleId="Heading5Char">
    <w:name w:val="Heading 5 Char"/>
    <w:link w:val="Heading5"/>
    <w:uiPriority w:val="9"/>
    <w:rsid w:val="00700FDC"/>
    <w:rPr>
      <w:rFonts w:ascii="Cambria" w:eastAsia="Times New Roman" w:hAnsi="Cambria" w:cs="Times New Roman"/>
      <w:color w:val="243F60"/>
    </w:rPr>
  </w:style>
  <w:style w:type="character" w:customStyle="1" w:styleId="Heading6Char">
    <w:name w:val="Heading 6 Char"/>
    <w:link w:val="Heading6"/>
    <w:uiPriority w:val="9"/>
    <w:rsid w:val="00700FDC"/>
    <w:rPr>
      <w:rFonts w:ascii="Times New Roman" w:eastAsia="Times New Roman" w:hAnsi="Times New Roman" w:cs="Times New Roman"/>
      <w:b/>
      <w:bCs/>
    </w:rPr>
  </w:style>
  <w:style w:type="character" w:customStyle="1" w:styleId="Heading7Char">
    <w:name w:val="Heading 7 Char"/>
    <w:link w:val="Heading7"/>
    <w:uiPriority w:val="9"/>
    <w:rsid w:val="00700FDC"/>
    <w:rPr>
      <w:rFonts w:ascii="Cambria" w:eastAsia="Times New Roman" w:hAnsi="Cambria" w:cs="Times New Roman"/>
      <w:i/>
      <w:iCs/>
      <w:color w:val="404040"/>
    </w:rPr>
  </w:style>
  <w:style w:type="character" w:customStyle="1" w:styleId="Heading8Char">
    <w:name w:val="Heading 8 Char"/>
    <w:link w:val="Heading8"/>
    <w:rsid w:val="00700FDC"/>
    <w:rPr>
      <w:rFonts w:ascii="Cambria" w:eastAsia="Times New Roman" w:hAnsi="Cambria" w:cs="Times New Roman"/>
      <w:color w:val="404040"/>
      <w:sz w:val="20"/>
      <w:szCs w:val="20"/>
    </w:rPr>
  </w:style>
  <w:style w:type="character" w:customStyle="1" w:styleId="Heading9Char">
    <w:name w:val="Heading 9 Char"/>
    <w:link w:val="Heading9"/>
    <w:rsid w:val="00700FDC"/>
    <w:rPr>
      <w:rFonts w:ascii="Cambria" w:eastAsia="Times New Roman" w:hAnsi="Cambria" w:cs="Times New Roman"/>
      <w:i/>
      <w:iCs/>
      <w:color w:val="404040"/>
      <w:sz w:val="20"/>
      <w:szCs w:val="20"/>
    </w:rPr>
  </w:style>
  <w:style w:type="paragraph" w:styleId="BodyText">
    <w:name w:val="Body Text"/>
    <w:aliases w:val="Corps de texte Car Car Car"/>
    <w:basedOn w:val="Normal"/>
    <w:link w:val="BodyTextChar"/>
    <w:uiPriority w:val="99"/>
    <w:qFormat/>
    <w:rsid w:val="00700FDC"/>
    <w:pPr>
      <w:jc w:val="both"/>
    </w:pPr>
    <w:rPr>
      <w:b/>
      <w:bCs/>
      <w:sz w:val="28"/>
    </w:rPr>
  </w:style>
  <w:style w:type="character" w:customStyle="1" w:styleId="BodyTextChar">
    <w:name w:val="Body Text Char"/>
    <w:aliases w:val="Corps de texte Car Car Car Char"/>
    <w:link w:val="BodyText"/>
    <w:uiPriority w:val="99"/>
    <w:rsid w:val="00700FDC"/>
    <w:rPr>
      <w:rFonts w:ascii="Times New Roman" w:eastAsia="Times New Roman" w:hAnsi="Times New Roman" w:cs="Times New Roman"/>
      <w:b/>
      <w:bCs/>
      <w:sz w:val="28"/>
      <w:szCs w:val="24"/>
    </w:rPr>
  </w:style>
  <w:style w:type="paragraph" w:styleId="BlockText">
    <w:name w:val="Block Text"/>
    <w:basedOn w:val="Normal"/>
    <w:rsid w:val="00700FDC"/>
    <w:pPr>
      <w:widowControl w:val="0"/>
      <w:autoSpaceDE w:val="0"/>
      <w:autoSpaceDN w:val="0"/>
      <w:adjustRightInd w:val="0"/>
      <w:ind w:left="114" w:right="-20"/>
    </w:pPr>
    <w:rPr>
      <w:rFonts w:ascii="Arial" w:hAnsi="Arial" w:cs="Arial"/>
      <w:color w:val="221F1F"/>
      <w:sz w:val="22"/>
      <w:szCs w:val="22"/>
    </w:rPr>
  </w:style>
  <w:style w:type="paragraph" w:styleId="Footer">
    <w:name w:val="footer"/>
    <w:basedOn w:val="Normal"/>
    <w:link w:val="FooterChar"/>
    <w:rsid w:val="00700FDC"/>
    <w:pPr>
      <w:tabs>
        <w:tab w:val="center" w:pos="4536"/>
        <w:tab w:val="right" w:pos="9072"/>
      </w:tabs>
    </w:pPr>
  </w:style>
  <w:style w:type="character" w:customStyle="1" w:styleId="FooterChar">
    <w:name w:val="Footer Char"/>
    <w:link w:val="Footer"/>
    <w:rsid w:val="00700FDC"/>
    <w:rPr>
      <w:rFonts w:ascii="Times New Roman" w:eastAsia="Times New Roman" w:hAnsi="Times New Roman" w:cs="Times New Roman"/>
      <w:sz w:val="24"/>
      <w:szCs w:val="24"/>
    </w:rPr>
  </w:style>
  <w:style w:type="character" w:styleId="PageNumber">
    <w:name w:val="page number"/>
    <w:basedOn w:val="DefaultParagraphFont"/>
    <w:rsid w:val="00700FDC"/>
  </w:style>
  <w:style w:type="paragraph" w:styleId="Header">
    <w:name w:val="header"/>
    <w:basedOn w:val="Normal"/>
    <w:link w:val="HeaderChar"/>
    <w:rsid w:val="00700FDC"/>
    <w:pPr>
      <w:tabs>
        <w:tab w:val="center" w:pos="4536"/>
        <w:tab w:val="right" w:pos="9072"/>
      </w:tabs>
    </w:pPr>
  </w:style>
  <w:style w:type="character" w:customStyle="1" w:styleId="HeaderChar">
    <w:name w:val="Header Char"/>
    <w:link w:val="Header"/>
    <w:rsid w:val="00700FDC"/>
    <w:rPr>
      <w:rFonts w:ascii="Times New Roman" w:eastAsia="Times New Roman" w:hAnsi="Times New Roman" w:cs="Times New Roman"/>
      <w:sz w:val="24"/>
      <w:szCs w:val="24"/>
    </w:rPr>
  </w:style>
  <w:style w:type="paragraph" w:styleId="BodyTextIndent">
    <w:name w:val="Body Text Indent"/>
    <w:basedOn w:val="Normal"/>
    <w:link w:val="BodyTextIndentChar"/>
    <w:rsid w:val="00700FDC"/>
    <w:pPr>
      <w:spacing w:after="120"/>
      <w:ind w:left="283"/>
    </w:pPr>
  </w:style>
  <w:style w:type="character" w:customStyle="1" w:styleId="BodyTextIndentChar">
    <w:name w:val="Body Text Indent Char"/>
    <w:link w:val="BodyTextIndent"/>
    <w:rsid w:val="00700FDC"/>
    <w:rPr>
      <w:rFonts w:ascii="Times New Roman" w:eastAsia="Times New Roman" w:hAnsi="Times New Roman" w:cs="Times New Roman"/>
      <w:sz w:val="24"/>
      <w:szCs w:val="24"/>
    </w:rPr>
  </w:style>
  <w:style w:type="paragraph" w:styleId="BodyTextIndent3">
    <w:name w:val="Body Text Indent 3"/>
    <w:basedOn w:val="Normal"/>
    <w:link w:val="BodyTextIndent3Char"/>
    <w:rsid w:val="00700FDC"/>
    <w:pPr>
      <w:spacing w:after="120"/>
      <w:ind w:left="283"/>
    </w:pPr>
    <w:rPr>
      <w:sz w:val="16"/>
      <w:szCs w:val="16"/>
    </w:rPr>
  </w:style>
  <w:style w:type="character" w:customStyle="1" w:styleId="BodyTextIndent3Char">
    <w:name w:val="Body Text Indent 3 Char"/>
    <w:link w:val="BodyTextIndent3"/>
    <w:rsid w:val="00700FDC"/>
    <w:rPr>
      <w:rFonts w:ascii="Times New Roman" w:eastAsia="Times New Roman" w:hAnsi="Times New Roman" w:cs="Times New Roman"/>
      <w:sz w:val="16"/>
      <w:szCs w:val="16"/>
    </w:rPr>
  </w:style>
  <w:style w:type="table" w:styleId="TableGrid">
    <w:name w:val="Table Grid"/>
    <w:basedOn w:val="TableNormal"/>
    <w:rsid w:val="00700F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00FDC"/>
    <w:pPr>
      <w:spacing w:after="120" w:line="480" w:lineRule="auto"/>
    </w:pPr>
  </w:style>
  <w:style w:type="character" w:customStyle="1" w:styleId="BodyText2Char">
    <w:name w:val="Body Text 2 Char"/>
    <w:link w:val="BodyText2"/>
    <w:rsid w:val="00700FDC"/>
    <w:rPr>
      <w:rFonts w:ascii="Times New Roman" w:eastAsia="Times New Roman" w:hAnsi="Times New Roman" w:cs="Times New Roman"/>
      <w:sz w:val="24"/>
      <w:szCs w:val="24"/>
    </w:rPr>
  </w:style>
  <w:style w:type="paragraph" w:styleId="ListParagraph">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ListParagraphChar"/>
    <w:uiPriority w:val="34"/>
    <w:qFormat/>
    <w:rsid w:val="00700FDC"/>
    <w:pPr>
      <w:ind w:left="708"/>
    </w:pPr>
  </w:style>
  <w:style w:type="paragraph" w:customStyle="1" w:styleId="Pucea">
    <w:name w:val="Puce a)"/>
    <w:basedOn w:val="Normal"/>
    <w:rsid w:val="00700FDC"/>
    <w:pPr>
      <w:tabs>
        <w:tab w:val="num" w:pos="502"/>
      </w:tabs>
      <w:spacing w:before="120" w:after="60"/>
      <w:ind w:left="502" w:hanging="360"/>
      <w:jc w:val="both"/>
    </w:pPr>
    <w:rPr>
      <w:rFonts w:ascii="Arial" w:hAnsi="Arial" w:cs="Arial"/>
      <w:sz w:val="20"/>
      <w:szCs w:val="20"/>
    </w:rPr>
  </w:style>
  <w:style w:type="character" w:customStyle="1" w:styleId="EndnoteTextChar">
    <w:name w:val="Endnote Text Char"/>
    <w:link w:val="EndnoteText"/>
    <w:uiPriority w:val="99"/>
    <w:rsid w:val="00700FDC"/>
    <w:rPr>
      <w:rFonts w:ascii="Courier" w:eastAsia="Times New Roman" w:hAnsi="Courier"/>
      <w:snapToGrid w:val="0"/>
      <w:sz w:val="24"/>
      <w:lang w:val="en-US"/>
    </w:rPr>
  </w:style>
  <w:style w:type="paragraph" w:styleId="EndnoteText">
    <w:name w:val="endnote text"/>
    <w:basedOn w:val="Normal"/>
    <w:link w:val="EndnoteTextChar"/>
    <w:uiPriority w:val="99"/>
    <w:rsid w:val="00700FDC"/>
    <w:rPr>
      <w:rFonts w:ascii="Courier" w:hAnsi="Courier"/>
      <w:snapToGrid w:val="0"/>
      <w:szCs w:val="20"/>
      <w:lang w:val="en-US"/>
    </w:rPr>
  </w:style>
  <w:style w:type="character" w:customStyle="1" w:styleId="NotedefinCar1">
    <w:name w:val="Note de fin Car1"/>
    <w:rsid w:val="00700FDC"/>
    <w:rPr>
      <w:rFonts w:ascii="Times New Roman" w:eastAsia="Times New Roman" w:hAnsi="Times New Roman" w:cs="Times New Roman"/>
      <w:sz w:val="20"/>
      <w:szCs w:val="20"/>
      <w:lang w:eastAsia="fr-FR"/>
    </w:rPr>
  </w:style>
  <w:style w:type="paragraph" w:customStyle="1" w:styleId="Pucea0">
    <w:name w:val="Puce a"/>
    <w:basedOn w:val="Normal"/>
    <w:rsid w:val="00700FDC"/>
    <w:pPr>
      <w:widowControl w:val="0"/>
      <w:tabs>
        <w:tab w:val="num" w:pos="720"/>
      </w:tabs>
      <w:spacing w:before="60" w:after="60"/>
      <w:ind w:left="720" w:hanging="360"/>
      <w:jc w:val="both"/>
    </w:pPr>
    <w:rPr>
      <w:rFonts w:ascii="Arial" w:hAnsi="Arial" w:cs="Arial"/>
      <w:sz w:val="20"/>
      <w:szCs w:val="20"/>
    </w:rPr>
  </w:style>
  <w:style w:type="paragraph" w:styleId="TOC2">
    <w:name w:val="toc 2"/>
    <w:aliases w:val="TM 2.2"/>
    <w:basedOn w:val="Normal"/>
    <w:next w:val="Normal"/>
    <w:autoRedefine/>
    <w:uiPriority w:val="39"/>
    <w:unhideWhenUsed/>
    <w:qFormat/>
    <w:rsid w:val="00700FDC"/>
    <w:pPr>
      <w:spacing w:after="100"/>
      <w:ind w:left="708"/>
    </w:pPr>
  </w:style>
  <w:style w:type="paragraph" w:customStyle="1" w:styleId="Puce1">
    <w:name w:val="Puce 1"/>
    <w:basedOn w:val="Normal"/>
    <w:rsid w:val="00700FDC"/>
    <w:pPr>
      <w:widowControl w:val="0"/>
      <w:tabs>
        <w:tab w:val="left" w:pos="851"/>
      </w:tabs>
      <w:spacing w:after="60"/>
      <w:ind w:left="851" w:hanging="284"/>
      <w:jc w:val="both"/>
    </w:pPr>
    <w:rPr>
      <w:rFonts w:ascii="Arial" w:hAnsi="Arial"/>
      <w:sz w:val="20"/>
      <w:szCs w:val="20"/>
    </w:rPr>
  </w:style>
  <w:style w:type="paragraph" w:styleId="BodyTextIndent2">
    <w:name w:val="Body Text Indent 2"/>
    <w:basedOn w:val="Normal"/>
    <w:link w:val="BodyTextIndent2Char"/>
    <w:rsid w:val="00700FDC"/>
    <w:pPr>
      <w:spacing w:after="120" w:line="480" w:lineRule="auto"/>
      <w:ind w:left="283"/>
    </w:pPr>
  </w:style>
  <w:style w:type="character" w:customStyle="1" w:styleId="BodyTextIndent2Char">
    <w:name w:val="Body Text Indent 2 Char"/>
    <w:link w:val="BodyTextIndent2"/>
    <w:rsid w:val="00700FDC"/>
    <w:rPr>
      <w:rFonts w:ascii="Times New Roman" w:eastAsia="Times New Roman" w:hAnsi="Times New Roman" w:cs="Times New Roman"/>
      <w:sz w:val="24"/>
      <w:szCs w:val="24"/>
    </w:rPr>
  </w:style>
  <w:style w:type="paragraph" w:styleId="PlainText">
    <w:name w:val="Plain Text"/>
    <w:basedOn w:val="Normal"/>
    <w:link w:val="PlainTextChar"/>
    <w:unhideWhenUsed/>
    <w:rsid w:val="00700FDC"/>
    <w:pPr>
      <w:ind w:left="714" w:hanging="357"/>
      <w:jc w:val="both"/>
    </w:pPr>
    <w:rPr>
      <w:rFonts w:ascii="Consolas" w:eastAsia="Calibri" w:hAnsi="Consolas"/>
      <w:sz w:val="21"/>
      <w:szCs w:val="21"/>
    </w:rPr>
  </w:style>
  <w:style w:type="character" w:customStyle="1" w:styleId="PlainTextChar">
    <w:name w:val="Plain Text Char"/>
    <w:link w:val="PlainText"/>
    <w:rsid w:val="00700FDC"/>
    <w:rPr>
      <w:rFonts w:ascii="Consolas" w:eastAsia="Calibri" w:hAnsi="Consolas" w:cs="Times New Roman"/>
      <w:sz w:val="21"/>
      <w:szCs w:val="21"/>
    </w:rPr>
  </w:style>
  <w:style w:type="paragraph" w:styleId="BalloonText">
    <w:name w:val="Balloon Text"/>
    <w:basedOn w:val="Normal"/>
    <w:link w:val="BalloonTextChar"/>
    <w:rsid w:val="00700FDC"/>
    <w:rPr>
      <w:rFonts w:ascii="Tahoma" w:hAnsi="Tahoma"/>
      <w:sz w:val="16"/>
      <w:szCs w:val="16"/>
    </w:rPr>
  </w:style>
  <w:style w:type="character" w:customStyle="1" w:styleId="BalloonTextChar">
    <w:name w:val="Balloon Text Char"/>
    <w:link w:val="BalloonText"/>
    <w:rsid w:val="00700FDC"/>
    <w:rPr>
      <w:rFonts w:ascii="Tahoma" w:eastAsia="Times New Roman" w:hAnsi="Tahoma" w:cs="Times New Roman"/>
      <w:sz w:val="16"/>
      <w:szCs w:val="16"/>
    </w:rPr>
  </w:style>
  <w:style w:type="character" w:styleId="Hyperlink">
    <w:name w:val="Hyperlink"/>
    <w:uiPriority w:val="99"/>
    <w:rsid w:val="00700FDC"/>
    <w:rPr>
      <w:color w:val="0000FF"/>
      <w:u w:val="single"/>
    </w:rPr>
  </w:style>
  <w:style w:type="paragraph" w:styleId="Title">
    <w:name w:val="Title"/>
    <w:basedOn w:val="Normal"/>
    <w:next w:val="Normal"/>
    <w:link w:val="TitleChar"/>
    <w:qFormat/>
    <w:rsid w:val="00700FD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700FDC"/>
    <w:rPr>
      <w:rFonts w:ascii="Cambria" w:eastAsia="Times New Roman" w:hAnsi="Cambria" w:cs="Times New Roman"/>
      <w:color w:val="17365D"/>
      <w:spacing w:val="5"/>
      <w:kern w:val="28"/>
      <w:sz w:val="52"/>
      <w:szCs w:val="52"/>
    </w:rPr>
  </w:style>
  <w:style w:type="paragraph" w:customStyle="1" w:styleId="Styleyol">
    <w:name w:val="Style yol"/>
    <w:basedOn w:val="Heading1"/>
    <w:link w:val="StyleyolCar"/>
    <w:qFormat/>
    <w:rsid w:val="00700FDC"/>
    <w:pPr>
      <w:spacing w:before="240" w:after="60" w:line="276" w:lineRule="auto"/>
      <w:ind w:left="360" w:right="-17" w:hanging="360"/>
      <w:jc w:val="both"/>
    </w:pPr>
    <w:rPr>
      <w:kern w:val="32"/>
      <w:sz w:val="26"/>
      <w:szCs w:val="26"/>
    </w:rPr>
  </w:style>
  <w:style w:type="character" w:customStyle="1" w:styleId="StyleyolCar">
    <w:name w:val="Style yol Car"/>
    <w:link w:val="Styleyol"/>
    <w:rsid w:val="00700FDC"/>
    <w:rPr>
      <w:rFonts w:ascii="Times New Roman" w:eastAsia="Times New Roman" w:hAnsi="Times New Roman" w:cs="Times New Roman"/>
      <w:b/>
      <w:bCs/>
      <w:kern w:val="32"/>
      <w:sz w:val="26"/>
      <w:szCs w:val="26"/>
    </w:rPr>
  </w:style>
  <w:style w:type="character" w:styleId="Strong">
    <w:name w:val="Strong"/>
    <w:qFormat/>
    <w:rsid w:val="00700FDC"/>
    <w:rPr>
      <w:b/>
      <w:bCs/>
    </w:rPr>
  </w:style>
  <w:style w:type="character" w:styleId="BookTitle">
    <w:name w:val="Book Title"/>
    <w:uiPriority w:val="33"/>
    <w:qFormat/>
    <w:rsid w:val="00700FDC"/>
    <w:rPr>
      <w:b/>
      <w:bCs/>
      <w:smallCaps/>
      <w:spacing w:val="5"/>
    </w:rPr>
  </w:style>
  <w:style w:type="paragraph" w:customStyle="1" w:styleId="par1">
    <w:name w:val="par1"/>
    <w:basedOn w:val="Normal"/>
    <w:rsid w:val="00700FDC"/>
    <w:pPr>
      <w:spacing w:after="120"/>
      <w:ind w:left="709"/>
      <w:jc w:val="both"/>
    </w:pPr>
  </w:style>
  <w:style w:type="paragraph" w:customStyle="1" w:styleId="par2">
    <w:name w:val="par2"/>
    <w:basedOn w:val="Normal"/>
    <w:rsid w:val="00700FDC"/>
    <w:pPr>
      <w:tabs>
        <w:tab w:val="left" w:pos="851"/>
      </w:tabs>
      <w:spacing w:after="120"/>
      <w:jc w:val="both"/>
    </w:pPr>
  </w:style>
  <w:style w:type="paragraph" w:customStyle="1" w:styleId="Corpsdetexte21">
    <w:name w:val="Corps de texte 21"/>
    <w:basedOn w:val="Normal"/>
    <w:rsid w:val="00700FDC"/>
    <w:pPr>
      <w:jc w:val="both"/>
    </w:pPr>
    <w:rPr>
      <w:szCs w:val="20"/>
    </w:rPr>
  </w:style>
  <w:style w:type="paragraph" w:customStyle="1" w:styleId="1erretrait">
    <w:name w:val="1er retrait"/>
    <w:basedOn w:val="Normal"/>
    <w:rsid w:val="00700FD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00FD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00FD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00FDC"/>
    <w:pPr>
      <w:spacing w:after="480" w:line="240" w:lineRule="exact"/>
      <w:jc w:val="both"/>
    </w:pPr>
    <w:rPr>
      <w:rFonts w:ascii="Arial" w:hAnsi="Arial"/>
      <w:sz w:val="22"/>
      <w:szCs w:val="20"/>
    </w:rPr>
  </w:style>
  <w:style w:type="paragraph" w:customStyle="1" w:styleId="dernieralina1ere">
    <w:name w:val="dernier alinéa 1e re"/>
    <w:basedOn w:val="Normal"/>
    <w:rsid w:val="00700FD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DefaultParagraphFont"/>
    <w:rsid w:val="00700FDC"/>
  </w:style>
  <w:style w:type="character" w:customStyle="1" w:styleId="apple-converted-space">
    <w:name w:val="apple-converted-space"/>
    <w:basedOn w:val="DefaultParagraphFont"/>
    <w:rsid w:val="00700FDC"/>
  </w:style>
  <w:style w:type="paragraph" w:styleId="TOC1">
    <w:name w:val="toc 1"/>
    <w:basedOn w:val="Normal"/>
    <w:next w:val="Normal"/>
    <w:autoRedefine/>
    <w:uiPriority w:val="39"/>
    <w:unhideWhenUsed/>
    <w:qFormat/>
    <w:rsid w:val="00700FDC"/>
    <w:pPr>
      <w:tabs>
        <w:tab w:val="left" w:pos="8647"/>
        <w:tab w:val="right" w:leader="dot" w:pos="10910"/>
      </w:tabs>
      <w:spacing w:after="100"/>
    </w:pPr>
    <w:rPr>
      <w:rFonts w:ascii="Arial" w:hAnsi="Arial" w:cs="Arial"/>
      <w:b/>
      <w:bCs/>
      <w:spacing w:val="34"/>
      <w:sz w:val="26"/>
      <w:szCs w:val="20"/>
    </w:rPr>
  </w:style>
  <w:style w:type="paragraph" w:styleId="TOC3">
    <w:name w:val="toc 3"/>
    <w:basedOn w:val="Normal"/>
    <w:next w:val="Normal"/>
    <w:autoRedefine/>
    <w:uiPriority w:val="39"/>
    <w:unhideWhenUsed/>
    <w:qFormat/>
    <w:rsid w:val="00700FDC"/>
    <w:pPr>
      <w:spacing w:after="100"/>
      <w:ind w:left="480"/>
    </w:pPr>
  </w:style>
  <w:style w:type="paragraph" w:styleId="TOC7">
    <w:name w:val="toc 7"/>
    <w:basedOn w:val="Normal"/>
    <w:next w:val="Normal"/>
    <w:autoRedefine/>
    <w:uiPriority w:val="39"/>
    <w:unhideWhenUsed/>
    <w:rsid w:val="00700FDC"/>
    <w:pPr>
      <w:spacing w:after="100"/>
      <w:ind w:left="1440"/>
    </w:pPr>
  </w:style>
  <w:style w:type="paragraph" w:customStyle="1" w:styleId="Enum1">
    <w:name w:val="Enum 1"/>
    <w:basedOn w:val="Puce1"/>
    <w:rsid w:val="00700FDC"/>
    <w:pPr>
      <w:tabs>
        <w:tab w:val="clear" w:pos="851"/>
        <w:tab w:val="num" w:pos="992"/>
      </w:tabs>
      <w:spacing w:before="60"/>
      <w:ind w:left="992" w:hanging="425"/>
    </w:pPr>
  </w:style>
  <w:style w:type="paragraph" w:customStyle="1" w:styleId="Spcial">
    <w:name w:val="Spécial"/>
    <w:basedOn w:val="Heading4"/>
    <w:rsid w:val="00700FDC"/>
    <w:pPr>
      <w:widowControl w:val="0"/>
      <w:spacing w:before="120"/>
    </w:pPr>
    <w:rPr>
      <w:rFonts w:ascii="Arial" w:hAnsi="Arial" w:cs="Arial"/>
      <w:b w:val="0"/>
      <w:i/>
      <w:iCs/>
      <w:sz w:val="20"/>
      <w:szCs w:val="20"/>
      <w:u w:val="single"/>
    </w:rPr>
  </w:style>
  <w:style w:type="paragraph" w:customStyle="1" w:styleId="Tiret">
    <w:name w:val="Tiret"/>
    <w:basedOn w:val="Spcial"/>
    <w:rsid w:val="00700FD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0FDC"/>
    <w:pPr>
      <w:widowControl w:val="0"/>
      <w:tabs>
        <w:tab w:val="left" w:pos="851"/>
      </w:tabs>
      <w:spacing w:before="120" w:after="60"/>
      <w:ind w:left="851" w:hanging="284"/>
      <w:jc w:val="both"/>
    </w:pPr>
    <w:rPr>
      <w:rFonts w:ascii="Arial" w:hAnsi="Arial"/>
      <w:sz w:val="20"/>
      <w:szCs w:val="20"/>
    </w:rPr>
  </w:style>
  <w:style w:type="paragraph" w:customStyle="1" w:styleId="Style1">
    <w:name w:val="Style1"/>
    <w:basedOn w:val="Normal"/>
    <w:rsid w:val="00700FDC"/>
    <w:pPr>
      <w:ind w:firstLine="709"/>
    </w:pPr>
    <w:rPr>
      <w:rFonts w:ascii="Arial" w:hAnsi="Arial"/>
      <w:sz w:val="20"/>
      <w:szCs w:val="20"/>
    </w:rPr>
  </w:style>
  <w:style w:type="paragraph" w:customStyle="1" w:styleId="TM42">
    <w:name w:val="TM4.2"/>
    <w:basedOn w:val="Normal"/>
    <w:next w:val="Normal"/>
    <w:rsid w:val="00700FDC"/>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00FDC"/>
    <w:pPr>
      <w:widowControl w:val="0"/>
      <w:autoSpaceDE w:val="0"/>
      <w:autoSpaceDN w:val="0"/>
      <w:adjustRightInd w:val="0"/>
    </w:pPr>
    <w:rPr>
      <w:rFonts w:ascii="Arial" w:eastAsia="Times New Roman" w:hAnsi="Arial" w:cs="Arial"/>
      <w:sz w:val="24"/>
      <w:szCs w:val="24"/>
    </w:rPr>
  </w:style>
  <w:style w:type="paragraph" w:styleId="FootnoteText">
    <w:name w:val="footnote text"/>
    <w:basedOn w:val="Normal"/>
    <w:link w:val="FootnoteTextChar"/>
    <w:uiPriority w:val="99"/>
    <w:rsid w:val="00700FDC"/>
    <w:pPr>
      <w:suppressAutoHyphens/>
      <w:overflowPunct w:val="0"/>
      <w:autoSpaceDE w:val="0"/>
      <w:autoSpaceDN w:val="0"/>
      <w:adjustRightInd w:val="0"/>
      <w:jc w:val="both"/>
      <w:textAlignment w:val="baseline"/>
    </w:pPr>
    <w:rPr>
      <w:sz w:val="20"/>
      <w:szCs w:val="20"/>
    </w:rPr>
  </w:style>
  <w:style w:type="character" w:customStyle="1" w:styleId="FootnoteTextChar">
    <w:name w:val="Footnote Text Char"/>
    <w:link w:val="FootnoteText"/>
    <w:uiPriority w:val="99"/>
    <w:rsid w:val="00700FDC"/>
    <w:rPr>
      <w:rFonts w:ascii="Times New Roman" w:eastAsia="Times New Roman" w:hAnsi="Times New Roman" w:cs="Times New Roman"/>
      <w:sz w:val="20"/>
      <w:szCs w:val="20"/>
      <w:lang w:eastAsia="fr-FR"/>
    </w:rPr>
  </w:style>
  <w:style w:type="paragraph" w:styleId="HTMLPreformatted">
    <w:name w:val="HTML Preformatted"/>
    <w:basedOn w:val="Normal"/>
    <w:link w:val="HTMLPreformattedChar"/>
    <w:uiPriority w:val="99"/>
    <w:unhideWhenUsed/>
    <w:rsid w:val="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00FDC"/>
    <w:rPr>
      <w:rFonts w:ascii="Courier New" w:eastAsia="Times New Roman" w:hAnsi="Courier New" w:cs="Times New Roman"/>
      <w:sz w:val="20"/>
      <w:szCs w:val="20"/>
    </w:rPr>
  </w:style>
  <w:style w:type="paragraph" w:customStyle="1" w:styleId="BankNormal">
    <w:name w:val="BankNormal"/>
    <w:basedOn w:val="Normal"/>
    <w:rsid w:val="00700FDC"/>
    <w:pPr>
      <w:spacing w:after="240"/>
    </w:pPr>
    <w:rPr>
      <w:lang w:val="en-US"/>
    </w:rPr>
  </w:style>
  <w:style w:type="character" w:customStyle="1" w:styleId="shorttext1">
    <w:name w:val="short_text1"/>
    <w:rsid w:val="00700FDC"/>
    <w:rPr>
      <w:sz w:val="29"/>
      <w:szCs w:val="29"/>
    </w:rPr>
  </w:style>
  <w:style w:type="character" w:customStyle="1" w:styleId="longtext1">
    <w:name w:val="long_text1"/>
    <w:rsid w:val="00700FDC"/>
    <w:rPr>
      <w:sz w:val="20"/>
      <w:szCs w:val="20"/>
    </w:rPr>
  </w:style>
  <w:style w:type="character" w:styleId="FollowedHyperlink">
    <w:name w:val="FollowedHyperlink"/>
    <w:unhideWhenUsed/>
    <w:rsid w:val="00700FDC"/>
    <w:rPr>
      <w:color w:val="800080"/>
      <w:u w:val="single"/>
    </w:rPr>
  </w:style>
  <w:style w:type="paragraph" w:customStyle="1" w:styleId="font5">
    <w:name w:val="font5"/>
    <w:basedOn w:val="Normal"/>
    <w:rsid w:val="00700FDC"/>
    <w:pPr>
      <w:spacing w:before="100" w:beforeAutospacing="1" w:after="100" w:afterAutospacing="1"/>
    </w:pPr>
    <w:rPr>
      <w:rFonts w:ascii="Arial" w:hAnsi="Arial" w:cs="Arial"/>
      <w:sz w:val="22"/>
      <w:szCs w:val="22"/>
    </w:rPr>
  </w:style>
  <w:style w:type="paragraph" w:customStyle="1" w:styleId="font6">
    <w:name w:val="font6"/>
    <w:basedOn w:val="Normal"/>
    <w:rsid w:val="00700FDC"/>
    <w:pPr>
      <w:spacing w:before="100" w:beforeAutospacing="1" w:after="100" w:afterAutospacing="1"/>
    </w:pPr>
    <w:rPr>
      <w:rFonts w:ascii="Calibri" w:hAnsi="Calibri"/>
      <w:sz w:val="22"/>
      <w:szCs w:val="22"/>
    </w:rPr>
  </w:style>
  <w:style w:type="paragraph" w:customStyle="1" w:styleId="font7">
    <w:name w:val="font7"/>
    <w:basedOn w:val="Normal"/>
    <w:rsid w:val="00700FDC"/>
    <w:pPr>
      <w:spacing w:before="100" w:beforeAutospacing="1" w:after="100" w:afterAutospacing="1"/>
    </w:pPr>
    <w:rPr>
      <w:rFonts w:ascii="Calibri" w:hAnsi="Calibri"/>
      <w:color w:val="000000"/>
      <w:sz w:val="22"/>
      <w:szCs w:val="22"/>
    </w:rPr>
  </w:style>
  <w:style w:type="paragraph" w:customStyle="1" w:styleId="font8">
    <w:name w:val="font8"/>
    <w:basedOn w:val="Normal"/>
    <w:rsid w:val="00700FDC"/>
    <w:pPr>
      <w:spacing w:before="100" w:beforeAutospacing="1" w:after="100" w:afterAutospacing="1"/>
    </w:pPr>
    <w:rPr>
      <w:rFonts w:ascii="Arial" w:hAnsi="Arial" w:cs="Arial"/>
      <w:sz w:val="22"/>
      <w:szCs w:val="22"/>
    </w:rPr>
  </w:style>
  <w:style w:type="paragraph" w:customStyle="1" w:styleId="font9">
    <w:name w:val="font9"/>
    <w:basedOn w:val="Normal"/>
    <w:rsid w:val="00700FDC"/>
    <w:pPr>
      <w:spacing w:before="100" w:beforeAutospacing="1" w:after="100" w:afterAutospacing="1"/>
    </w:pPr>
    <w:rPr>
      <w:rFonts w:ascii="Arial" w:hAnsi="Arial" w:cs="Arial"/>
      <w:sz w:val="22"/>
      <w:szCs w:val="22"/>
    </w:rPr>
  </w:style>
  <w:style w:type="paragraph" w:customStyle="1" w:styleId="xl69">
    <w:name w:val="xl69"/>
    <w:basedOn w:val="Normal"/>
    <w:rsid w:val="00700FDC"/>
    <w:pPr>
      <w:spacing w:before="100" w:beforeAutospacing="1" w:after="100" w:afterAutospacing="1"/>
    </w:pPr>
  </w:style>
  <w:style w:type="paragraph" w:customStyle="1" w:styleId="xl70">
    <w:name w:val="xl7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8">
    <w:name w:val="xl7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79">
    <w:name w:val="xl7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0">
    <w:name w:val="xl8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1">
    <w:name w:val="xl8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87">
    <w:name w:val="xl8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6">
    <w:name w:val="xl96"/>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97">
    <w:name w:val="xl97"/>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98">
    <w:name w:val="xl9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00F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00FD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00FD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00FD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00F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00FD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00FD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00FD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00FDC"/>
    <w:rPr>
      <w:sz w:val="24"/>
      <w:szCs w:val="24"/>
    </w:rPr>
  </w:style>
  <w:style w:type="character" w:customStyle="1" w:styleId="shorttext">
    <w:name w:val="short_text"/>
    <w:basedOn w:val="DefaultParagraphFont"/>
    <w:rsid w:val="00700FDC"/>
  </w:style>
  <w:style w:type="paragraph" w:customStyle="1" w:styleId="Default">
    <w:name w:val="Default"/>
    <w:rsid w:val="00700FDC"/>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nhideWhenUsed/>
    <w:rsid w:val="00700FDC"/>
    <w:rPr>
      <w:rFonts w:ascii="Tahoma" w:hAnsi="Tahoma"/>
      <w:sz w:val="16"/>
      <w:szCs w:val="16"/>
    </w:rPr>
  </w:style>
  <w:style w:type="character" w:customStyle="1" w:styleId="DocumentMapChar">
    <w:name w:val="Document Map Char"/>
    <w:link w:val="DocumentMap"/>
    <w:rsid w:val="00700FDC"/>
    <w:rPr>
      <w:rFonts w:ascii="Tahoma" w:eastAsia="Times New Roman" w:hAnsi="Tahoma" w:cs="Times New Roman"/>
      <w:sz w:val="16"/>
      <w:szCs w:val="16"/>
    </w:rPr>
  </w:style>
  <w:style w:type="paragraph" w:styleId="BodyText3">
    <w:name w:val="Body Text 3"/>
    <w:basedOn w:val="Normal"/>
    <w:link w:val="BodyText3Char"/>
    <w:uiPriority w:val="99"/>
    <w:rsid w:val="0070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hAnsi="Arial"/>
      <w:noProof/>
      <w:sz w:val="20"/>
      <w:szCs w:val="20"/>
    </w:rPr>
  </w:style>
  <w:style w:type="character" w:customStyle="1" w:styleId="BodyText3Char">
    <w:name w:val="Body Text 3 Char"/>
    <w:link w:val="BodyText3"/>
    <w:uiPriority w:val="99"/>
    <w:rsid w:val="00700FDC"/>
    <w:rPr>
      <w:rFonts w:ascii="Arial" w:eastAsia="Times New Roman" w:hAnsi="Arial" w:cs="Times New Roman"/>
      <w:noProof/>
      <w:szCs w:val="20"/>
    </w:rPr>
  </w:style>
  <w:style w:type="paragraph" w:styleId="TOC4">
    <w:name w:val="toc 4"/>
    <w:basedOn w:val="Normal"/>
    <w:next w:val="Normal"/>
    <w:autoRedefine/>
    <w:unhideWhenUsed/>
    <w:rsid w:val="00700FDC"/>
    <w:pPr>
      <w:spacing w:after="100" w:line="276" w:lineRule="auto"/>
      <w:ind w:left="660"/>
    </w:pPr>
    <w:rPr>
      <w:rFonts w:ascii="Calibri" w:hAnsi="Calibri"/>
      <w:sz w:val="22"/>
      <w:szCs w:val="22"/>
    </w:rPr>
  </w:style>
  <w:style w:type="paragraph" w:styleId="TOC5">
    <w:name w:val="toc 5"/>
    <w:basedOn w:val="Normal"/>
    <w:next w:val="Normal"/>
    <w:autoRedefine/>
    <w:unhideWhenUsed/>
    <w:rsid w:val="00700FD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00FDC"/>
    <w:pPr>
      <w:spacing w:after="100" w:line="276" w:lineRule="auto"/>
      <w:ind w:left="1100"/>
    </w:pPr>
    <w:rPr>
      <w:rFonts w:ascii="Calibri" w:hAnsi="Calibri"/>
      <w:sz w:val="22"/>
      <w:szCs w:val="22"/>
    </w:rPr>
  </w:style>
  <w:style w:type="paragraph" w:styleId="TOC8">
    <w:name w:val="toc 8"/>
    <w:basedOn w:val="Normal"/>
    <w:next w:val="Normal"/>
    <w:autoRedefine/>
    <w:unhideWhenUsed/>
    <w:rsid w:val="00700FD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00FDC"/>
    <w:pPr>
      <w:spacing w:after="100" w:line="276" w:lineRule="auto"/>
      <w:ind w:left="1760"/>
    </w:pPr>
    <w:rPr>
      <w:rFonts w:ascii="Calibri" w:hAnsi="Calibri"/>
      <w:sz w:val="22"/>
      <w:szCs w:val="22"/>
    </w:rPr>
  </w:style>
  <w:style w:type="paragraph" w:styleId="NoSpacing">
    <w:name w:val="No Spacing"/>
    <w:link w:val="NoSpacingChar"/>
    <w:qFormat/>
    <w:rsid w:val="00700FDC"/>
    <w:rPr>
      <w:sz w:val="22"/>
      <w:szCs w:val="22"/>
      <w:lang w:eastAsia="en-US"/>
    </w:rPr>
  </w:style>
  <w:style w:type="character" w:customStyle="1" w:styleId="NoSpacingChar">
    <w:name w:val="No Spacing Char"/>
    <w:link w:val="NoSpacing"/>
    <w:rsid w:val="00700FDC"/>
    <w:rPr>
      <w:sz w:val="22"/>
      <w:szCs w:val="22"/>
      <w:lang w:val="fr-FR" w:eastAsia="en-US" w:bidi="ar-SA"/>
    </w:rPr>
  </w:style>
  <w:style w:type="character" w:styleId="CommentReference">
    <w:name w:val="annotation reference"/>
    <w:rsid w:val="00700FDC"/>
    <w:rPr>
      <w:sz w:val="16"/>
      <w:szCs w:val="16"/>
    </w:rPr>
  </w:style>
  <w:style w:type="paragraph" w:styleId="CommentText">
    <w:name w:val="annotation text"/>
    <w:basedOn w:val="Normal"/>
    <w:link w:val="CommentTextChar"/>
    <w:rsid w:val="00700FDC"/>
    <w:pPr>
      <w:suppressAutoHyphens/>
      <w:overflowPunct w:val="0"/>
      <w:autoSpaceDE w:val="0"/>
      <w:autoSpaceDN w:val="0"/>
      <w:adjustRightInd w:val="0"/>
      <w:jc w:val="both"/>
      <w:textAlignment w:val="baseline"/>
    </w:pPr>
    <w:rPr>
      <w:sz w:val="20"/>
      <w:szCs w:val="20"/>
    </w:rPr>
  </w:style>
  <w:style w:type="character" w:customStyle="1" w:styleId="CommentTextChar">
    <w:name w:val="Comment Text Char"/>
    <w:link w:val="CommentText"/>
    <w:rsid w:val="00700FDC"/>
    <w:rPr>
      <w:rFonts w:ascii="Times New Roman" w:eastAsia="Times New Roman" w:hAnsi="Times New Roman" w:cs="Times New Roman"/>
      <w:sz w:val="20"/>
      <w:szCs w:val="20"/>
      <w:lang w:eastAsia="fr-FR"/>
    </w:rPr>
  </w:style>
  <w:style w:type="paragraph" w:customStyle="1" w:styleId="tit1">
    <w:name w:val="tit1"/>
    <w:basedOn w:val="Normal"/>
    <w:rsid w:val="00700FDC"/>
    <w:pPr>
      <w:spacing w:before="120" w:after="120"/>
      <w:jc w:val="both"/>
    </w:pPr>
    <w:rPr>
      <w:b/>
      <w:szCs w:val="20"/>
    </w:rPr>
  </w:style>
  <w:style w:type="paragraph" w:customStyle="1" w:styleId="xl27">
    <w:name w:val="xl27"/>
    <w:basedOn w:val="Normal"/>
    <w:rsid w:val="00700FDC"/>
    <w:pPr>
      <w:spacing w:before="100" w:beforeAutospacing="1" w:after="100" w:afterAutospacing="1"/>
      <w:jc w:val="center"/>
    </w:pPr>
    <w:rPr>
      <w:rFonts w:ascii="Arial" w:hAnsi="Arial" w:cs="Arial"/>
    </w:rPr>
  </w:style>
  <w:style w:type="paragraph" w:styleId="Salutation">
    <w:name w:val="Salutation"/>
    <w:basedOn w:val="Normal"/>
    <w:next w:val="Normal"/>
    <w:link w:val="SalutationChar"/>
    <w:rsid w:val="00700FDC"/>
    <w:pPr>
      <w:widowControl w:val="0"/>
    </w:pPr>
    <w:rPr>
      <w:sz w:val="20"/>
      <w:szCs w:val="20"/>
    </w:rPr>
  </w:style>
  <w:style w:type="character" w:customStyle="1" w:styleId="SalutationChar">
    <w:name w:val="Salutation Char"/>
    <w:link w:val="Salutation"/>
    <w:rsid w:val="00700FDC"/>
    <w:rPr>
      <w:rFonts w:ascii="Times New Roman" w:eastAsia="Times New Roman" w:hAnsi="Times New Roman" w:cs="Times New Roman"/>
      <w:sz w:val="20"/>
      <w:szCs w:val="20"/>
      <w:lang w:eastAsia="fr-FR"/>
    </w:rPr>
  </w:style>
  <w:style w:type="paragraph" w:customStyle="1" w:styleId="p25">
    <w:name w:val="p25"/>
    <w:basedOn w:val="Normal"/>
    <w:rsid w:val="00700FD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700FDC"/>
    <w:pPr>
      <w:widowControl w:val="0"/>
      <w:autoSpaceDE w:val="0"/>
      <w:autoSpaceDN w:val="0"/>
      <w:adjustRightInd w:val="0"/>
      <w:spacing w:after="7375"/>
    </w:pPr>
    <w:rPr>
      <w:rFonts w:ascii="Helvetica" w:hAnsi="Helvetica" w:cs="Helvetica"/>
    </w:rPr>
  </w:style>
  <w:style w:type="numbering" w:customStyle="1" w:styleId="Aucuneliste1">
    <w:name w:val="Aucune liste1"/>
    <w:next w:val="NoList"/>
    <w:semiHidden/>
    <w:rsid w:val="00700FDC"/>
  </w:style>
  <w:style w:type="paragraph" w:customStyle="1" w:styleId="xl43">
    <w:name w:val="xl43"/>
    <w:basedOn w:val="Normal"/>
    <w:rsid w:val="00700FD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Subtitle">
    <w:name w:val="Subtitle"/>
    <w:aliases w:val="1.1"/>
    <w:basedOn w:val="Normal"/>
    <w:link w:val="SubtitleChar"/>
    <w:uiPriority w:val="11"/>
    <w:qFormat/>
    <w:rsid w:val="00700FDC"/>
    <w:pPr>
      <w:spacing w:line="312" w:lineRule="auto"/>
      <w:jc w:val="both"/>
    </w:pPr>
    <w:rPr>
      <w:rFonts w:ascii="Tahoma" w:hAnsi="Tahoma"/>
      <w:b/>
    </w:rPr>
  </w:style>
  <w:style w:type="character" w:customStyle="1" w:styleId="SubtitleChar">
    <w:name w:val="Subtitle Char"/>
    <w:aliases w:val="1.1 Char"/>
    <w:link w:val="Subtitle"/>
    <w:uiPriority w:val="11"/>
    <w:rsid w:val="00700FDC"/>
    <w:rPr>
      <w:rFonts w:ascii="Tahoma" w:eastAsia="Times New Roman" w:hAnsi="Tahoma" w:cs="Times New Roman"/>
      <w:b/>
      <w:sz w:val="24"/>
      <w:szCs w:val="24"/>
    </w:rPr>
  </w:style>
  <w:style w:type="paragraph" w:customStyle="1" w:styleId="TITI">
    <w:name w:val="TITI"/>
    <w:basedOn w:val="Normal"/>
    <w:rsid w:val="00700FDC"/>
    <w:pPr>
      <w:widowControl w:val="0"/>
      <w:spacing w:line="-220" w:lineRule="auto"/>
      <w:ind w:left="567" w:right="-2" w:hanging="567"/>
      <w:jc w:val="both"/>
    </w:pPr>
    <w:rPr>
      <w:b/>
      <w:caps/>
      <w:szCs w:val="20"/>
    </w:rPr>
  </w:style>
  <w:style w:type="paragraph" w:customStyle="1" w:styleId="ART">
    <w:name w:val="ART"/>
    <w:basedOn w:val="Normal"/>
    <w:rsid w:val="00700FDC"/>
    <w:pPr>
      <w:widowControl w:val="0"/>
      <w:ind w:left="1560" w:hanging="1560"/>
      <w:jc w:val="both"/>
    </w:pPr>
    <w:rPr>
      <w:rFonts w:ascii="Courier PS" w:hAnsi="Courier PS"/>
      <w:b/>
      <w:szCs w:val="20"/>
      <w:u w:val="single"/>
    </w:rPr>
  </w:style>
  <w:style w:type="paragraph" w:customStyle="1" w:styleId="TITI1">
    <w:name w:val="TITI.1"/>
    <w:basedOn w:val="Normal"/>
    <w:rsid w:val="00700FDC"/>
    <w:pPr>
      <w:keepNext/>
      <w:keepLines/>
      <w:widowControl w:val="0"/>
      <w:jc w:val="both"/>
    </w:pPr>
    <w:rPr>
      <w:b/>
      <w:smallCaps/>
      <w:szCs w:val="20"/>
    </w:rPr>
  </w:style>
  <w:style w:type="paragraph" w:customStyle="1" w:styleId="TITI11">
    <w:name w:val="TITI.1.1"/>
    <w:basedOn w:val="Normal"/>
    <w:rsid w:val="00700FDC"/>
    <w:pPr>
      <w:keepNext/>
      <w:widowControl w:val="0"/>
      <w:ind w:left="567"/>
      <w:jc w:val="both"/>
    </w:pPr>
    <w:rPr>
      <w:b/>
      <w:szCs w:val="20"/>
    </w:rPr>
  </w:style>
  <w:style w:type="paragraph" w:customStyle="1" w:styleId="TITI111">
    <w:name w:val="TITI.1.1.1"/>
    <w:basedOn w:val="Normal"/>
    <w:rsid w:val="00700FDC"/>
    <w:pPr>
      <w:widowControl w:val="0"/>
      <w:ind w:left="567"/>
      <w:jc w:val="both"/>
    </w:pPr>
    <w:rPr>
      <w:b/>
      <w:i/>
      <w:szCs w:val="20"/>
    </w:rPr>
  </w:style>
  <w:style w:type="paragraph" w:customStyle="1" w:styleId="TITI1111a">
    <w:name w:val="TITI.1.1.1.1.a"/>
    <w:basedOn w:val="Normal"/>
    <w:rsid w:val="00700FDC"/>
    <w:pPr>
      <w:widowControl w:val="0"/>
      <w:ind w:left="1134"/>
      <w:jc w:val="both"/>
    </w:pPr>
    <w:rPr>
      <w:i/>
      <w:szCs w:val="20"/>
    </w:rPr>
  </w:style>
  <w:style w:type="paragraph" w:customStyle="1" w:styleId="Titi1111a1">
    <w:name w:val="Titi1.1.1.1.a.1"/>
    <w:basedOn w:val="Normal"/>
    <w:rsid w:val="00700FDC"/>
    <w:pPr>
      <w:widowControl w:val="0"/>
      <w:ind w:left="1814" w:hanging="567"/>
      <w:jc w:val="both"/>
    </w:pPr>
    <w:rPr>
      <w:i/>
      <w:szCs w:val="20"/>
      <w:u w:val="single"/>
    </w:rPr>
  </w:style>
  <w:style w:type="paragraph" w:customStyle="1" w:styleId="titi1111a1s">
    <w:name w:val="titi.1.1.1.1.a.1.s"/>
    <w:basedOn w:val="Normal"/>
    <w:rsid w:val="00700FDC"/>
    <w:pPr>
      <w:widowControl w:val="0"/>
      <w:ind w:left="1304"/>
      <w:jc w:val="both"/>
    </w:pPr>
    <w:rPr>
      <w:szCs w:val="20"/>
      <w:u w:val="single"/>
    </w:rPr>
  </w:style>
  <w:style w:type="paragraph" w:customStyle="1" w:styleId="ALINEA">
    <w:name w:val="ALINEA"/>
    <w:basedOn w:val="Normal"/>
    <w:rsid w:val="00700FDC"/>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700FDC"/>
    <w:pPr>
      <w:widowControl w:val="0"/>
    </w:pPr>
    <w:rPr>
      <w:rFonts w:ascii="Courier PS" w:hAnsi="Courier PS"/>
      <w:caps/>
      <w:szCs w:val="20"/>
    </w:rPr>
  </w:style>
  <w:style w:type="paragraph" w:customStyle="1" w:styleId="SSART">
    <w:name w:val="SS/ART"/>
    <w:basedOn w:val="Normal"/>
    <w:rsid w:val="00700FDC"/>
    <w:pPr>
      <w:widowControl w:val="0"/>
    </w:pPr>
    <w:rPr>
      <w:b/>
      <w:szCs w:val="20"/>
    </w:rPr>
  </w:style>
  <w:style w:type="paragraph" w:customStyle="1" w:styleId="SSSART">
    <w:name w:val="SSS/ART"/>
    <w:basedOn w:val="Normal"/>
    <w:rsid w:val="00700FDC"/>
    <w:pPr>
      <w:widowControl w:val="0"/>
      <w:spacing w:before="120" w:after="120"/>
      <w:ind w:left="284"/>
    </w:pPr>
    <w:rPr>
      <w:b/>
      <w:i/>
      <w:szCs w:val="20"/>
    </w:rPr>
  </w:style>
  <w:style w:type="paragraph" w:customStyle="1" w:styleId="Normal10">
    <w:name w:val="Normal 10"/>
    <w:basedOn w:val="Normal"/>
    <w:rsid w:val="00700FDC"/>
    <w:pPr>
      <w:jc w:val="both"/>
    </w:pPr>
    <w:rPr>
      <w:sz w:val="20"/>
      <w:szCs w:val="20"/>
    </w:rPr>
  </w:style>
  <w:style w:type="paragraph" w:styleId="Index1">
    <w:name w:val="index 1"/>
    <w:basedOn w:val="Normal"/>
    <w:next w:val="Normal"/>
    <w:autoRedefine/>
    <w:rsid w:val="00700FDC"/>
    <w:pPr>
      <w:widowControl w:val="0"/>
      <w:ind w:left="200" w:right="428" w:hanging="200"/>
    </w:pPr>
    <w:rPr>
      <w:rFonts w:ascii="Geneva" w:hAnsi="Geneva"/>
      <w:sz w:val="20"/>
      <w:szCs w:val="20"/>
    </w:rPr>
  </w:style>
  <w:style w:type="paragraph" w:styleId="ListBullet">
    <w:name w:val="List Bullet"/>
    <w:basedOn w:val="Normal"/>
    <w:autoRedefine/>
    <w:rsid w:val="00700FDC"/>
    <w:pPr>
      <w:ind w:left="283" w:hanging="283"/>
    </w:pPr>
    <w:rPr>
      <w:snapToGrid w:val="0"/>
      <w:sz w:val="20"/>
      <w:szCs w:val="20"/>
    </w:rPr>
  </w:style>
  <w:style w:type="paragraph" w:customStyle="1" w:styleId="tit">
    <w:name w:val="tit"/>
    <w:basedOn w:val="Normal"/>
    <w:rsid w:val="00700FDC"/>
    <w:pPr>
      <w:numPr>
        <w:ilvl w:val="12"/>
      </w:numPr>
      <w:tabs>
        <w:tab w:val="left" w:pos="851"/>
      </w:tabs>
      <w:ind w:left="850" w:hanging="425"/>
    </w:pPr>
    <w:rPr>
      <w:b/>
      <w:szCs w:val="20"/>
    </w:rPr>
  </w:style>
  <w:style w:type="paragraph" w:customStyle="1" w:styleId="retrait">
    <w:name w:val="retrait"/>
    <w:basedOn w:val="Normal"/>
    <w:rsid w:val="00700FDC"/>
    <w:pPr>
      <w:tabs>
        <w:tab w:val="num" w:pos="700"/>
      </w:tabs>
      <w:spacing w:before="40" w:after="40"/>
      <w:ind w:left="737" w:hanging="397"/>
    </w:pPr>
    <w:rPr>
      <w:szCs w:val="20"/>
    </w:rPr>
  </w:style>
  <w:style w:type="character" w:styleId="FootnoteReference">
    <w:name w:val="footnote reference"/>
    <w:uiPriority w:val="99"/>
    <w:rsid w:val="00700FDC"/>
    <w:rPr>
      <w:vertAlign w:val="superscript"/>
    </w:rPr>
  </w:style>
  <w:style w:type="numbering" w:customStyle="1" w:styleId="Aucuneliste11">
    <w:name w:val="Aucune liste11"/>
    <w:next w:val="NoList"/>
    <w:semiHidden/>
    <w:rsid w:val="00700FDC"/>
  </w:style>
  <w:style w:type="paragraph" w:customStyle="1" w:styleId="TIT0">
    <w:name w:val="TIT"/>
    <w:basedOn w:val="Normal"/>
    <w:next w:val="Normal"/>
    <w:rsid w:val="00700FDC"/>
    <w:pPr>
      <w:spacing w:before="240" w:after="240"/>
      <w:jc w:val="center"/>
    </w:pPr>
    <w:rPr>
      <w:b/>
      <w:szCs w:val="20"/>
    </w:rPr>
  </w:style>
  <w:style w:type="paragraph" w:customStyle="1" w:styleId="xl24">
    <w:name w:val="xl24"/>
    <w:basedOn w:val="Normal"/>
    <w:rsid w:val="00700FD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700FD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700FD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700FD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700FD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700FD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700FD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700FD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700FD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700FD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70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700FD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700FD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700FD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700F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700FD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700FD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700FD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700F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700FD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700FD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700FD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700F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700FDC"/>
    <w:pPr>
      <w:tabs>
        <w:tab w:val="left" w:pos="3544"/>
        <w:tab w:val="right" w:pos="6804"/>
      </w:tabs>
      <w:ind w:left="1418" w:hanging="284"/>
      <w:jc w:val="both"/>
    </w:pPr>
    <w:rPr>
      <w:szCs w:val="20"/>
    </w:rPr>
  </w:style>
  <w:style w:type="paragraph" w:customStyle="1" w:styleId="corpsdetexte">
    <w:name w:val="corps de texte"/>
    <w:basedOn w:val="Normal"/>
    <w:rsid w:val="00700FDC"/>
    <w:pPr>
      <w:spacing w:after="160" w:line="300" w:lineRule="exact"/>
      <w:jc w:val="both"/>
    </w:pPr>
  </w:style>
  <w:style w:type="paragraph" w:customStyle="1" w:styleId="Corpsdetexte22">
    <w:name w:val="Corps de texte 22"/>
    <w:basedOn w:val="Normal"/>
    <w:rsid w:val="00700FDC"/>
    <w:pPr>
      <w:widowControl w:val="0"/>
      <w:jc w:val="both"/>
    </w:pPr>
    <w:rPr>
      <w:rFonts w:ascii="Arial Narrow" w:hAnsi="Arial Narrow"/>
      <w:szCs w:val="20"/>
    </w:rPr>
  </w:style>
  <w:style w:type="paragraph" w:customStyle="1" w:styleId="puces">
    <w:name w:val="puces"/>
    <w:basedOn w:val="Normal"/>
    <w:rsid w:val="00700FDC"/>
    <w:pPr>
      <w:tabs>
        <w:tab w:val="num" w:pos="720"/>
      </w:tabs>
      <w:ind w:left="720" w:hanging="360"/>
    </w:pPr>
  </w:style>
  <w:style w:type="paragraph" w:customStyle="1" w:styleId="numro">
    <w:name w:val="numéro"/>
    <w:basedOn w:val="Normal"/>
    <w:rsid w:val="00700FDC"/>
    <w:pPr>
      <w:tabs>
        <w:tab w:val="num" w:pos="360"/>
      </w:tabs>
      <w:ind w:left="360" w:hanging="360"/>
    </w:pPr>
  </w:style>
  <w:style w:type="paragraph" w:customStyle="1" w:styleId="Retraitcorpsdetexte21">
    <w:name w:val="Retrait corps de texte 21"/>
    <w:basedOn w:val="Normal"/>
    <w:rsid w:val="00700FDC"/>
    <w:pPr>
      <w:widowControl w:val="0"/>
      <w:ind w:left="851" w:hanging="709"/>
      <w:jc w:val="both"/>
    </w:pPr>
  </w:style>
  <w:style w:type="paragraph" w:customStyle="1" w:styleId="Normalcentr1">
    <w:name w:val="Normal centré1"/>
    <w:basedOn w:val="Normal"/>
    <w:rsid w:val="00700FDC"/>
    <w:pPr>
      <w:widowControl w:val="0"/>
      <w:ind w:left="709" w:right="-1" w:hanging="709"/>
      <w:jc w:val="both"/>
    </w:pPr>
    <w:rPr>
      <w:i/>
      <w:iCs/>
    </w:rPr>
  </w:style>
  <w:style w:type="paragraph" w:customStyle="1" w:styleId="Corpsdetexte31">
    <w:name w:val="Corps de texte 31"/>
    <w:basedOn w:val="Normal"/>
    <w:rsid w:val="00700FDC"/>
    <w:pPr>
      <w:widowControl w:val="0"/>
      <w:numPr>
        <w:numId w:val="20"/>
      </w:numPr>
      <w:ind w:left="0" w:firstLine="0"/>
      <w:jc w:val="both"/>
    </w:pPr>
    <w:rPr>
      <w:b/>
      <w:bCs/>
    </w:rPr>
  </w:style>
  <w:style w:type="paragraph" w:customStyle="1" w:styleId="CM2">
    <w:name w:val="CM2"/>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700FDC"/>
    <w:pPr>
      <w:widowControl w:val="0"/>
      <w:spacing w:after="450"/>
    </w:pPr>
    <w:rPr>
      <w:rFonts w:ascii="Helvetica" w:eastAsia="Times New Roman" w:hAnsi="Helvetica" w:cs="Helvetica"/>
      <w:color w:val="auto"/>
    </w:rPr>
  </w:style>
  <w:style w:type="paragraph" w:customStyle="1" w:styleId="CM1">
    <w:name w:val="CM1"/>
    <w:basedOn w:val="Default"/>
    <w:next w:val="Default"/>
    <w:rsid w:val="00700FDC"/>
    <w:pPr>
      <w:widowControl w:val="0"/>
    </w:pPr>
    <w:rPr>
      <w:rFonts w:ascii="Helvetica" w:eastAsia="Times New Roman" w:hAnsi="Helvetica" w:cs="Helvetica"/>
      <w:color w:val="auto"/>
    </w:rPr>
  </w:style>
  <w:style w:type="paragraph" w:customStyle="1" w:styleId="CM98">
    <w:name w:val="CM98"/>
    <w:basedOn w:val="Default"/>
    <w:next w:val="Default"/>
    <w:rsid w:val="00700FDC"/>
    <w:pPr>
      <w:widowControl w:val="0"/>
      <w:spacing w:after="178"/>
    </w:pPr>
    <w:rPr>
      <w:rFonts w:ascii="Helvetica" w:eastAsia="Times New Roman" w:hAnsi="Helvetica" w:cs="Helvetica"/>
      <w:color w:val="auto"/>
    </w:rPr>
  </w:style>
  <w:style w:type="paragraph" w:customStyle="1" w:styleId="CM99">
    <w:name w:val="CM99"/>
    <w:basedOn w:val="Default"/>
    <w:next w:val="Default"/>
    <w:rsid w:val="00700FDC"/>
    <w:pPr>
      <w:widowControl w:val="0"/>
      <w:spacing w:after="273"/>
    </w:pPr>
    <w:rPr>
      <w:rFonts w:ascii="Helvetica" w:eastAsia="Times New Roman" w:hAnsi="Helvetica" w:cs="Helvetica"/>
      <w:color w:val="auto"/>
    </w:rPr>
  </w:style>
  <w:style w:type="paragraph" w:customStyle="1" w:styleId="CM100">
    <w:name w:val="CM100"/>
    <w:basedOn w:val="Default"/>
    <w:next w:val="Default"/>
    <w:rsid w:val="00700FDC"/>
    <w:pPr>
      <w:widowControl w:val="0"/>
      <w:spacing w:after="128"/>
    </w:pPr>
    <w:rPr>
      <w:rFonts w:ascii="Helvetica" w:eastAsia="Times New Roman" w:hAnsi="Helvetica" w:cs="Helvetica"/>
      <w:color w:val="auto"/>
    </w:rPr>
  </w:style>
  <w:style w:type="paragraph" w:customStyle="1" w:styleId="CM102">
    <w:name w:val="CM102"/>
    <w:basedOn w:val="Default"/>
    <w:next w:val="Default"/>
    <w:rsid w:val="00700FDC"/>
    <w:pPr>
      <w:widowControl w:val="0"/>
      <w:spacing w:after="553"/>
    </w:pPr>
    <w:rPr>
      <w:rFonts w:ascii="Helvetica" w:eastAsia="Times New Roman" w:hAnsi="Helvetica" w:cs="Helvetica"/>
      <w:color w:val="auto"/>
    </w:rPr>
  </w:style>
  <w:style w:type="paragraph" w:customStyle="1" w:styleId="CM103">
    <w:name w:val="CM103"/>
    <w:basedOn w:val="Default"/>
    <w:next w:val="Default"/>
    <w:rsid w:val="00700FDC"/>
    <w:pPr>
      <w:widowControl w:val="0"/>
      <w:spacing w:after="738"/>
    </w:pPr>
    <w:rPr>
      <w:rFonts w:ascii="Helvetica" w:eastAsia="Times New Roman" w:hAnsi="Helvetica" w:cs="Helvetica"/>
      <w:color w:val="auto"/>
    </w:rPr>
  </w:style>
  <w:style w:type="paragraph" w:customStyle="1" w:styleId="CM105">
    <w:name w:val="CM105"/>
    <w:basedOn w:val="Default"/>
    <w:next w:val="Default"/>
    <w:rsid w:val="00700FDC"/>
    <w:pPr>
      <w:widowControl w:val="0"/>
      <w:spacing w:after="348"/>
    </w:pPr>
    <w:rPr>
      <w:rFonts w:ascii="Helvetica" w:eastAsia="Times New Roman" w:hAnsi="Helvetica" w:cs="Helvetica"/>
      <w:color w:val="auto"/>
    </w:rPr>
  </w:style>
  <w:style w:type="paragraph" w:customStyle="1" w:styleId="CM106">
    <w:name w:val="CM106"/>
    <w:basedOn w:val="Default"/>
    <w:next w:val="Default"/>
    <w:rsid w:val="00700FDC"/>
    <w:pPr>
      <w:widowControl w:val="0"/>
      <w:spacing w:after="1148"/>
    </w:pPr>
    <w:rPr>
      <w:rFonts w:ascii="Helvetica" w:eastAsia="Times New Roman" w:hAnsi="Helvetica" w:cs="Helvetica"/>
      <w:color w:val="auto"/>
    </w:rPr>
  </w:style>
  <w:style w:type="paragraph" w:customStyle="1" w:styleId="CM104">
    <w:name w:val="CM104"/>
    <w:basedOn w:val="Default"/>
    <w:next w:val="Default"/>
    <w:rsid w:val="00700FDC"/>
    <w:pPr>
      <w:widowControl w:val="0"/>
      <w:spacing w:after="1023"/>
    </w:pPr>
    <w:rPr>
      <w:rFonts w:ascii="Helvetica" w:eastAsia="Times New Roman" w:hAnsi="Helvetica" w:cs="Helvetica"/>
      <w:color w:val="auto"/>
    </w:rPr>
  </w:style>
  <w:style w:type="paragraph" w:customStyle="1" w:styleId="CM18">
    <w:name w:val="CM18"/>
    <w:basedOn w:val="Default"/>
    <w:next w:val="Default"/>
    <w:rsid w:val="00700FDC"/>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700FDC"/>
    <w:pPr>
      <w:widowControl w:val="0"/>
      <w:spacing w:after="920"/>
    </w:pPr>
    <w:rPr>
      <w:rFonts w:ascii="Helvetica" w:eastAsia="Times New Roman" w:hAnsi="Helvetica" w:cs="Helvetica"/>
      <w:color w:val="auto"/>
    </w:rPr>
  </w:style>
  <w:style w:type="paragraph" w:customStyle="1" w:styleId="CM113">
    <w:name w:val="CM113"/>
    <w:basedOn w:val="Default"/>
    <w:next w:val="Default"/>
    <w:rsid w:val="00700FDC"/>
    <w:pPr>
      <w:widowControl w:val="0"/>
      <w:spacing w:after="102"/>
    </w:pPr>
    <w:rPr>
      <w:rFonts w:ascii="Helvetica" w:eastAsia="Times New Roman" w:hAnsi="Helvetica" w:cs="Helvetica"/>
      <w:color w:val="auto"/>
    </w:rPr>
  </w:style>
  <w:style w:type="paragraph" w:customStyle="1" w:styleId="CM118">
    <w:name w:val="CM118"/>
    <w:basedOn w:val="Default"/>
    <w:next w:val="Default"/>
    <w:rsid w:val="00700FDC"/>
    <w:pPr>
      <w:widowControl w:val="0"/>
      <w:spacing w:after="6950"/>
    </w:pPr>
    <w:rPr>
      <w:rFonts w:ascii="Helvetica" w:eastAsia="Times New Roman" w:hAnsi="Helvetica" w:cs="Helvetica"/>
      <w:color w:val="auto"/>
    </w:rPr>
  </w:style>
  <w:style w:type="paragraph" w:customStyle="1" w:styleId="CM30">
    <w:name w:val="CM30"/>
    <w:basedOn w:val="Default"/>
    <w:next w:val="Default"/>
    <w:rsid w:val="00700FDC"/>
    <w:pPr>
      <w:widowControl w:val="0"/>
    </w:pPr>
    <w:rPr>
      <w:rFonts w:ascii="Helvetica" w:eastAsia="Times New Roman" w:hAnsi="Helvetica" w:cs="Helvetica"/>
      <w:color w:val="auto"/>
    </w:rPr>
  </w:style>
  <w:style w:type="paragraph" w:customStyle="1" w:styleId="CM119">
    <w:name w:val="CM119"/>
    <w:basedOn w:val="Default"/>
    <w:next w:val="Default"/>
    <w:rsid w:val="00700FDC"/>
    <w:pPr>
      <w:widowControl w:val="0"/>
      <w:spacing w:after="665"/>
    </w:pPr>
    <w:rPr>
      <w:rFonts w:ascii="Helvetica" w:eastAsia="Times New Roman" w:hAnsi="Helvetica" w:cs="Helvetica"/>
      <w:color w:val="auto"/>
    </w:rPr>
  </w:style>
  <w:style w:type="paragraph" w:customStyle="1" w:styleId="CM37">
    <w:name w:val="CM37"/>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700FDC"/>
    <w:pPr>
      <w:widowControl w:val="0"/>
      <w:spacing w:after="1763"/>
    </w:pPr>
    <w:rPr>
      <w:rFonts w:ascii="Helvetica" w:eastAsia="Times New Roman" w:hAnsi="Helvetica" w:cs="Helvetica"/>
      <w:color w:val="auto"/>
    </w:rPr>
  </w:style>
  <w:style w:type="paragraph" w:customStyle="1" w:styleId="CM42">
    <w:name w:val="CM42"/>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700FDC"/>
    <w:pPr>
      <w:widowControl w:val="0"/>
      <w:spacing w:after="2020"/>
    </w:pPr>
    <w:rPr>
      <w:rFonts w:ascii="Helvetica" w:eastAsia="Times New Roman" w:hAnsi="Helvetica" w:cs="Helvetica"/>
      <w:color w:val="auto"/>
    </w:rPr>
  </w:style>
  <w:style w:type="paragraph" w:customStyle="1" w:styleId="CM55">
    <w:name w:val="CM55"/>
    <w:basedOn w:val="Default"/>
    <w:next w:val="Default"/>
    <w:rsid w:val="00700FDC"/>
    <w:pPr>
      <w:widowControl w:val="0"/>
      <w:spacing w:line="260" w:lineRule="atLeast"/>
    </w:pPr>
    <w:rPr>
      <w:rFonts w:ascii="Helvetica" w:eastAsia="Times New Roman" w:hAnsi="Helvetica" w:cs="Helvetica"/>
      <w:color w:val="auto"/>
    </w:rPr>
  </w:style>
  <w:style w:type="paragraph" w:customStyle="1" w:styleId="Retraitcorpsdetexte210">
    <w:name w:val="Retrait corps de texte 21"/>
    <w:basedOn w:val="Normal"/>
    <w:rsid w:val="00700FDC"/>
    <w:pPr>
      <w:widowControl w:val="0"/>
      <w:ind w:left="851" w:hanging="709"/>
      <w:jc w:val="both"/>
    </w:pPr>
  </w:style>
  <w:style w:type="paragraph" w:customStyle="1" w:styleId="titre">
    <w:name w:val="titre"/>
    <w:basedOn w:val="Normal"/>
    <w:rsid w:val="00700FDC"/>
    <w:pPr>
      <w:spacing w:before="120" w:after="120"/>
    </w:pPr>
  </w:style>
  <w:style w:type="paragraph" w:customStyle="1" w:styleId="CM4">
    <w:name w:val="CM4"/>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700FDC"/>
    <w:pPr>
      <w:widowControl w:val="0"/>
      <w:spacing w:after="58"/>
    </w:pPr>
    <w:rPr>
      <w:rFonts w:ascii="Helvetica" w:eastAsia="Times New Roman" w:hAnsi="Helvetica" w:cs="Helvetica"/>
      <w:color w:val="auto"/>
    </w:rPr>
  </w:style>
  <w:style w:type="paragraph" w:customStyle="1" w:styleId="CM109">
    <w:name w:val="CM109"/>
    <w:basedOn w:val="Default"/>
    <w:next w:val="Default"/>
    <w:rsid w:val="00700FDC"/>
    <w:pPr>
      <w:widowControl w:val="0"/>
      <w:spacing w:after="1340"/>
    </w:pPr>
    <w:rPr>
      <w:rFonts w:ascii="Helvetica" w:eastAsia="Times New Roman" w:hAnsi="Helvetica" w:cs="Helvetica"/>
      <w:color w:val="auto"/>
    </w:rPr>
  </w:style>
  <w:style w:type="paragraph" w:customStyle="1" w:styleId="CM23">
    <w:name w:val="CM23"/>
    <w:basedOn w:val="Default"/>
    <w:next w:val="Default"/>
    <w:rsid w:val="00700FDC"/>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700FDC"/>
    <w:pPr>
      <w:widowControl w:val="0"/>
      <w:spacing w:after="6530"/>
    </w:pPr>
    <w:rPr>
      <w:rFonts w:ascii="Helvetica" w:eastAsia="Times New Roman" w:hAnsi="Helvetica" w:cs="Helvetica"/>
      <w:color w:val="auto"/>
    </w:rPr>
  </w:style>
  <w:style w:type="paragraph" w:customStyle="1" w:styleId="CM121">
    <w:name w:val="CM121"/>
    <w:basedOn w:val="Default"/>
    <w:next w:val="Default"/>
    <w:rsid w:val="00700FDC"/>
    <w:pPr>
      <w:widowControl w:val="0"/>
      <w:spacing w:after="863"/>
    </w:pPr>
    <w:rPr>
      <w:rFonts w:ascii="Helvetica" w:eastAsia="Times New Roman" w:hAnsi="Helvetica" w:cs="Helvetica"/>
      <w:color w:val="auto"/>
    </w:rPr>
  </w:style>
  <w:style w:type="paragraph" w:customStyle="1" w:styleId="CM33">
    <w:name w:val="CM33"/>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700FDC"/>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700FDC"/>
    <w:pPr>
      <w:widowControl w:val="0"/>
      <w:spacing w:after="7465"/>
    </w:pPr>
    <w:rPr>
      <w:rFonts w:ascii="Helvetica" w:eastAsia="Times New Roman" w:hAnsi="Helvetica" w:cs="Helvetica"/>
      <w:color w:val="auto"/>
    </w:rPr>
  </w:style>
  <w:style w:type="paragraph" w:customStyle="1" w:styleId="CM13">
    <w:name w:val="CM13"/>
    <w:basedOn w:val="Default"/>
    <w:next w:val="Default"/>
    <w:rsid w:val="00700FDC"/>
    <w:pPr>
      <w:widowControl w:val="0"/>
    </w:pPr>
    <w:rPr>
      <w:rFonts w:ascii="Helvetica" w:eastAsia="Times New Roman" w:hAnsi="Helvetica" w:cs="Helvetica"/>
      <w:color w:val="auto"/>
    </w:rPr>
  </w:style>
  <w:style w:type="paragraph" w:customStyle="1" w:styleId="CM117">
    <w:name w:val="CM117"/>
    <w:basedOn w:val="Default"/>
    <w:next w:val="Default"/>
    <w:rsid w:val="00700FDC"/>
    <w:pPr>
      <w:widowControl w:val="0"/>
      <w:spacing w:after="1818"/>
    </w:pPr>
    <w:rPr>
      <w:rFonts w:ascii="Helvetica" w:eastAsia="Times New Roman" w:hAnsi="Helvetica" w:cs="Helvetica"/>
      <w:color w:val="auto"/>
    </w:rPr>
  </w:style>
  <w:style w:type="paragraph" w:customStyle="1" w:styleId="CM78">
    <w:name w:val="CM78"/>
    <w:basedOn w:val="Default"/>
    <w:next w:val="Default"/>
    <w:rsid w:val="00700FDC"/>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700FDC"/>
    <w:pPr>
      <w:widowControl w:val="0"/>
    </w:pPr>
    <w:rPr>
      <w:rFonts w:ascii="Helvetica" w:eastAsia="Times New Roman" w:hAnsi="Helvetica" w:cs="Helvetica"/>
      <w:color w:val="auto"/>
    </w:rPr>
  </w:style>
  <w:style w:type="paragraph" w:customStyle="1" w:styleId="CM89">
    <w:name w:val="CM89"/>
    <w:basedOn w:val="Default"/>
    <w:next w:val="Default"/>
    <w:rsid w:val="00700FDC"/>
    <w:pPr>
      <w:widowControl w:val="0"/>
      <w:spacing w:after="450"/>
    </w:pPr>
    <w:rPr>
      <w:rFonts w:ascii="Helvetica" w:eastAsia="Times New Roman" w:hAnsi="Helvetica" w:cs="Helvetica"/>
      <w:color w:val="auto"/>
    </w:rPr>
  </w:style>
  <w:style w:type="paragraph" w:customStyle="1" w:styleId="Normalcentr10">
    <w:name w:val="Normal centré1"/>
    <w:basedOn w:val="Normal"/>
    <w:rsid w:val="00700FD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TitrePieceDAO">
    <w:name w:val="TitrePieceDAO"/>
    <w:basedOn w:val="ListParagraph"/>
    <w:rsid w:val="00DF34F7"/>
    <w:pPr>
      <w:widowControl w:val="0"/>
      <w:numPr>
        <w:numId w:val="29"/>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numbering" w:customStyle="1" w:styleId="LFO19">
    <w:name w:val="LFO19"/>
    <w:basedOn w:val="NoList"/>
    <w:rsid w:val="00DF34F7"/>
    <w:pPr>
      <w:numPr>
        <w:numId w:val="29"/>
      </w:numPr>
    </w:pPr>
  </w:style>
  <w:style w:type="numbering" w:customStyle="1" w:styleId="LFO191">
    <w:name w:val="LFO191"/>
    <w:basedOn w:val="NoList"/>
    <w:rsid w:val="00A1716B"/>
    <w:pPr>
      <w:numPr>
        <w:numId w:val="1"/>
      </w:numPr>
    </w:pPr>
  </w:style>
  <w:style w:type="table" w:customStyle="1" w:styleId="Grilledutableau1">
    <w:name w:val="Grille du tableau1"/>
    <w:basedOn w:val="TableNormal"/>
    <w:next w:val="TableGrid"/>
    <w:rsid w:val="003950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esmond 2 Char,Liste 1 Char,Titre1 Char,TITRE 2 Char,List_Paragraph Char,Multilevel para_II Char,List Paragraph1 Char,List Paragraph (numbered (a)) Char,Akapit z listą BS Char,Bullets Char,References Char,ReferencesCxSpLast Char"/>
    <w:link w:val="ListParagraph"/>
    <w:rsid w:val="00171B61"/>
    <w:rPr>
      <w:rFonts w:ascii="Times New Roman" w:eastAsia="Times New Roman" w:hAnsi="Times New Roman"/>
      <w:sz w:val="24"/>
      <w:szCs w:val="24"/>
    </w:rPr>
  </w:style>
  <w:style w:type="paragraph" w:styleId="Revision">
    <w:name w:val="Revision"/>
    <w:rsid w:val="00171B61"/>
    <w:pPr>
      <w:suppressAutoHyphens/>
      <w:autoSpaceDN w:val="0"/>
      <w:textAlignment w:val="baseline"/>
    </w:pPr>
    <w:rPr>
      <w:rFonts w:ascii="Times New Roman" w:eastAsia="Times New Roman" w:hAnsi="Times New Roman"/>
      <w:sz w:val="24"/>
      <w:szCs w:val="24"/>
    </w:rPr>
  </w:style>
  <w:style w:type="character" w:styleId="LineNumber">
    <w:name w:val="line number"/>
    <w:rsid w:val="00171B61"/>
  </w:style>
  <w:style w:type="character" w:customStyle="1" w:styleId="TitrePieceDAOCar">
    <w:name w:val="TitrePieceDAO Car"/>
    <w:rsid w:val="00171B61"/>
    <w:rPr>
      <w:rFonts w:ascii="Arial" w:eastAsia="Calibri" w:hAnsi="Arial" w:cs="Arial"/>
      <w:spacing w:val="45"/>
      <w:position w:val="0"/>
      <w:sz w:val="60"/>
      <w:szCs w:val="60"/>
      <w:vertAlign w:val="baseline"/>
      <w:lang w:eastAsia="en-US"/>
    </w:rPr>
  </w:style>
  <w:style w:type="paragraph" w:styleId="BodyTextFirstIndent">
    <w:name w:val="Body Text First Indent"/>
    <w:basedOn w:val="BodyText"/>
    <w:link w:val="BodyTextFirstIndentChar"/>
    <w:rsid w:val="00171B61"/>
    <w:pPr>
      <w:suppressAutoHyphens/>
      <w:overflowPunct w:val="0"/>
      <w:autoSpaceDE w:val="0"/>
      <w:autoSpaceDN w:val="0"/>
      <w:adjustRightInd w:val="0"/>
      <w:spacing w:after="120"/>
      <w:ind w:firstLine="210"/>
      <w:textAlignment w:val="baseline"/>
    </w:pPr>
    <w:rPr>
      <w:rFonts w:ascii="Tahoma" w:hAnsi="Tahoma"/>
      <w:bCs w:val="0"/>
      <w:sz w:val="24"/>
      <w:szCs w:val="20"/>
      <w:lang w:val="en-US" w:eastAsia="en-US"/>
    </w:rPr>
  </w:style>
  <w:style w:type="character" w:customStyle="1" w:styleId="BodyTextFirstIndentChar">
    <w:name w:val="Body Text First Indent Char"/>
    <w:link w:val="BodyTextFirstIndent"/>
    <w:rsid w:val="00171B61"/>
    <w:rPr>
      <w:rFonts w:ascii="Tahoma" w:eastAsia="Times New Roman" w:hAnsi="Tahoma" w:cs="Times New Roman"/>
      <w:b/>
      <w:bCs w:val="0"/>
      <w:sz w:val="24"/>
      <w:szCs w:val="24"/>
      <w:lang w:val="en-US" w:eastAsia="en-US"/>
    </w:rPr>
  </w:style>
  <w:style w:type="character" w:styleId="EndnoteReference">
    <w:name w:val="endnote reference"/>
    <w:uiPriority w:val="99"/>
    <w:semiHidden/>
    <w:unhideWhenUsed/>
    <w:rsid w:val="00171B61"/>
    <w:rPr>
      <w:vertAlign w:val="superscript"/>
    </w:rPr>
  </w:style>
  <w:style w:type="paragraph" w:customStyle="1" w:styleId="i">
    <w:name w:val="(i)"/>
    <w:basedOn w:val="Normal"/>
    <w:rsid w:val="00171B61"/>
    <w:pPr>
      <w:suppressAutoHyphens/>
      <w:jc w:val="both"/>
    </w:pPr>
    <w:rPr>
      <w:rFonts w:ascii="Tms Rmn" w:hAnsi="Tms Rmn"/>
      <w:szCs w:val="20"/>
      <w:lang w:val="en-US"/>
    </w:rPr>
  </w:style>
  <w:style w:type="paragraph" w:customStyle="1" w:styleId="ParagrapheNormalDAO">
    <w:name w:val="ParagrapheNormalDAO"/>
    <w:basedOn w:val="Normal"/>
    <w:rsid w:val="00171B61"/>
    <w:pPr>
      <w:suppressAutoHyphens/>
      <w:autoSpaceDN w:val="0"/>
      <w:jc w:val="both"/>
      <w:textAlignment w:val="baseline"/>
    </w:pPr>
    <w:rPr>
      <w:rFonts w:ascii="Arial" w:hAnsi="Arial" w:cs="Arial"/>
      <w:bCs/>
      <w:spacing w:val="2"/>
      <w:sz w:val="22"/>
      <w:szCs w:val="22"/>
    </w:rPr>
  </w:style>
  <w:style w:type="paragraph" w:styleId="IndexHeading">
    <w:name w:val="index heading"/>
    <w:basedOn w:val="Normal"/>
    <w:next w:val="Index1"/>
    <w:semiHidden/>
    <w:rsid w:val="00171B61"/>
    <w:pPr>
      <w:jc w:val="both"/>
    </w:pPr>
    <w:rPr>
      <w:szCs w:val="20"/>
    </w:rPr>
  </w:style>
  <w:style w:type="paragraph" w:customStyle="1" w:styleId="Justifi">
    <w:name w:val="Justifié"/>
    <w:basedOn w:val="Normal"/>
    <w:link w:val="JustifiCar"/>
    <w:qFormat/>
    <w:rsid w:val="00171B61"/>
    <w:pPr>
      <w:ind w:firstLine="709"/>
      <w:jc w:val="both"/>
    </w:pPr>
    <w:rPr>
      <w:rFonts w:ascii="Arial" w:hAnsi="Arial"/>
      <w:szCs w:val="22"/>
      <w:lang w:eastAsia="en-US"/>
    </w:rPr>
  </w:style>
  <w:style w:type="character" w:customStyle="1" w:styleId="JustifiCar">
    <w:name w:val="Justifié Car"/>
    <w:link w:val="Justifi"/>
    <w:rsid w:val="00171B61"/>
    <w:rPr>
      <w:rFonts w:ascii="Arial" w:eastAsia="Times New Roman" w:hAnsi="Arial"/>
      <w:sz w:val="24"/>
      <w:szCs w:val="22"/>
      <w:lang w:eastAsia="en-US"/>
    </w:rPr>
  </w:style>
  <w:style w:type="paragraph" w:customStyle="1" w:styleId="Paragraphedeliste1">
    <w:name w:val="Paragraphe de liste1"/>
    <w:basedOn w:val="Normal"/>
    <w:uiPriority w:val="99"/>
    <w:qFormat/>
    <w:rsid w:val="00171B61"/>
    <w:pPr>
      <w:ind w:left="720"/>
      <w:contextualSpacing/>
      <w:jc w:val="both"/>
    </w:pPr>
    <w:rPr>
      <w:rFonts w:ascii="Arial" w:hAnsi="Arial"/>
      <w:szCs w:val="22"/>
      <w:lang w:eastAsia="en-US"/>
    </w:rPr>
  </w:style>
  <w:style w:type="paragraph" w:customStyle="1" w:styleId="Puces0">
    <w:name w:val="Puces"/>
    <w:basedOn w:val="Normal"/>
    <w:link w:val="PucesCar"/>
    <w:qFormat/>
    <w:rsid w:val="00171B61"/>
    <w:pPr>
      <w:spacing w:after="60"/>
      <w:jc w:val="both"/>
    </w:pPr>
    <w:rPr>
      <w:rFonts w:ascii="Arial" w:hAnsi="Arial"/>
      <w:szCs w:val="22"/>
      <w:lang w:eastAsia="en-US"/>
    </w:rPr>
  </w:style>
  <w:style w:type="character" w:customStyle="1" w:styleId="PucesCar">
    <w:name w:val="Puces Car"/>
    <w:link w:val="Puces0"/>
    <w:rsid w:val="00171B61"/>
    <w:rPr>
      <w:rFonts w:ascii="Arial" w:eastAsia="Times New Roman" w:hAnsi="Arial"/>
      <w:sz w:val="24"/>
      <w:szCs w:val="22"/>
      <w:lang w:eastAsia="en-US"/>
    </w:rPr>
  </w:style>
  <w:style w:type="paragraph" w:customStyle="1" w:styleId="siliacII">
    <w:name w:val="siliac II"/>
    <w:basedOn w:val="Normal"/>
    <w:rsid w:val="00171B61"/>
    <w:pPr>
      <w:spacing w:before="100" w:beforeAutospacing="1" w:after="120" w:line="300" w:lineRule="exact"/>
      <w:ind w:left="284"/>
      <w:outlineLvl w:val="2"/>
    </w:pPr>
    <w:rPr>
      <w:rFonts w:ascii="Arial" w:hAnsi="Arial"/>
      <w:b/>
    </w:rPr>
  </w:style>
  <w:style w:type="character" w:customStyle="1" w:styleId="systrantokenbase">
    <w:name w:val="systran_token_base"/>
    <w:rsid w:val="00171B61"/>
  </w:style>
  <w:style w:type="character" w:customStyle="1" w:styleId="systranspace">
    <w:name w:val="systran_space"/>
    <w:rsid w:val="00171B61"/>
  </w:style>
  <w:style w:type="character" w:customStyle="1" w:styleId="systranseparator">
    <w:name w:val="systran_separator"/>
    <w:rsid w:val="00171B61"/>
  </w:style>
</w:styles>
</file>

<file path=word/webSettings.xml><?xml version="1.0" encoding="utf-8"?>
<w:webSettings xmlns:r="http://schemas.openxmlformats.org/officeDocument/2006/relationships" xmlns:w="http://schemas.openxmlformats.org/wordprocessingml/2006/main">
  <w:divs>
    <w:div w:id="3558345">
      <w:bodyDiv w:val="1"/>
      <w:marLeft w:val="0"/>
      <w:marRight w:val="0"/>
      <w:marTop w:val="0"/>
      <w:marBottom w:val="0"/>
      <w:divBdr>
        <w:top w:val="none" w:sz="0" w:space="0" w:color="auto"/>
        <w:left w:val="none" w:sz="0" w:space="0" w:color="auto"/>
        <w:bottom w:val="none" w:sz="0" w:space="0" w:color="auto"/>
        <w:right w:val="none" w:sz="0" w:space="0" w:color="auto"/>
      </w:divBdr>
    </w:div>
    <w:div w:id="9262401">
      <w:bodyDiv w:val="1"/>
      <w:marLeft w:val="0"/>
      <w:marRight w:val="0"/>
      <w:marTop w:val="0"/>
      <w:marBottom w:val="0"/>
      <w:divBdr>
        <w:top w:val="none" w:sz="0" w:space="0" w:color="auto"/>
        <w:left w:val="none" w:sz="0" w:space="0" w:color="auto"/>
        <w:bottom w:val="none" w:sz="0" w:space="0" w:color="auto"/>
        <w:right w:val="none" w:sz="0" w:space="0" w:color="auto"/>
      </w:divBdr>
    </w:div>
    <w:div w:id="22561512">
      <w:bodyDiv w:val="1"/>
      <w:marLeft w:val="0"/>
      <w:marRight w:val="0"/>
      <w:marTop w:val="0"/>
      <w:marBottom w:val="0"/>
      <w:divBdr>
        <w:top w:val="none" w:sz="0" w:space="0" w:color="auto"/>
        <w:left w:val="none" w:sz="0" w:space="0" w:color="auto"/>
        <w:bottom w:val="none" w:sz="0" w:space="0" w:color="auto"/>
        <w:right w:val="none" w:sz="0" w:space="0" w:color="auto"/>
      </w:divBdr>
    </w:div>
    <w:div w:id="93675506">
      <w:bodyDiv w:val="1"/>
      <w:marLeft w:val="0"/>
      <w:marRight w:val="0"/>
      <w:marTop w:val="0"/>
      <w:marBottom w:val="0"/>
      <w:divBdr>
        <w:top w:val="none" w:sz="0" w:space="0" w:color="auto"/>
        <w:left w:val="none" w:sz="0" w:space="0" w:color="auto"/>
        <w:bottom w:val="none" w:sz="0" w:space="0" w:color="auto"/>
        <w:right w:val="none" w:sz="0" w:space="0" w:color="auto"/>
      </w:divBdr>
    </w:div>
    <w:div w:id="115301379">
      <w:bodyDiv w:val="1"/>
      <w:marLeft w:val="0"/>
      <w:marRight w:val="0"/>
      <w:marTop w:val="0"/>
      <w:marBottom w:val="0"/>
      <w:divBdr>
        <w:top w:val="none" w:sz="0" w:space="0" w:color="auto"/>
        <w:left w:val="none" w:sz="0" w:space="0" w:color="auto"/>
        <w:bottom w:val="none" w:sz="0" w:space="0" w:color="auto"/>
        <w:right w:val="none" w:sz="0" w:space="0" w:color="auto"/>
      </w:divBdr>
    </w:div>
    <w:div w:id="175387085">
      <w:bodyDiv w:val="1"/>
      <w:marLeft w:val="0"/>
      <w:marRight w:val="0"/>
      <w:marTop w:val="0"/>
      <w:marBottom w:val="0"/>
      <w:divBdr>
        <w:top w:val="none" w:sz="0" w:space="0" w:color="auto"/>
        <w:left w:val="none" w:sz="0" w:space="0" w:color="auto"/>
        <w:bottom w:val="none" w:sz="0" w:space="0" w:color="auto"/>
        <w:right w:val="none" w:sz="0" w:space="0" w:color="auto"/>
      </w:divBdr>
    </w:div>
    <w:div w:id="192689221">
      <w:bodyDiv w:val="1"/>
      <w:marLeft w:val="0"/>
      <w:marRight w:val="0"/>
      <w:marTop w:val="0"/>
      <w:marBottom w:val="0"/>
      <w:divBdr>
        <w:top w:val="none" w:sz="0" w:space="0" w:color="auto"/>
        <w:left w:val="none" w:sz="0" w:space="0" w:color="auto"/>
        <w:bottom w:val="none" w:sz="0" w:space="0" w:color="auto"/>
        <w:right w:val="none" w:sz="0" w:space="0" w:color="auto"/>
      </w:divBdr>
    </w:div>
    <w:div w:id="206796235">
      <w:bodyDiv w:val="1"/>
      <w:marLeft w:val="0"/>
      <w:marRight w:val="0"/>
      <w:marTop w:val="0"/>
      <w:marBottom w:val="0"/>
      <w:divBdr>
        <w:top w:val="none" w:sz="0" w:space="0" w:color="auto"/>
        <w:left w:val="none" w:sz="0" w:space="0" w:color="auto"/>
        <w:bottom w:val="none" w:sz="0" w:space="0" w:color="auto"/>
        <w:right w:val="none" w:sz="0" w:space="0" w:color="auto"/>
      </w:divBdr>
    </w:div>
    <w:div w:id="288052333">
      <w:bodyDiv w:val="1"/>
      <w:marLeft w:val="0"/>
      <w:marRight w:val="0"/>
      <w:marTop w:val="0"/>
      <w:marBottom w:val="0"/>
      <w:divBdr>
        <w:top w:val="none" w:sz="0" w:space="0" w:color="auto"/>
        <w:left w:val="none" w:sz="0" w:space="0" w:color="auto"/>
        <w:bottom w:val="none" w:sz="0" w:space="0" w:color="auto"/>
        <w:right w:val="none" w:sz="0" w:space="0" w:color="auto"/>
      </w:divBdr>
    </w:div>
    <w:div w:id="519470431">
      <w:bodyDiv w:val="1"/>
      <w:marLeft w:val="0"/>
      <w:marRight w:val="0"/>
      <w:marTop w:val="0"/>
      <w:marBottom w:val="0"/>
      <w:divBdr>
        <w:top w:val="none" w:sz="0" w:space="0" w:color="auto"/>
        <w:left w:val="none" w:sz="0" w:space="0" w:color="auto"/>
        <w:bottom w:val="none" w:sz="0" w:space="0" w:color="auto"/>
        <w:right w:val="none" w:sz="0" w:space="0" w:color="auto"/>
      </w:divBdr>
    </w:div>
    <w:div w:id="546456474">
      <w:bodyDiv w:val="1"/>
      <w:marLeft w:val="0"/>
      <w:marRight w:val="0"/>
      <w:marTop w:val="0"/>
      <w:marBottom w:val="0"/>
      <w:divBdr>
        <w:top w:val="none" w:sz="0" w:space="0" w:color="auto"/>
        <w:left w:val="none" w:sz="0" w:space="0" w:color="auto"/>
        <w:bottom w:val="none" w:sz="0" w:space="0" w:color="auto"/>
        <w:right w:val="none" w:sz="0" w:space="0" w:color="auto"/>
      </w:divBdr>
    </w:div>
    <w:div w:id="548538397">
      <w:bodyDiv w:val="1"/>
      <w:marLeft w:val="0"/>
      <w:marRight w:val="0"/>
      <w:marTop w:val="0"/>
      <w:marBottom w:val="0"/>
      <w:divBdr>
        <w:top w:val="none" w:sz="0" w:space="0" w:color="auto"/>
        <w:left w:val="none" w:sz="0" w:space="0" w:color="auto"/>
        <w:bottom w:val="none" w:sz="0" w:space="0" w:color="auto"/>
        <w:right w:val="none" w:sz="0" w:space="0" w:color="auto"/>
      </w:divBdr>
      <w:divsChild>
        <w:div w:id="133331971">
          <w:marLeft w:val="0"/>
          <w:marRight w:val="0"/>
          <w:marTop w:val="0"/>
          <w:marBottom w:val="0"/>
          <w:divBdr>
            <w:top w:val="none" w:sz="0" w:space="0" w:color="auto"/>
            <w:left w:val="none" w:sz="0" w:space="0" w:color="auto"/>
            <w:bottom w:val="none" w:sz="0" w:space="0" w:color="auto"/>
            <w:right w:val="none" w:sz="0" w:space="0" w:color="auto"/>
          </w:divBdr>
        </w:div>
      </w:divsChild>
    </w:div>
    <w:div w:id="572080295">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87613283">
      <w:bodyDiv w:val="1"/>
      <w:marLeft w:val="0"/>
      <w:marRight w:val="0"/>
      <w:marTop w:val="0"/>
      <w:marBottom w:val="0"/>
      <w:divBdr>
        <w:top w:val="none" w:sz="0" w:space="0" w:color="auto"/>
        <w:left w:val="none" w:sz="0" w:space="0" w:color="auto"/>
        <w:bottom w:val="none" w:sz="0" w:space="0" w:color="auto"/>
        <w:right w:val="none" w:sz="0" w:space="0" w:color="auto"/>
      </w:divBdr>
    </w:div>
    <w:div w:id="730810627">
      <w:bodyDiv w:val="1"/>
      <w:marLeft w:val="0"/>
      <w:marRight w:val="0"/>
      <w:marTop w:val="0"/>
      <w:marBottom w:val="0"/>
      <w:divBdr>
        <w:top w:val="none" w:sz="0" w:space="0" w:color="auto"/>
        <w:left w:val="none" w:sz="0" w:space="0" w:color="auto"/>
        <w:bottom w:val="none" w:sz="0" w:space="0" w:color="auto"/>
        <w:right w:val="none" w:sz="0" w:space="0" w:color="auto"/>
      </w:divBdr>
    </w:div>
    <w:div w:id="853500153">
      <w:bodyDiv w:val="1"/>
      <w:marLeft w:val="0"/>
      <w:marRight w:val="0"/>
      <w:marTop w:val="0"/>
      <w:marBottom w:val="0"/>
      <w:divBdr>
        <w:top w:val="none" w:sz="0" w:space="0" w:color="auto"/>
        <w:left w:val="none" w:sz="0" w:space="0" w:color="auto"/>
        <w:bottom w:val="none" w:sz="0" w:space="0" w:color="auto"/>
        <w:right w:val="none" w:sz="0" w:space="0" w:color="auto"/>
      </w:divBdr>
    </w:div>
    <w:div w:id="94064722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40">
          <w:marLeft w:val="0"/>
          <w:marRight w:val="0"/>
          <w:marTop w:val="0"/>
          <w:marBottom w:val="0"/>
          <w:divBdr>
            <w:top w:val="none" w:sz="0" w:space="0" w:color="auto"/>
            <w:left w:val="none" w:sz="0" w:space="0" w:color="auto"/>
            <w:bottom w:val="none" w:sz="0" w:space="0" w:color="auto"/>
            <w:right w:val="none" w:sz="0" w:space="0" w:color="auto"/>
          </w:divBdr>
        </w:div>
      </w:divsChild>
    </w:div>
    <w:div w:id="1006051419">
      <w:bodyDiv w:val="1"/>
      <w:marLeft w:val="0"/>
      <w:marRight w:val="0"/>
      <w:marTop w:val="0"/>
      <w:marBottom w:val="0"/>
      <w:divBdr>
        <w:top w:val="none" w:sz="0" w:space="0" w:color="auto"/>
        <w:left w:val="none" w:sz="0" w:space="0" w:color="auto"/>
        <w:bottom w:val="none" w:sz="0" w:space="0" w:color="auto"/>
        <w:right w:val="none" w:sz="0" w:space="0" w:color="auto"/>
      </w:divBdr>
    </w:div>
    <w:div w:id="1045719189">
      <w:bodyDiv w:val="1"/>
      <w:marLeft w:val="0"/>
      <w:marRight w:val="0"/>
      <w:marTop w:val="0"/>
      <w:marBottom w:val="0"/>
      <w:divBdr>
        <w:top w:val="none" w:sz="0" w:space="0" w:color="auto"/>
        <w:left w:val="none" w:sz="0" w:space="0" w:color="auto"/>
        <w:bottom w:val="none" w:sz="0" w:space="0" w:color="auto"/>
        <w:right w:val="none" w:sz="0" w:space="0" w:color="auto"/>
      </w:divBdr>
    </w:div>
    <w:div w:id="1138038290">
      <w:bodyDiv w:val="1"/>
      <w:marLeft w:val="0"/>
      <w:marRight w:val="0"/>
      <w:marTop w:val="0"/>
      <w:marBottom w:val="0"/>
      <w:divBdr>
        <w:top w:val="none" w:sz="0" w:space="0" w:color="auto"/>
        <w:left w:val="none" w:sz="0" w:space="0" w:color="auto"/>
        <w:bottom w:val="none" w:sz="0" w:space="0" w:color="auto"/>
        <w:right w:val="none" w:sz="0" w:space="0" w:color="auto"/>
      </w:divBdr>
    </w:div>
    <w:div w:id="1164055230">
      <w:bodyDiv w:val="1"/>
      <w:marLeft w:val="0"/>
      <w:marRight w:val="0"/>
      <w:marTop w:val="0"/>
      <w:marBottom w:val="0"/>
      <w:divBdr>
        <w:top w:val="none" w:sz="0" w:space="0" w:color="auto"/>
        <w:left w:val="none" w:sz="0" w:space="0" w:color="auto"/>
        <w:bottom w:val="none" w:sz="0" w:space="0" w:color="auto"/>
        <w:right w:val="none" w:sz="0" w:space="0" w:color="auto"/>
      </w:divBdr>
    </w:div>
    <w:div w:id="1184855920">
      <w:bodyDiv w:val="1"/>
      <w:marLeft w:val="0"/>
      <w:marRight w:val="0"/>
      <w:marTop w:val="0"/>
      <w:marBottom w:val="0"/>
      <w:divBdr>
        <w:top w:val="none" w:sz="0" w:space="0" w:color="auto"/>
        <w:left w:val="none" w:sz="0" w:space="0" w:color="auto"/>
        <w:bottom w:val="none" w:sz="0" w:space="0" w:color="auto"/>
        <w:right w:val="none" w:sz="0" w:space="0" w:color="auto"/>
      </w:divBdr>
    </w:div>
    <w:div w:id="1215896160">
      <w:bodyDiv w:val="1"/>
      <w:marLeft w:val="0"/>
      <w:marRight w:val="0"/>
      <w:marTop w:val="0"/>
      <w:marBottom w:val="0"/>
      <w:divBdr>
        <w:top w:val="none" w:sz="0" w:space="0" w:color="auto"/>
        <w:left w:val="none" w:sz="0" w:space="0" w:color="auto"/>
        <w:bottom w:val="none" w:sz="0" w:space="0" w:color="auto"/>
        <w:right w:val="none" w:sz="0" w:space="0" w:color="auto"/>
      </w:divBdr>
    </w:div>
    <w:div w:id="1259173665">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463646055">
      <w:bodyDiv w:val="1"/>
      <w:marLeft w:val="0"/>
      <w:marRight w:val="0"/>
      <w:marTop w:val="0"/>
      <w:marBottom w:val="0"/>
      <w:divBdr>
        <w:top w:val="none" w:sz="0" w:space="0" w:color="auto"/>
        <w:left w:val="none" w:sz="0" w:space="0" w:color="auto"/>
        <w:bottom w:val="none" w:sz="0" w:space="0" w:color="auto"/>
        <w:right w:val="none" w:sz="0" w:space="0" w:color="auto"/>
      </w:divBdr>
      <w:divsChild>
        <w:div w:id="708145953">
          <w:marLeft w:val="0"/>
          <w:marRight w:val="0"/>
          <w:marTop w:val="0"/>
          <w:marBottom w:val="0"/>
          <w:divBdr>
            <w:top w:val="none" w:sz="0" w:space="0" w:color="auto"/>
            <w:left w:val="none" w:sz="0" w:space="0" w:color="auto"/>
            <w:bottom w:val="none" w:sz="0" w:space="0" w:color="auto"/>
            <w:right w:val="none" w:sz="0" w:space="0" w:color="auto"/>
          </w:divBdr>
        </w:div>
      </w:divsChild>
    </w:div>
    <w:div w:id="1519588513">
      <w:bodyDiv w:val="1"/>
      <w:marLeft w:val="0"/>
      <w:marRight w:val="0"/>
      <w:marTop w:val="0"/>
      <w:marBottom w:val="0"/>
      <w:divBdr>
        <w:top w:val="none" w:sz="0" w:space="0" w:color="auto"/>
        <w:left w:val="none" w:sz="0" w:space="0" w:color="auto"/>
        <w:bottom w:val="none" w:sz="0" w:space="0" w:color="auto"/>
        <w:right w:val="none" w:sz="0" w:space="0" w:color="auto"/>
      </w:divBdr>
    </w:div>
    <w:div w:id="1550339306">
      <w:bodyDiv w:val="1"/>
      <w:marLeft w:val="0"/>
      <w:marRight w:val="0"/>
      <w:marTop w:val="0"/>
      <w:marBottom w:val="0"/>
      <w:divBdr>
        <w:top w:val="none" w:sz="0" w:space="0" w:color="auto"/>
        <w:left w:val="none" w:sz="0" w:space="0" w:color="auto"/>
        <w:bottom w:val="none" w:sz="0" w:space="0" w:color="auto"/>
        <w:right w:val="none" w:sz="0" w:space="0" w:color="auto"/>
      </w:divBdr>
    </w:div>
    <w:div w:id="1635401504">
      <w:bodyDiv w:val="1"/>
      <w:marLeft w:val="0"/>
      <w:marRight w:val="0"/>
      <w:marTop w:val="0"/>
      <w:marBottom w:val="0"/>
      <w:divBdr>
        <w:top w:val="none" w:sz="0" w:space="0" w:color="auto"/>
        <w:left w:val="none" w:sz="0" w:space="0" w:color="auto"/>
        <w:bottom w:val="none" w:sz="0" w:space="0" w:color="auto"/>
        <w:right w:val="none" w:sz="0" w:space="0" w:color="auto"/>
      </w:divBdr>
    </w:div>
    <w:div w:id="1654598651">
      <w:bodyDiv w:val="1"/>
      <w:marLeft w:val="0"/>
      <w:marRight w:val="0"/>
      <w:marTop w:val="0"/>
      <w:marBottom w:val="0"/>
      <w:divBdr>
        <w:top w:val="none" w:sz="0" w:space="0" w:color="auto"/>
        <w:left w:val="none" w:sz="0" w:space="0" w:color="auto"/>
        <w:bottom w:val="none" w:sz="0" w:space="0" w:color="auto"/>
        <w:right w:val="none" w:sz="0" w:space="0" w:color="auto"/>
      </w:divBdr>
    </w:div>
    <w:div w:id="1701936649">
      <w:bodyDiv w:val="1"/>
      <w:marLeft w:val="0"/>
      <w:marRight w:val="0"/>
      <w:marTop w:val="0"/>
      <w:marBottom w:val="0"/>
      <w:divBdr>
        <w:top w:val="none" w:sz="0" w:space="0" w:color="auto"/>
        <w:left w:val="none" w:sz="0" w:space="0" w:color="auto"/>
        <w:bottom w:val="none" w:sz="0" w:space="0" w:color="auto"/>
        <w:right w:val="none" w:sz="0" w:space="0" w:color="auto"/>
      </w:divBdr>
      <w:divsChild>
        <w:div w:id="725033085">
          <w:marLeft w:val="0"/>
          <w:marRight w:val="0"/>
          <w:marTop w:val="0"/>
          <w:marBottom w:val="0"/>
          <w:divBdr>
            <w:top w:val="none" w:sz="0" w:space="0" w:color="auto"/>
            <w:left w:val="none" w:sz="0" w:space="0" w:color="auto"/>
            <w:bottom w:val="none" w:sz="0" w:space="0" w:color="auto"/>
            <w:right w:val="none" w:sz="0" w:space="0" w:color="auto"/>
          </w:divBdr>
        </w:div>
      </w:divsChild>
    </w:div>
    <w:div w:id="1765109930">
      <w:bodyDiv w:val="1"/>
      <w:marLeft w:val="0"/>
      <w:marRight w:val="0"/>
      <w:marTop w:val="0"/>
      <w:marBottom w:val="0"/>
      <w:divBdr>
        <w:top w:val="none" w:sz="0" w:space="0" w:color="auto"/>
        <w:left w:val="none" w:sz="0" w:space="0" w:color="auto"/>
        <w:bottom w:val="none" w:sz="0" w:space="0" w:color="auto"/>
        <w:right w:val="none" w:sz="0" w:space="0" w:color="auto"/>
      </w:divBdr>
    </w:div>
    <w:div w:id="1816952681">
      <w:bodyDiv w:val="1"/>
      <w:marLeft w:val="0"/>
      <w:marRight w:val="0"/>
      <w:marTop w:val="0"/>
      <w:marBottom w:val="0"/>
      <w:divBdr>
        <w:top w:val="none" w:sz="0" w:space="0" w:color="auto"/>
        <w:left w:val="none" w:sz="0" w:space="0" w:color="auto"/>
        <w:bottom w:val="none" w:sz="0" w:space="0" w:color="auto"/>
        <w:right w:val="none" w:sz="0" w:space="0" w:color="auto"/>
      </w:divBdr>
    </w:div>
    <w:div w:id="1828478393">
      <w:bodyDiv w:val="1"/>
      <w:marLeft w:val="0"/>
      <w:marRight w:val="0"/>
      <w:marTop w:val="0"/>
      <w:marBottom w:val="0"/>
      <w:divBdr>
        <w:top w:val="none" w:sz="0" w:space="0" w:color="auto"/>
        <w:left w:val="none" w:sz="0" w:space="0" w:color="auto"/>
        <w:bottom w:val="none" w:sz="0" w:space="0" w:color="auto"/>
        <w:right w:val="none" w:sz="0" w:space="0" w:color="auto"/>
      </w:divBdr>
    </w:div>
    <w:div w:id="1934822648">
      <w:bodyDiv w:val="1"/>
      <w:marLeft w:val="0"/>
      <w:marRight w:val="0"/>
      <w:marTop w:val="0"/>
      <w:marBottom w:val="0"/>
      <w:divBdr>
        <w:top w:val="none" w:sz="0" w:space="0" w:color="auto"/>
        <w:left w:val="none" w:sz="0" w:space="0" w:color="auto"/>
        <w:bottom w:val="none" w:sz="0" w:space="0" w:color="auto"/>
        <w:right w:val="none" w:sz="0" w:space="0" w:color="auto"/>
      </w:divBdr>
    </w:div>
    <w:div w:id="1986351934">
      <w:bodyDiv w:val="1"/>
      <w:marLeft w:val="0"/>
      <w:marRight w:val="0"/>
      <w:marTop w:val="0"/>
      <w:marBottom w:val="0"/>
      <w:divBdr>
        <w:top w:val="none" w:sz="0" w:space="0" w:color="auto"/>
        <w:left w:val="none" w:sz="0" w:space="0" w:color="auto"/>
        <w:bottom w:val="none" w:sz="0" w:space="0" w:color="auto"/>
        <w:right w:val="none" w:sz="0" w:space="0" w:color="auto"/>
      </w:divBdr>
    </w:div>
    <w:div w:id="2017153021">
      <w:bodyDiv w:val="1"/>
      <w:marLeft w:val="0"/>
      <w:marRight w:val="0"/>
      <w:marTop w:val="0"/>
      <w:marBottom w:val="0"/>
      <w:divBdr>
        <w:top w:val="none" w:sz="0" w:space="0" w:color="auto"/>
        <w:left w:val="none" w:sz="0" w:space="0" w:color="auto"/>
        <w:bottom w:val="none" w:sz="0" w:space="0" w:color="auto"/>
        <w:right w:val="none" w:sz="0" w:space="0" w:color="auto"/>
      </w:divBdr>
    </w:div>
    <w:div w:id="2060782934">
      <w:bodyDiv w:val="1"/>
      <w:marLeft w:val="0"/>
      <w:marRight w:val="0"/>
      <w:marTop w:val="0"/>
      <w:marBottom w:val="0"/>
      <w:divBdr>
        <w:top w:val="none" w:sz="0" w:space="0" w:color="auto"/>
        <w:left w:val="none" w:sz="0" w:space="0" w:color="auto"/>
        <w:bottom w:val="none" w:sz="0" w:space="0" w:color="auto"/>
        <w:right w:val="none" w:sz="0" w:space="0" w:color="auto"/>
      </w:divBdr>
    </w:div>
    <w:div w:id="2061203750">
      <w:bodyDiv w:val="1"/>
      <w:marLeft w:val="0"/>
      <w:marRight w:val="0"/>
      <w:marTop w:val="0"/>
      <w:marBottom w:val="0"/>
      <w:divBdr>
        <w:top w:val="none" w:sz="0" w:space="0" w:color="auto"/>
        <w:left w:val="none" w:sz="0" w:space="0" w:color="auto"/>
        <w:bottom w:val="none" w:sz="0" w:space="0" w:color="auto"/>
        <w:right w:val="none" w:sz="0" w:space="0" w:color="auto"/>
      </w:divBdr>
    </w:div>
    <w:div w:id="2093768558">
      <w:bodyDiv w:val="1"/>
      <w:marLeft w:val="0"/>
      <w:marRight w:val="0"/>
      <w:marTop w:val="0"/>
      <w:marBottom w:val="0"/>
      <w:divBdr>
        <w:top w:val="none" w:sz="0" w:space="0" w:color="auto"/>
        <w:left w:val="none" w:sz="0" w:space="0" w:color="auto"/>
        <w:bottom w:val="none" w:sz="0" w:space="0" w:color="auto"/>
        <w:right w:val="none" w:sz="0" w:space="0" w:color="auto"/>
      </w:divBdr>
    </w:div>
    <w:div w:id="2112315833">
      <w:bodyDiv w:val="1"/>
      <w:marLeft w:val="0"/>
      <w:marRight w:val="0"/>
      <w:marTop w:val="0"/>
      <w:marBottom w:val="0"/>
      <w:divBdr>
        <w:top w:val="none" w:sz="0" w:space="0" w:color="auto"/>
        <w:left w:val="none" w:sz="0" w:space="0" w:color="auto"/>
        <w:bottom w:val="none" w:sz="0" w:space="0" w:color="auto"/>
        <w:right w:val="none" w:sz="0" w:space="0" w:color="auto"/>
      </w:divBdr>
    </w:div>
    <w:div w:id="211767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1">
          <w:marLeft w:val="0"/>
          <w:marRight w:val="0"/>
          <w:marTop w:val="0"/>
          <w:marBottom w:val="0"/>
          <w:divBdr>
            <w:top w:val="none" w:sz="0" w:space="0" w:color="auto"/>
            <w:left w:val="none" w:sz="0" w:space="0" w:color="auto"/>
            <w:bottom w:val="none" w:sz="0" w:space="0" w:color="auto"/>
            <w:right w:val="none" w:sz="0" w:space="0" w:color="auto"/>
          </w:divBdr>
        </w:div>
      </w:divsChild>
    </w:div>
    <w:div w:id="212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5C813-3894-4F0A-BF77-424AD834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97</Pages>
  <Words>32104</Words>
  <Characters>176577</Characters>
  <Application>Microsoft Office Word</Application>
  <DocSecurity>0</DocSecurity>
  <Lines>1471</Lines>
  <Paragraphs>416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Sweet</Company>
  <LinksUpToDate>false</LinksUpToDate>
  <CharactersWithSpaces>208265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ACER</cp:lastModifiedBy>
  <cp:revision>60</cp:revision>
  <cp:lastPrinted>2026-04-10T11:06:00Z</cp:lastPrinted>
  <dcterms:created xsi:type="dcterms:W3CDTF">2025-01-24T09:13:00Z</dcterms:created>
  <dcterms:modified xsi:type="dcterms:W3CDTF">2026-04-10T11:07:00Z</dcterms:modified>
</cp:coreProperties>
</file>